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ADE" w:rsidRDefault="00427ADE" w:rsidP="007A40F6">
      <w:pPr>
        <w:spacing w:line="480" w:lineRule="auto"/>
        <w:jc w:val="both"/>
        <w:rPr>
          <w:rFonts w:eastAsia="Calibri" w:cs="Arial"/>
          <w:b/>
          <w:bCs/>
          <w:vanish w:val="0"/>
        </w:rPr>
      </w:pPr>
      <w:bookmarkStart w:id="0" w:name="_GoBack"/>
      <w:bookmarkEnd w:id="0"/>
      <w:r>
        <w:rPr>
          <w:rFonts w:eastAsia="Calibri" w:cs="Arial"/>
          <w:b/>
          <w:bCs/>
          <w:vanish w:val="0"/>
        </w:rPr>
        <w:t>4. Hafta</w:t>
      </w:r>
    </w:p>
    <w:p w:rsidR="007A40F6" w:rsidRPr="007A40F6" w:rsidRDefault="007A40F6" w:rsidP="007A40F6">
      <w:pPr>
        <w:spacing w:line="480" w:lineRule="auto"/>
        <w:jc w:val="both"/>
        <w:rPr>
          <w:rFonts w:eastAsia="Calibri" w:cs="Arial"/>
          <w:b/>
          <w:bCs/>
          <w:vanish w:val="0"/>
        </w:rPr>
      </w:pPr>
      <w:r w:rsidRPr="007A40F6">
        <w:rPr>
          <w:rFonts w:eastAsia="Calibri" w:cs="Arial"/>
          <w:b/>
          <w:bCs/>
          <w:vanish w:val="0"/>
        </w:rPr>
        <w:t>ALM 125 Edebiyat Bilimi Temel Kavramları I</w:t>
      </w:r>
    </w:p>
    <w:p w:rsidR="00E4617D" w:rsidRPr="00D5116A" w:rsidRDefault="00E4617D" w:rsidP="00E4617D">
      <w:pPr>
        <w:spacing w:line="480" w:lineRule="auto"/>
        <w:jc w:val="both"/>
        <w:rPr>
          <w:rFonts w:eastAsia="Calibri" w:cs="Arial"/>
          <w:b/>
          <w:bCs/>
          <w:vanish w:val="0"/>
        </w:rPr>
      </w:pPr>
      <w:r w:rsidRPr="00D5116A">
        <w:rPr>
          <w:rFonts w:eastAsia="Calibri" w:cs="Arial"/>
          <w:b/>
          <w:bCs/>
          <w:vanish w:val="0"/>
        </w:rPr>
        <w:t xml:space="preserve">( </w:t>
      </w:r>
      <w:proofErr w:type="spellStart"/>
      <w:r w:rsidRPr="00D5116A">
        <w:rPr>
          <w:rFonts w:eastAsia="Calibri" w:cs="Arial"/>
          <w:b/>
          <w:bCs/>
          <w:vanish w:val="0"/>
        </w:rPr>
        <w:t>Grundbegriffe</w:t>
      </w:r>
      <w:proofErr w:type="spellEnd"/>
      <w:r w:rsidRPr="00D5116A">
        <w:rPr>
          <w:rFonts w:eastAsia="Calibri" w:cs="Arial"/>
          <w:b/>
          <w:bCs/>
          <w:vanish w:val="0"/>
        </w:rPr>
        <w:t xml:space="preserve"> der </w:t>
      </w:r>
      <w:proofErr w:type="spellStart"/>
      <w:r w:rsidRPr="00D5116A">
        <w:rPr>
          <w:rFonts w:eastAsia="Calibri" w:cs="Arial"/>
          <w:b/>
          <w:bCs/>
          <w:vanish w:val="0"/>
        </w:rPr>
        <w:t>Literaturwisenschaft</w:t>
      </w:r>
      <w:proofErr w:type="spellEnd"/>
      <w:r w:rsidRPr="00D5116A">
        <w:rPr>
          <w:rFonts w:eastAsia="Calibri" w:cs="Arial"/>
          <w:b/>
          <w:bCs/>
          <w:vanish w:val="0"/>
        </w:rPr>
        <w:t xml:space="preserve"> I )</w:t>
      </w:r>
    </w:p>
    <w:p w:rsidR="008369D9" w:rsidRPr="008369D9" w:rsidRDefault="008369D9" w:rsidP="008369D9">
      <w:pPr>
        <w:spacing w:line="480" w:lineRule="auto"/>
        <w:ind w:left="720"/>
        <w:contextualSpacing/>
        <w:jc w:val="both"/>
        <w:rPr>
          <w:rFonts w:eastAsia="Calibri" w:cs="Times New Roman"/>
          <w:vanish w:val="0"/>
          <w:lang w:val="de-DE"/>
        </w:rPr>
      </w:pPr>
    </w:p>
    <w:p w:rsidR="008369D9" w:rsidRPr="008369D9" w:rsidRDefault="008369D9" w:rsidP="008369D9">
      <w:pPr>
        <w:spacing w:line="480" w:lineRule="auto"/>
        <w:ind w:left="720"/>
        <w:contextualSpacing/>
        <w:jc w:val="both"/>
        <w:rPr>
          <w:rFonts w:eastAsia="Calibri" w:cs="Times New Roman"/>
          <w:vanish w:val="0"/>
          <w:lang w:val="de-DE"/>
        </w:rPr>
      </w:pPr>
    </w:p>
    <w:p w:rsidR="008369D9" w:rsidRDefault="008369D9" w:rsidP="008369D9">
      <w:pPr>
        <w:numPr>
          <w:ilvl w:val="0"/>
          <w:numId w:val="10"/>
        </w:numPr>
        <w:spacing w:line="480" w:lineRule="auto"/>
        <w:contextualSpacing/>
        <w:jc w:val="both"/>
        <w:rPr>
          <w:rFonts w:eastAsia="Calibri" w:cs="Times New Roman"/>
          <w:b/>
          <w:vanish w:val="0"/>
          <w:lang w:val="de-DE"/>
        </w:rPr>
      </w:pPr>
      <w:r w:rsidRPr="008369D9">
        <w:rPr>
          <w:rFonts w:eastAsia="Calibri" w:cs="Times New Roman"/>
          <w:b/>
          <w:vanish w:val="0"/>
          <w:lang w:val="de-DE"/>
        </w:rPr>
        <w:t>11.</w:t>
      </w:r>
    </w:p>
    <w:p w:rsidR="0054713A" w:rsidRPr="0054713A" w:rsidRDefault="0054713A" w:rsidP="0054713A">
      <w:pPr>
        <w:spacing w:line="480" w:lineRule="auto"/>
        <w:jc w:val="both"/>
        <w:rPr>
          <w:rFonts w:eastAsia="Calibri"/>
          <w:b/>
          <w:vanish w:val="0"/>
          <w:lang w:val="de-DE"/>
        </w:rPr>
      </w:pPr>
    </w:p>
    <w:p w:rsidR="0054713A" w:rsidRPr="0054713A" w:rsidRDefault="0054713A" w:rsidP="0054713A">
      <w:pPr>
        <w:pStyle w:val="ListeParagraf"/>
        <w:numPr>
          <w:ilvl w:val="0"/>
          <w:numId w:val="11"/>
        </w:numPr>
        <w:spacing w:line="480" w:lineRule="auto"/>
        <w:jc w:val="both"/>
        <w:rPr>
          <w:rFonts w:eastAsia="Calibri"/>
          <w:vanish w:val="0"/>
          <w:lang w:val="de-DE"/>
        </w:rPr>
      </w:pPr>
      <w:r w:rsidRPr="0054713A">
        <w:rPr>
          <w:rFonts w:eastAsia="Calibri"/>
          <w:vanish w:val="0"/>
          <w:lang w:val="de-DE"/>
        </w:rPr>
        <w:t>Der Begriff</w:t>
      </w:r>
      <w:r w:rsidRPr="0054713A">
        <w:rPr>
          <w:rFonts w:eastAsia="Calibri"/>
          <w:b/>
          <w:vanish w:val="0"/>
          <w:lang w:val="de-DE"/>
        </w:rPr>
        <w:t xml:space="preserve"> Satire</w:t>
      </w:r>
      <w:r w:rsidRPr="0054713A">
        <w:rPr>
          <w:rFonts w:eastAsia="Calibri"/>
          <w:vanish w:val="0"/>
          <w:lang w:val="de-DE"/>
        </w:rPr>
        <w:t xml:space="preserve"> leitet sich vom lateinischen </w:t>
      </w:r>
      <w:proofErr w:type="spellStart"/>
      <w:r w:rsidR="009E3981" w:rsidRPr="009E3981">
        <w:rPr>
          <w:rFonts w:eastAsia="Calibri"/>
          <w:b/>
          <w:vanish w:val="0"/>
          <w:lang w:val="de-DE"/>
        </w:rPr>
        <w:t>satyra</w:t>
      </w:r>
      <w:proofErr w:type="spellEnd"/>
      <w:r w:rsidR="009E3981">
        <w:rPr>
          <w:rFonts w:eastAsia="Calibri"/>
          <w:vanish w:val="0"/>
          <w:lang w:val="de-DE"/>
        </w:rPr>
        <w:t xml:space="preserve"> </w:t>
      </w:r>
      <w:r w:rsidRPr="0054713A">
        <w:rPr>
          <w:rFonts w:eastAsia="Calibri"/>
          <w:vanish w:val="0"/>
          <w:lang w:val="de-DE"/>
        </w:rPr>
        <w:t xml:space="preserve">ab, was der Übersetzung nach eine mit verschiedenen Früchten gefüllte Schüssel, also eine bunte Mischung ist. </w:t>
      </w:r>
      <w:r>
        <w:rPr>
          <w:rFonts w:eastAsia="Calibri"/>
          <w:vanish w:val="0"/>
          <w:lang w:val="de-DE"/>
        </w:rPr>
        <w:t xml:space="preserve">Heute </w:t>
      </w:r>
      <w:r w:rsidRPr="0054713A">
        <w:rPr>
          <w:rFonts w:eastAsia="Calibri"/>
          <w:vanish w:val="0"/>
          <w:lang w:val="de-DE"/>
        </w:rPr>
        <w:t xml:space="preserve">versteht man unter einer </w:t>
      </w:r>
      <w:r w:rsidRPr="0054713A">
        <w:rPr>
          <w:rFonts w:eastAsia="Calibri"/>
          <w:b/>
          <w:vanish w:val="0"/>
          <w:lang w:val="de-DE"/>
        </w:rPr>
        <w:t xml:space="preserve">Satire </w:t>
      </w:r>
      <w:r w:rsidRPr="0054713A">
        <w:rPr>
          <w:rFonts w:eastAsia="Calibri"/>
          <w:vanish w:val="0"/>
          <w:lang w:val="de-DE"/>
        </w:rPr>
        <w:t>eine Kunstgattung, die geprägt ist von Übertreibung und überspitzter, verhöhnender Kritik beziehungsweise Spott. Ziel des Spotts sind dabei oft politische Personen</w:t>
      </w:r>
      <w:r>
        <w:rPr>
          <w:rFonts w:eastAsia="Calibri"/>
          <w:vanish w:val="0"/>
          <w:lang w:val="de-DE"/>
        </w:rPr>
        <w:t>, berühmte Stars</w:t>
      </w:r>
      <w:r w:rsidRPr="0054713A">
        <w:rPr>
          <w:rFonts w:eastAsia="Calibri"/>
          <w:vanish w:val="0"/>
          <w:lang w:val="de-DE"/>
        </w:rPr>
        <w:t xml:space="preserve"> und Ereignisse sowie Fragen des Zeitgeschehens. </w:t>
      </w:r>
    </w:p>
    <w:p w:rsidR="008369D9" w:rsidRPr="008369D9" w:rsidRDefault="008369D9" w:rsidP="008369D9">
      <w:pPr>
        <w:numPr>
          <w:ilvl w:val="0"/>
          <w:numId w:val="11"/>
        </w:numPr>
        <w:spacing w:line="480" w:lineRule="auto"/>
        <w:contextualSpacing/>
        <w:jc w:val="both"/>
        <w:rPr>
          <w:rFonts w:eastAsia="Calibri" w:cs="Times New Roman"/>
          <w:b/>
          <w:bCs/>
          <w:lang w:val="de-DE"/>
        </w:rPr>
      </w:pPr>
      <w:r w:rsidRPr="008369D9">
        <w:rPr>
          <w:rFonts w:eastAsia="Calibri" w:cs="Times New Roman"/>
          <w:b/>
          <w:bCs/>
          <w:lang w:val="de-DE"/>
        </w:rPr>
        <w:t xml:space="preserve">Satire: </w:t>
      </w:r>
      <w:r w:rsidRPr="008369D9">
        <w:rPr>
          <w:rFonts w:eastAsia="Calibri" w:cs="Times New Roman"/>
          <w:lang w:val="de-DE"/>
        </w:rPr>
        <w:t xml:space="preserve">(von lat. Mit verschiedenen Früchten gefüllte Schüssel, buntes Allerlei) keine Gattung, sondern Haltung, Wesenslage, die sich mit allen literarischen Formen (Gedicht, Roman, Drama etc.) verbinden kann und von heiterem Spott bis zu düster melancholischer Totaldesillusion reicht; als ihr Ziel gilt Demonstration  einer verkehrten Welt, Bloßstellung der Deformation von Mensch und Gesellschaft, missbilligende Kritik; sie sucht Besserung durch rückspiegelnde entlarvende Destruktion zu erreichen. </w:t>
      </w:r>
    </w:p>
    <w:p w:rsidR="008369D9" w:rsidRPr="008369D9" w:rsidRDefault="008369D9" w:rsidP="008369D9">
      <w:pPr>
        <w:numPr>
          <w:ilvl w:val="0"/>
          <w:numId w:val="11"/>
        </w:numPr>
        <w:spacing w:line="480" w:lineRule="auto"/>
        <w:contextualSpacing/>
        <w:jc w:val="both"/>
        <w:rPr>
          <w:rFonts w:eastAsia="Calibri" w:cs="Times New Roman"/>
          <w:b/>
          <w:bCs/>
          <w:lang w:val="de-DE"/>
        </w:rPr>
      </w:pPr>
      <w:r w:rsidRPr="008369D9">
        <w:rPr>
          <w:rFonts w:eastAsia="Calibri" w:cs="Times New Roman"/>
          <w:b/>
          <w:lang w:val="de-DE"/>
        </w:rPr>
        <w:t>Otto F. Best, Handbuch literarischer Fachbegriffe. Definitionen und Bespiele, Fischer Taschenbuch Verlag, 1976, s.</w:t>
      </w:r>
      <w:r w:rsidRPr="008369D9">
        <w:rPr>
          <w:rFonts w:eastAsia="Calibri" w:cs="Times New Roman"/>
          <w:b/>
          <w:bCs/>
          <w:lang w:val="de-DE"/>
        </w:rPr>
        <w:t xml:space="preserve"> 447-450</w:t>
      </w:r>
    </w:p>
    <w:p w:rsidR="008369D9" w:rsidRPr="008369D9" w:rsidRDefault="008369D9" w:rsidP="008369D9">
      <w:pPr>
        <w:numPr>
          <w:ilvl w:val="0"/>
          <w:numId w:val="11"/>
        </w:numPr>
        <w:spacing w:line="480" w:lineRule="auto"/>
        <w:contextualSpacing/>
        <w:jc w:val="both"/>
        <w:rPr>
          <w:rFonts w:eastAsia="Calibri" w:cs="Times New Roman"/>
          <w:lang w:val="de-DE"/>
        </w:rPr>
      </w:pPr>
      <w:r w:rsidRPr="008369D9">
        <w:rPr>
          <w:rFonts w:eastAsia="Calibri" w:cs="Times New Roman"/>
          <w:lang w:val="de-DE"/>
        </w:rPr>
        <w:t xml:space="preserve">Satire kommt in allen Formen (Prosa, Spruch, Strophenform) und Gattungen vor: von Anekdote, Fabel, Parabel, Schwank, Posse, Burleske). Satire dient der Zeitkritik, ist immer Richterin, hӓlt einer in Sitten und Anschauungen auf Abwege geratenen Zeit den scharfgeschlieffenen Spiegel vor. </w:t>
      </w:r>
    </w:p>
    <w:p w:rsidR="008369D9" w:rsidRPr="008369D9" w:rsidRDefault="008369D9" w:rsidP="008369D9">
      <w:pPr>
        <w:numPr>
          <w:ilvl w:val="0"/>
          <w:numId w:val="11"/>
        </w:numPr>
        <w:spacing w:line="480" w:lineRule="auto"/>
        <w:contextualSpacing/>
        <w:jc w:val="both"/>
        <w:rPr>
          <w:rFonts w:eastAsia="Calibri" w:cs="Times New Roman"/>
          <w:b/>
          <w:lang w:val="de-DE"/>
        </w:rPr>
      </w:pPr>
      <w:r w:rsidRPr="008369D9">
        <w:rPr>
          <w:rFonts w:eastAsia="Calibri" w:cs="Times New Roman"/>
          <w:b/>
          <w:lang w:val="de-DE"/>
        </w:rPr>
        <w:t xml:space="preserve">Ivo Braak, Poetik in Stichworten, Verlag Ferdinand Hirt, 1990, s.2092-10 </w:t>
      </w:r>
    </w:p>
    <w:p w:rsidR="008369D9" w:rsidRPr="008369D9" w:rsidRDefault="008369D9" w:rsidP="008369D9">
      <w:pPr>
        <w:rPr>
          <w:rFonts w:eastAsia="Calibri" w:cs="Arial"/>
        </w:rPr>
      </w:pPr>
    </w:p>
    <w:p w:rsidR="008369D9" w:rsidRPr="009E3981" w:rsidRDefault="0054713A" w:rsidP="00547424">
      <w:pPr>
        <w:numPr>
          <w:ilvl w:val="0"/>
          <w:numId w:val="12"/>
        </w:numPr>
        <w:spacing w:line="480" w:lineRule="auto"/>
        <w:contextualSpacing/>
        <w:jc w:val="both"/>
        <w:rPr>
          <w:rFonts w:eastAsia="Calibri" w:cs="Times New Roman"/>
          <w:b/>
          <w:bCs/>
          <w:vanish w:val="0"/>
          <w:lang w:val="de-DE"/>
        </w:rPr>
      </w:pPr>
      <w:r w:rsidRPr="009E3981">
        <w:rPr>
          <w:rFonts w:eastAsia="Calibri" w:cs="Times New Roman"/>
          <w:bCs/>
          <w:vanish w:val="0"/>
          <w:lang w:val="de-DE"/>
        </w:rPr>
        <w:t xml:space="preserve">Die </w:t>
      </w:r>
      <w:r w:rsidR="008369D9" w:rsidRPr="009E3981">
        <w:rPr>
          <w:rFonts w:eastAsia="Calibri" w:cs="Times New Roman"/>
          <w:b/>
          <w:bCs/>
          <w:vanish w:val="0"/>
          <w:lang w:val="de-DE"/>
        </w:rPr>
        <w:t>Satire</w:t>
      </w:r>
      <w:r w:rsidRPr="009E3981">
        <w:rPr>
          <w:rFonts w:eastAsia="Calibri" w:cs="Times New Roman"/>
          <w:b/>
          <w:bCs/>
          <w:vanish w:val="0"/>
          <w:lang w:val="de-DE"/>
        </w:rPr>
        <w:t xml:space="preserve"> </w:t>
      </w:r>
      <w:r w:rsidRPr="009E3981">
        <w:rPr>
          <w:rFonts w:eastAsia="Calibri" w:cs="Times New Roman"/>
          <w:bCs/>
          <w:vanish w:val="0"/>
          <w:lang w:val="de-DE"/>
        </w:rPr>
        <w:t>ist</w:t>
      </w:r>
      <w:r w:rsidRPr="009E3981">
        <w:rPr>
          <w:rFonts w:eastAsia="Calibri" w:cs="Times New Roman"/>
          <w:b/>
          <w:bCs/>
          <w:vanish w:val="0"/>
          <w:lang w:val="de-DE"/>
        </w:rPr>
        <w:t xml:space="preserve"> </w:t>
      </w:r>
      <w:r w:rsidR="008369D9" w:rsidRPr="009E3981">
        <w:rPr>
          <w:rFonts w:eastAsia="Calibri" w:cs="Times New Roman"/>
          <w:vanish w:val="0"/>
          <w:lang w:val="de-DE"/>
        </w:rPr>
        <w:t>keine Gattung, sondern Haltung, Wesenslage, die sich mit allen literarischen Formen (Gedicht, Roman, Drama etc.) verbinden kann und von heiterem Spott bis zu düster melancholischer To</w:t>
      </w:r>
      <w:r w:rsidRPr="009E3981">
        <w:rPr>
          <w:rFonts w:eastAsia="Calibri" w:cs="Times New Roman"/>
          <w:vanish w:val="0"/>
          <w:lang w:val="de-DE"/>
        </w:rPr>
        <w:t>taldesillusion reicht.</w:t>
      </w:r>
      <w:r w:rsidR="008369D9" w:rsidRPr="009E3981">
        <w:rPr>
          <w:rFonts w:eastAsia="Calibri" w:cs="Times New Roman"/>
          <w:vanish w:val="0"/>
          <w:lang w:val="de-DE"/>
        </w:rPr>
        <w:t xml:space="preserve"> </w:t>
      </w:r>
      <w:r w:rsidRPr="009E3981">
        <w:rPr>
          <w:rFonts w:eastAsia="Calibri" w:cs="Times New Roman"/>
          <w:vanish w:val="0"/>
          <w:lang w:val="de-DE"/>
        </w:rPr>
        <w:t xml:space="preserve">Das </w:t>
      </w:r>
      <w:r w:rsidR="008369D9" w:rsidRPr="009E3981">
        <w:rPr>
          <w:rFonts w:eastAsia="Calibri" w:cs="Times New Roman"/>
          <w:vanish w:val="0"/>
          <w:lang w:val="de-DE"/>
        </w:rPr>
        <w:t xml:space="preserve"> Ziel </w:t>
      </w:r>
      <w:r w:rsidRPr="009E3981">
        <w:rPr>
          <w:rFonts w:eastAsia="Calibri" w:cs="Times New Roman"/>
          <w:vanish w:val="0"/>
          <w:lang w:val="de-DE"/>
        </w:rPr>
        <w:t xml:space="preserve">der </w:t>
      </w:r>
      <w:r w:rsidRPr="009E3981">
        <w:rPr>
          <w:rFonts w:eastAsia="Calibri" w:cs="Times New Roman"/>
          <w:b/>
          <w:vanish w:val="0"/>
          <w:lang w:val="de-DE"/>
        </w:rPr>
        <w:t>Satire</w:t>
      </w:r>
      <w:r w:rsidRPr="009E3981">
        <w:rPr>
          <w:rFonts w:eastAsia="Calibri" w:cs="Times New Roman"/>
          <w:vanish w:val="0"/>
          <w:lang w:val="de-DE"/>
        </w:rPr>
        <w:t xml:space="preserve"> ist es die </w:t>
      </w:r>
      <w:r w:rsidR="008369D9" w:rsidRPr="009E3981">
        <w:rPr>
          <w:rFonts w:eastAsia="Calibri" w:cs="Times New Roman"/>
          <w:vanish w:val="0"/>
          <w:lang w:val="de-DE"/>
        </w:rPr>
        <w:t>verkehrten Wel</w:t>
      </w:r>
      <w:r w:rsidRPr="009E3981">
        <w:rPr>
          <w:rFonts w:eastAsia="Calibri" w:cs="Times New Roman"/>
          <w:vanish w:val="0"/>
          <w:lang w:val="de-DE"/>
        </w:rPr>
        <w:t xml:space="preserve">t und die </w:t>
      </w:r>
      <w:r w:rsidR="008369D9" w:rsidRPr="009E3981">
        <w:rPr>
          <w:rFonts w:eastAsia="Calibri" w:cs="Times New Roman"/>
          <w:vanish w:val="0"/>
          <w:lang w:val="de-DE"/>
        </w:rPr>
        <w:t xml:space="preserve"> Deformation von Mensch und Gesellschaft,</w:t>
      </w:r>
      <w:r w:rsidRPr="009E3981">
        <w:rPr>
          <w:rFonts w:eastAsia="Calibri" w:cs="Times New Roman"/>
          <w:vanish w:val="0"/>
          <w:lang w:val="de-DE"/>
        </w:rPr>
        <w:t xml:space="preserve"> zu kritisieren</w:t>
      </w:r>
      <w:r w:rsidR="009E3981" w:rsidRPr="009E3981">
        <w:rPr>
          <w:rFonts w:eastAsia="Calibri" w:cs="Times New Roman"/>
          <w:vanish w:val="0"/>
          <w:lang w:val="de-DE"/>
        </w:rPr>
        <w:t>. Ihr Ziel ist eine bessere Welt.</w:t>
      </w:r>
      <w:r w:rsidR="008369D9" w:rsidRPr="009E3981">
        <w:rPr>
          <w:rFonts w:eastAsia="Calibri" w:cs="Times New Roman"/>
          <w:vanish w:val="0"/>
          <w:lang w:val="de-DE"/>
        </w:rPr>
        <w:t xml:space="preserve"> </w:t>
      </w:r>
    </w:p>
    <w:p w:rsidR="008369D9" w:rsidRDefault="008369D9" w:rsidP="008369D9">
      <w:pPr>
        <w:numPr>
          <w:ilvl w:val="0"/>
          <w:numId w:val="12"/>
        </w:numPr>
        <w:spacing w:line="480" w:lineRule="auto"/>
        <w:jc w:val="both"/>
        <w:rPr>
          <w:rFonts w:eastAsia="Calibri" w:cs="Times New Roman"/>
          <w:vanish w:val="0"/>
          <w:lang w:val="de-DE"/>
        </w:rPr>
      </w:pPr>
      <w:r w:rsidRPr="009E3981">
        <w:rPr>
          <w:rFonts w:eastAsia="Calibri" w:cs="Times New Roman"/>
          <w:b/>
          <w:vanish w:val="0"/>
          <w:lang w:val="de-DE"/>
        </w:rPr>
        <w:t>Satire</w:t>
      </w:r>
      <w:r w:rsidRPr="008369D9">
        <w:rPr>
          <w:rFonts w:eastAsia="Calibri" w:cs="Times New Roman"/>
          <w:vanish w:val="0"/>
          <w:lang w:val="de-DE"/>
        </w:rPr>
        <w:t xml:space="preserve"> kommt in allen Formen (Prosa, Spruch, Strophenform) und Gattungen vor. Satire dient der Zeitkritik, ist immer Richterin, </w:t>
      </w:r>
      <w:proofErr w:type="spellStart"/>
      <w:r w:rsidRPr="008369D9">
        <w:rPr>
          <w:rFonts w:eastAsia="Calibri" w:cs="Times New Roman"/>
          <w:vanish w:val="0"/>
          <w:lang w:val="de-DE"/>
        </w:rPr>
        <w:t>hӓlt</w:t>
      </w:r>
      <w:proofErr w:type="spellEnd"/>
      <w:r w:rsidRPr="008369D9">
        <w:rPr>
          <w:rFonts w:eastAsia="Calibri" w:cs="Times New Roman"/>
          <w:vanish w:val="0"/>
          <w:lang w:val="de-DE"/>
        </w:rPr>
        <w:t xml:space="preserve"> einer in Sitten und Anschauungen auf Abwege geratenen Zeit den scharfgeschliffenen Spiegel vor. </w:t>
      </w:r>
    </w:p>
    <w:p w:rsidR="009E3981" w:rsidRPr="008369D9" w:rsidRDefault="009E3981" w:rsidP="009E3981">
      <w:pPr>
        <w:spacing w:line="480" w:lineRule="auto"/>
        <w:ind w:left="720"/>
        <w:jc w:val="both"/>
        <w:rPr>
          <w:rFonts w:eastAsia="Calibri" w:cs="Times New Roman"/>
          <w:vanish w:val="0"/>
          <w:lang w:val="de-DE"/>
        </w:rPr>
      </w:pPr>
    </w:p>
    <w:p w:rsidR="008369D9" w:rsidRPr="008369D9" w:rsidRDefault="008369D9" w:rsidP="008369D9">
      <w:pPr>
        <w:ind w:left="720"/>
        <w:contextualSpacing/>
        <w:rPr>
          <w:rFonts w:eastAsia="Calibri" w:cs="Times New Roman"/>
          <w:vanish w:val="0"/>
          <w:lang w:val="de-DE"/>
        </w:rPr>
      </w:pPr>
    </w:p>
    <w:p w:rsidR="008369D9" w:rsidRPr="008369D9" w:rsidRDefault="008369D9" w:rsidP="008369D9">
      <w:pPr>
        <w:spacing w:line="480" w:lineRule="auto"/>
        <w:ind w:left="720"/>
        <w:contextualSpacing/>
        <w:jc w:val="both"/>
        <w:rPr>
          <w:rFonts w:eastAsia="Calibri" w:cs="Times New Roman"/>
          <w:b/>
          <w:vanish w:val="0"/>
          <w:lang w:val="de-DE"/>
        </w:rPr>
      </w:pPr>
      <w:r w:rsidRPr="008369D9">
        <w:rPr>
          <w:rFonts w:eastAsia="Calibri" w:cs="Times New Roman"/>
          <w:b/>
          <w:vanish w:val="0"/>
          <w:lang w:val="de-DE"/>
        </w:rPr>
        <w:lastRenderedPageBreak/>
        <w:t xml:space="preserve">Beispiel </w:t>
      </w:r>
      <w:r w:rsidRPr="008369D9">
        <w:rPr>
          <w:rFonts w:ascii="Calibri" w:eastAsia="Calibri" w:hAnsi="Calibri" w:cs="Times New Roman"/>
          <w:b/>
          <w:vanish w:val="0"/>
          <w:lang w:val="de-DE"/>
        </w:rPr>
        <w:t>Brief an den Vater</w:t>
      </w:r>
      <w:r w:rsidRPr="008369D9">
        <w:rPr>
          <w:rFonts w:eastAsia="Calibri" w:cs="Times New Roman"/>
          <w:b/>
          <w:vanish w:val="0"/>
          <w:lang w:val="de-DE"/>
        </w:rPr>
        <w:t xml:space="preserve"> von Kafka </w:t>
      </w:r>
    </w:p>
    <w:p w:rsidR="008369D9" w:rsidRPr="008369D9" w:rsidRDefault="008369D9" w:rsidP="008369D9">
      <w:pPr>
        <w:spacing w:line="480" w:lineRule="auto"/>
        <w:ind w:left="720"/>
        <w:contextualSpacing/>
        <w:jc w:val="both"/>
        <w:rPr>
          <w:rFonts w:eastAsia="Calibri" w:cs="Times New Roman"/>
          <w:b/>
          <w:vanish w:val="0"/>
          <w:lang w:val="de-DE"/>
        </w:rPr>
      </w:pPr>
      <w:r w:rsidRPr="008369D9">
        <w:rPr>
          <w:rFonts w:eastAsia="Calibri" w:cs="Times New Roman"/>
          <w:b/>
          <w:vanish w:val="0"/>
          <w:lang w:val="de-DE"/>
        </w:rPr>
        <w:t>Textausschnitt</w:t>
      </w:r>
    </w:p>
    <w:p w:rsidR="008369D9" w:rsidRPr="008369D9" w:rsidRDefault="008369D9" w:rsidP="008369D9">
      <w:pPr>
        <w:numPr>
          <w:ilvl w:val="0"/>
          <w:numId w:val="13"/>
        </w:numPr>
        <w:spacing w:line="480" w:lineRule="auto"/>
        <w:contextualSpacing/>
        <w:jc w:val="both"/>
        <w:rPr>
          <w:rFonts w:ascii="Calibri" w:eastAsia="Calibri" w:hAnsi="Calibri" w:cs="Times New Roman"/>
          <w:vanish w:val="0"/>
          <w:lang w:val="de-DE"/>
        </w:rPr>
      </w:pPr>
      <w:r w:rsidRPr="008369D9">
        <w:rPr>
          <w:rFonts w:ascii="Calibri" w:eastAsia="Calibri" w:hAnsi="Calibri" w:cs="Times New Roman"/>
          <w:vanish w:val="0"/>
          <w:lang w:val="de-DE"/>
        </w:rPr>
        <w:t>Liebster Vater,</w:t>
      </w:r>
    </w:p>
    <w:p w:rsidR="008369D9" w:rsidRPr="008369D9" w:rsidRDefault="008369D9" w:rsidP="008369D9">
      <w:pPr>
        <w:numPr>
          <w:ilvl w:val="0"/>
          <w:numId w:val="13"/>
        </w:numPr>
        <w:spacing w:line="480" w:lineRule="auto"/>
        <w:contextualSpacing/>
        <w:jc w:val="both"/>
        <w:rPr>
          <w:rFonts w:ascii="Calibri" w:eastAsia="Calibri" w:hAnsi="Calibri" w:cs="Times New Roman"/>
          <w:vanish w:val="0"/>
          <w:lang w:val="de-DE"/>
        </w:rPr>
      </w:pPr>
      <w:r w:rsidRPr="008369D9">
        <w:rPr>
          <w:rFonts w:ascii="Calibri" w:eastAsia="Calibri" w:hAnsi="Calibri" w:cs="Times New Roman"/>
          <w:vanish w:val="0"/>
          <w:lang w:val="de-DE"/>
        </w:rPr>
        <w:t xml:space="preserve">Du hast mich letzthin einmal gefragt, warum ich behaupte, ich hätte Furcht vor     Dir. Ich </w:t>
      </w:r>
      <w:proofErr w:type="spellStart"/>
      <w:r w:rsidRPr="008369D9">
        <w:rPr>
          <w:rFonts w:ascii="Calibri" w:eastAsia="Calibri" w:hAnsi="Calibri" w:cs="Times New Roman"/>
          <w:vanish w:val="0"/>
          <w:lang w:val="de-DE"/>
        </w:rPr>
        <w:t>wußte</w:t>
      </w:r>
      <w:proofErr w:type="spellEnd"/>
      <w:r w:rsidRPr="008369D9">
        <w:rPr>
          <w:rFonts w:ascii="Calibri" w:eastAsia="Calibri" w:hAnsi="Calibri" w:cs="Times New Roman"/>
          <w:vanish w:val="0"/>
          <w:lang w:val="de-DE"/>
        </w:rPr>
        <w:t xml:space="preserve"> Dir, wie gewöhnlich, nichts zu antworten, zum Teil eben aus der Furcht, die ich vor Dir habe, zum Teil deshalb, weil zur Begründung dieser Furcht zu viele Einzelheiten gehören, als </w:t>
      </w:r>
      <w:proofErr w:type="spellStart"/>
      <w:r w:rsidRPr="008369D9">
        <w:rPr>
          <w:rFonts w:ascii="Calibri" w:eastAsia="Calibri" w:hAnsi="Calibri" w:cs="Times New Roman"/>
          <w:vanish w:val="0"/>
          <w:lang w:val="de-DE"/>
        </w:rPr>
        <w:t>daß</w:t>
      </w:r>
      <w:proofErr w:type="spellEnd"/>
      <w:r w:rsidRPr="008369D9">
        <w:rPr>
          <w:rFonts w:ascii="Calibri" w:eastAsia="Calibri" w:hAnsi="Calibri" w:cs="Times New Roman"/>
          <w:vanish w:val="0"/>
          <w:lang w:val="de-DE"/>
        </w:rPr>
        <w:t xml:space="preserve"> ich sie im Reden halbwegs zusammenhalten könnte. Und wenn ich hier versuche, Dir schriftlich zu antworten, so wird es doch nur sehr unvollständig sein, weil auch im Schreiben die Furcht und ihre Folgen mich Dir gegenüber behindern und weil die Größe des Stoffs über mein Gedächtnis und meinen Verstand weit hinausgeht.</w:t>
      </w:r>
    </w:p>
    <w:p w:rsidR="008369D9" w:rsidRPr="008369D9" w:rsidRDefault="008369D9" w:rsidP="008369D9">
      <w:pPr>
        <w:numPr>
          <w:ilvl w:val="0"/>
          <w:numId w:val="13"/>
        </w:numPr>
        <w:spacing w:line="480" w:lineRule="auto"/>
        <w:contextualSpacing/>
        <w:jc w:val="both"/>
        <w:rPr>
          <w:rFonts w:ascii="Calibri" w:eastAsia="Calibri" w:hAnsi="Calibri" w:cs="Times New Roman"/>
          <w:vanish w:val="0"/>
          <w:lang w:val="de-DE"/>
        </w:rPr>
      </w:pPr>
      <w:r w:rsidRPr="008369D9">
        <w:rPr>
          <w:rFonts w:ascii="Calibri" w:eastAsia="Calibri" w:hAnsi="Calibri" w:cs="Times New Roman"/>
          <w:vanish w:val="0"/>
          <w:lang w:val="de-DE"/>
        </w:rPr>
        <w:t xml:space="preserve">Dir hat sich die Sache immer sehr einfach dargestellt, wenigstens soweit Du vor mir und, ohne Auswahl, vor vielen andern davon gesprochen hast. Es schien Dir etwa so zu sein: Du hast Dein ganzes Leben lang schwer gearbeitet, alles für Deine Kinder, vor allem für mich geopfert, ich habe infolgedessen »in Saus und Braus« gelebt, habe vollständige Freiheit gehabt zu lernen was ich wollte, habe keinen </w:t>
      </w:r>
      <w:proofErr w:type="spellStart"/>
      <w:r w:rsidRPr="008369D9">
        <w:rPr>
          <w:rFonts w:ascii="Calibri" w:eastAsia="Calibri" w:hAnsi="Calibri" w:cs="Times New Roman"/>
          <w:vanish w:val="0"/>
          <w:lang w:val="de-DE"/>
        </w:rPr>
        <w:t>Anlaß</w:t>
      </w:r>
      <w:proofErr w:type="spellEnd"/>
      <w:r w:rsidRPr="008369D9">
        <w:rPr>
          <w:rFonts w:ascii="Calibri" w:eastAsia="Calibri" w:hAnsi="Calibri" w:cs="Times New Roman"/>
          <w:vanish w:val="0"/>
          <w:lang w:val="de-DE"/>
        </w:rPr>
        <w:t xml:space="preserve"> zu Nahrungssorgen, also zu Sorgen überhaupt gehabt; Du hast dafür keine Dankbarkeit verlangt, Du kennst »die Dankbarkeit der Kinder«, aber doch wenigstens irgendein Entgegenkommen, Zeichen eines Mitgefühls; statt dessen habe ich mich seit jeher vor Dir verkrochen, in mein Zimmer, zu Büchern, zu verrückten Freunden, zu überspannten Ideen; offen gesprochen habe ich mit Dir niemals, in den Tempel bin ich nicht zu Dir gekommen, in </w:t>
      </w:r>
      <w:proofErr w:type="spellStart"/>
      <w:r w:rsidRPr="008369D9">
        <w:rPr>
          <w:rFonts w:ascii="Calibri" w:eastAsia="Calibri" w:hAnsi="Calibri" w:cs="Times New Roman"/>
          <w:vanish w:val="0"/>
          <w:lang w:val="de-DE"/>
        </w:rPr>
        <w:t>Franzensbad</w:t>
      </w:r>
      <w:proofErr w:type="spellEnd"/>
      <w:r w:rsidRPr="008369D9">
        <w:rPr>
          <w:rFonts w:ascii="Calibri" w:eastAsia="Calibri" w:hAnsi="Calibri" w:cs="Times New Roman"/>
          <w:vanish w:val="0"/>
          <w:lang w:val="de-DE"/>
        </w:rPr>
        <w:t xml:space="preserve"> habe ich Dich nie besucht, auch sonst nie Familiensinn gehabt, um das Geschäft und Deine sonstigen Angelegenheiten habe ich mich nicht gekümmert, die Fabrik habe ich </w:t>
      </w:r>
      <w:r w:rsidRPr="008369D9">
        <w:rPr>
          <w:rFonts w:ascii="Calibri" w:eastAsia="Calibri" w:hAnsi="Calibri" w:cs="Times New Roman"/>
          <w:vanish w:val="0"/>
          <w:lang w:val="de-DE"/>
        </w:rPr>
        <w:lastRenderedPageBreak/>
        <w:t xml:space="preserve">Dir aufgehalst und Dich dann verlassen, Ottla habe ich in ihrem Eigensinn unterstützt und während ich für Dich keinen Finger rühre (nicht einmal eine Theaterkarte bringe ich Dir), tue ich für Freunde alles. </w:t>
      </w:r>
      <w:proofErr w:type="spellStart"/>
      <w:r w:rsidRPr="008369D9">
        <w:rPr>
          <w:rFonts w:ascii="Calibri" w:eastAsia="Calibri" w:hAnsi="Calibri" w:cs="Times New Roman"/>
          <w:vanish w:val="0"/>
          <w:lang w:val="de-DE"/>
        </w:rPr>
        <w:t>Faßt</w:t>
      </w:r>
      <w:proofErr w:type="spellEnd"/>
      <w:r w:rsidRPr="008369D9">
        <w:rPr>
          <w:rFonts w:ascii="Calibri" w:eastAsia="Calibri" w:hAnsi="Calibri" w:cs="Times New Roman"/>
          <w:vanish w:val="0"/>
          <w:lang w:val="de-DE"/>
        </w:rPr>
        <w:t xml:space="preserve"> Du Dein Urteil über mich zusammen, so ergibt sich, </w:t>
      </w:r>
      <w:proofErr w:type="spellStart"/>
      <w:r w:rsidRPr="008369D9">
        <w:rPr>
          <w:rFonts w:ascii="Calibri" w:eastAsia="Calibri" w:hAnsi="Calibri" w:cs="Times New Roman"/>
          <w:vanish w:val="0"/>
          <w:lang w:val="de-DE"/>
        </w:rPr>
        <w:t>daß</w:t>
      </w:r>
      <w:proofErr w:type="spellEnd"/>
      <w:r w:rsidRPr="008369D9">
        <w:rPr>
          <w:rFonts w:ascii="Calibri" w:eastAsia="Calibri" w:hAnsi="Calibri" w:cs="Times New Roman"/>
          <w:vanish w:val="0"/>
          <w:lang w:val="de-DE"/>
        </w:rPr>
        <w:t xml:space="preserve"> Du mir zwar etwas geradezu Unanständiges oder Böses nicht vorwirfst (mit Ausnahme vielleicht meiner letzten Heiratsabsicht), aber Kälte, Fremdheit, Undankbarkeit. Und zwar wirfst Du es mir so vor, als wäre es meine Schuld, als hätte ich etwa mit einer Steuerdrehung das Ganze anders einrichten können, während Du nicht die geringste Schuld daran hast, es wäre denn die, </w:t>
      </w:r>
      <w:proofErr w:type="spellStart"/>
      <w:r w:rsidRPr="008369D9">
        <w:rPr>
          <w:rFonts w:ascii="Calibri" w:eastAsia="Calibri" w:hAnsi="Calibri" w:cs="Times New Roman"/>
          <w:vanish w:val="0"/>
          <w:lang w:val="de-DE"/>
        </w:rPr>
        <w:t>daß</w:t>
      </w:r>
      <w:proofErr w:type="spellEnd"/>
      <w:r w:rsidRPr="008369D9">
        <w:rPr>
          <w:rFonts w:ascii="Calibri" w:eastAsia="Calibri" w:hAnsi="Calibri" w:cs="Times New Roman"/>
          <w:vanish w:val="0"/>
          <w:lang w:val="de-DE"/>
        </w:rPr>
        <w:t xml:space="preserve"> Du zu gut zu mir gewesen bist.</w:t>
      </w:r>
    </w:p>
    <w:p w:rsidR="008369D9" w:rsidRPr="008369D9" w:rsidRDefault="008369D9" w:rsidP="008369D9">
      <w:pPr>
        <w:numPr>
          <w:ilvl w:val="0"/>
          <w:numId w:val="13"/>
        </w:numPr>
        <w:spacing w:line="480" w:lineRule="auto"/>
        <w:contextualSpacing/>
        <w:jc w:val="both"/>
        <w:rPr>
          <w:rFonts w:ascii="Calibri" w:eastAsia="Calibri" w:hAnsi="Calibri" w:cs="Arial"/>
          <w:vanish w:val="0"/>
          <w:lang w:val="de-DE"/>
        </w:rPr>
      </w:pPr>
      <w:r w:rsidRPr="008369D9">
        <w:rPr>
          <w:rFonts w:ascii="Calibri" w:eastAsia="Calibri" w:hAnsi="Calibri" w:cs="Times New Roman"/>
          <w:vanish w:val="0"/>
          <w:lang w:val="de-DE"/>
        </w:rPr>
        <w:t xml:space="preserve">Diese Deine übliche Darstellung halte ich nur so weit für richtig, </w:t>
      </w:r>
      <w:proofErr w:type="spellStart"/>
      <w:r w:rsidRPr="008369D9">
        <w:rPr>
          <w:rFonts w:ascii="Calibri" w:eastAsia="Calibri" w:hAnsi="Calibri" w:cs="Times New Roman"/>
          <w:vanish w:val="0"/>
          <w:lang w:val="de-DE"/>
        </w:rPr>
        <w:t>daß</w:t>
      </w:r>
      <w:proofErr w:type="spellEnd"/>
      <w:r w:rsidRPr="008369D9">
        <w:rPr>
          <w:rFonts w:ascii="Calibri" w:eastAsia="Calibri" w:hAnsi="Calibri" w:cs="Times New Roman"/>
          <w:vanish w:val="0"/>
          <w:lang w:val="de-DE"/>
        </w:rPr>
        <w:t xml:space="preserve"> auch ich glaube, Du seist gänzlich schuldlos an unserer Entfremdung. Aber ebenso gänzlich schuldlos bin auch ich. Könnte ich Dich dazu bringen, </w:t>
      </w:r>
      <w:proofErr w:type="spellStart"/>
      <w:r w:rsidRPr="008369D9">
        <w:rPr>
          <w:rFonts w:ascii="Calibri" w:eastAsia="Calibri" w:hAnsi="Calibri" w:cs="Times New Roman"/>
          <w:vanish w:val="0"/>
          <w:lang w:val="de-DE"/>
        </w:rPr>
        <w:t>daß</w:t>
      </w:r>
      <w:proofErr w:type="spellEnd"/>
      <w:r w:rsidRPr="008369D9">
        <w:rPr>
          <w:rFonts w:ascii="Calibri" w:eastAsia="Calibri" w:hAnsi="Calibri" w:cs="Times New Roman"/>
          <w:vanish w:val="0"/>
          <w:lang w:val="de-DE"/>
        </w:rPr>
        <w:t xml:space="preserve"> Du das anerkennst, dann wäre – nicht etwa ein neues Leben möglich, dazu sind wir beide viel zu alt, aber doch eine Art Friede, kein Aufhören, aber doch ein Mildern Deiner unaufhörlichen Vorwürfe…</w:t>
      </w:r>
    </w:p>
    <w:p w:rsidR="008369D9" w:rsidRDefault="008369D9" w:rsidP="008369D9">
      <w:pPr>
        <w:numPr>
          <w:ilvl w:val="0"/>
          <w:numId w:val="13"/>
        </w:numPr>
        <w:spacing w:line="480" w:lineRule="auto"/>
        <w:contextualSpacing/>
        <w:jc w:val="both"/>
        <w:rPr>
          <w:rFonts w:ascii="Calibri" w:eastAsia="Calibri" w:hAnsi="Calibri" w:cs="Arial"/>
          <w:vanish w:val="0"/>
          <w:lang w:val="de-DE"/>
        </w:rPr>
      </w:pPr>
      <w:r w:rsidRPr="008369D9">
        <w:rPr>
          <w:rFonts w:ascii="Calibri" w:eastAsia="Calibri" w:hAnsi="Calibri" w:cs="Arial"/>
          <w:vanish w:val="0"/>
          <w:lang w:val="de-DE"/>
        </w:rPr>
        <w:t>Dieser Brief ist meiner Meinung nach reich an Gefühlen, die sich ein Leben lang aufgestaut haben. Natürlich ist in dem Brief hauptsächlich die Rede von der Furcht des Sohnes, dennoch hoffe ich, dass auch der Aspekt der Männlichkeit in dieser Arbeit nicht zu kurz gekommen ist.</w:t>
      </w:r>
    </w:p>
    <w:p w:rsidR="009E3981" w:rsidRDefault="009E3981" w:rsidP="009E3981">
      <w:pPr>
        <w:spacing w:line="480" w:lineRule="auto"/>
        <w:contextualSpacing/>
        <w:jc w:val="both"/>
        <w:rPr>
          <w:rFonts w:ascii="Calibri" w:eastAsia="Calibri" w:hAnsi="Calibri" w:cs="Arial"/>
          <w:vanish w:val="0"/>
          <w:lang w:val="de-DE"/>
        </w:rPr>
      </w:pPr>
    </w:p>
    <w:p w:rsidR="009E3981" w:rsidRDefault="009E3981" w:rsidP="009E3981">
      <w:pPr>
        <w:spacing w:line="480" w:lineRule="auto"/>
        <w:contextualSpacing/>
        <w:jc w:val="both"/>
        <w:rPr>
          <w:rFonts w:ascii="Calibri" w:eastAsia="Calibri" w:hAnsi="Calibri" w:cs="Arial"/>
          <w:vanish w:val="0"/>
          <w:lang w:val="de-DE"/>
        </w:rPr>
      </w:pPr>
    </w:p>
    <w:p w:rsidR="009E3981" w:rsidRDefault="009E3981" w:rsidP="009E3981">
      <w:pPr>
        <w:spacing w:line="480" w:lineRule="auto"/>
        <w:contextualSpacing/>
        <w:jc w:val="both"/>
        <w:rPr>
          <w:rFonts w:ascii="Calibri" w:eastAsia="Calibri" w:hAnsi="Calibri" w:cs="Arial"/>
          <w:vanish w:val="0"/>
          <w:lang w:val="de-DE"/>
        </w:rPr>
      </w:pPr>
    </w:p>
    <w:p w:rsidR="009E3981" w:rsidRDefault="009E3981" w:rsidP="009E3981">
      <w:pPr>
        <w:spacing w:line="480" w:lineRule="auto"/>
        <w:contextualSpacing/>
        <w:jc w:val="both"/>
        <w:rPr>
          <w:rFonts w:ascii="Calibri" w:eastAsia="Calibri" w:hAnsi="Calibri" w:cs="Arial"/>
          <w:vanish w:val="0"/>
          <w:lang w:val="de-DE"/>
        </w:rPr>
      </w:pPr>
    </w:p>
    <w:p w:rsidR="009E3981" w:rsidRDefault="009E3981" w:rsidP="009E3981">
      <w:pPr>
        <w:spacing w:line="480" w:lineRule="auto"/>
        <w:contextualSpacing/>
        <w:jc w:val="both"/>
        <w:rPr>
          <w:rFonts w:ascii="Calibri" w:eastAsia="Calibri" w:hAnsi="Calibri" w:cs="Arial"/>
          <w:vanish w:val="0"/>
          <w:lang w:val="de-DE"/>
        </w:rPr>
      </w:pPr>
    </w:p>
    <w:p w:rsidR="009E3981" w:rsidRPr="009E3981" w:rsidRDefault="009E3981" w:rsidP="009E3981">
      <w:pPr>
        <w:spacing w:line="480" w:lineRule="auto"/>
        <w:contextualSpacing/>
        <w:jc w:val="both"/>
        <w:rPr>
          <w:rFonts w:ascii="Calibri" w:eastAsia="Calibri" w:hAnsi="Calibri" w:cs="Arial"/>
          <w:b/>
          <w:vanish w:val="0"/>
          <w:lang w:val="de-DE"/>
        </w:rPr>
      </w:pPr>
      <w:r w:rsidRPr="009E3981">
        <w:rPr>
          <w:rFonts w:eastAsia="Calibri" w:cs="Times New Roman"/>
          <w:b/>
          <w:vanish w:val="0"/>
          <w:lang w:val="de-DE"/>
        </w:rPr>
        <w:lastRenderedPageBreak/>
        <w:t>Interpretationsansatz/Analyse</w:t>
      </w:r>
      <w:r w:rsidRPr="009E3981">
        <w:rPr>
          <w:rFonts w:ascii="Calibri" w:eastAsia="Calibri" w:hAnsi="Calibri" w:cs="Arial"/>
          <w:b/>
          <w:vanish w:val="0"/>
          <w:lang w:val="de-DE"/>
        </w:rPr>
        <w:t xml:space="preserve"> Brief an den Vater </w:t>
      </w:r>
      <w:r w:rsidRPr="009E3981">
        <w:rPr>
          <w:rFonts w:eastAsia="Calibri" w:cs="Times New Roman"/>
          <w:b/>
          <w:vanish w:val="0"/>
          <w:lang w:val="de-DE"/>
        </w:rPr>
        <w:t>von Kafka</w:t>
      </w:r>
    </w:p>
    <w:p w:rsidR="008369D9" w:rsidRPr="008369D9" w:rsidRDefault="008369D9" w:rsidP="008369D9">
      <w:pPr>
        <w:numPr>
          <w:ilvl w:val="0"/>
          <w:numId w:val="12"/>
        </w:numPr>
        <w:spacing w:line="480" w:lineRule="auto"/>
        <w:contextualSpacing/>
        <w:jc w:val="both"/>
        <w:rPr>
          <w:rFonts w:ascii="Calibri" w:eastAsia="Calibri" w:hAnsi="Calibri" w:cs="Times New Roman"/>
          <w:vanish w:val="0"/>
        </w:rPr>
      </w:pPr>
      <w:r w:rsidRPr="008369D9">
        <w:rPr>
          <w:rFonts w:eastAsia="Calibri" w:cs="Arial"/>
          <w:vanish w:val="0"/>
          <w:lang w:val="de-DE"/>
        </w:rPr>
        <w:t xml:space="preserve">Der "Brief an den Vater" ist ein unumstrittenes biographisches Dokument, welches die Lebenssituation Franz Kafkas, seine Selbstwahrnehmung und die Beziehung zum Vater am deutlichsten und detailliertesten enthüllt. Der </w:t>
      </w:r>
      <w:proofErr w:type="spellStart"/>
      <w:r w:rsidRPr="008369D9">
        <w:rPr>
          <w:rFonts w:eastAsia="Calibri" w:cs="Arial"/>
          <w:vanish w:val="0"/>
          <w:lang w:val="de-DE"/>
        </w:rPr>
        <w:t>Einfluß</w:t>
      </w:r>
      <w:proofErr w:type="spellEnd"/>
      <w:r w:rsidRPr="008369D9">
        <w:rPr>
          <w:rFonts w:eastAsia="Calibri" w:cs="Arial"/>
          <w:vanish w:val="0"/>
          <w:lang w:val="de-DE"/>
        </w:rPr>
        <w:t xml:space="preserve"> des Vaters auf Kafkas Leben und Werk ist sehr groß.</w:t>
      </w:r>
    </w:p>
    <w:p w:rsidR="008369D9" w:rsidRPr="008369D9" w:rsidRDefault="008369D9" w:rsidP="008369D9">
      <w:pPr>
        <w:numPr>
          <w:ilvl w:val="0"/>
          <w:numId w:val="12"/>
        </w:numPr>
        <w:spacing w:line="480" w:lineRule="auto"/>
        <w:contextualSpacing/>
        <w:jc w:val="both"/>
        <w:rPr>
          <w:rFonts w:eastAsia="Calibri" w:cs="Times New Roman"/>
          <w:vanish w:val="0"/>
        </w:rPr>
      </w:pPr>
      <w:r w:rsidRPr="008369D9">
        <w:rPr>
          <w:rFonts w:eastAsia="Calibri" w:cs="Times New Roman"/>
          <w:vanish w:val="0"/>
        </w:rPr>
        <w:t xml:space="preserve">Es </w:t>
      </w:r>
      <w:proofErr w:type="spellStart"/>
      <w:r w:rsidRPr="008369D9">
        <w:rPr>
          <w:rFonts w:eastAsia="Calibri" w:cs="Times New Roman"/>
          <w:vanish w:val="0"/>
        </w:rPr>
        <w:t>wird</w:t>
      </w:r>
      <w:proofErr w:type="spellEnd"/>
      <w:r w:rsidRPr="008369D9">
        <w:rPr>
          <w:rFonts w:eastAsia="Calibri" w:cs="Times New Roman"/>
          <w:vanish w:val="0"/>
        </w:rPr>
        <w:t xml:space="preserve"> </w:t>
      </w:r>
      <w:proofErr w:type="spellStart"/>
      <w:r w:rsidRPr="008369D9">
        <w:rPr>
          <w:rFonts w:eastAsia="Calibri" w:cs="Times New Roman"/>
          <w:vanish w:val="0"/>
        </w:rPr>
        <w:t>diskutiert</w:t>
      </w:r>
      <w:proofErr w:type="spellEnd"/>
      <w:r w:rsidRPr="008369D9">
        <w:rPr>
          <w:rFonts w:eastAsia="Calibri" w:cs="Times New Roman"/>
          <w:vanish w:val="0"/>
        </w:rPr>
        <w:t xml:space="preserve">, </w:t>
      </w:r>
      <w:proofErr w:type="spellStart"/>
      <w:r w:rsidRPr="008369D9">
        <w:rPr>
          <w:rFonts w:eastAsia="Calibri" w:cs="Times New Roman"/>
          <w:vanish w:val="0"/>
        </w:rPr>
        <w:t>ob</w:t>
      </w:r>
      <w:proofErr w:type="spellEnd"/>
      <w:r w:rsidRPr="008369D9">
        <w:rPr>
          <w:rFonts w:eastAsia="Calibri" w:cs="Times New Roman"/>
          <w:vanish w:val="0"/>
        </w:rPr>
        <w:t xml:space="preserve"> Kafkas </w:t>
      </w:r>
      <w:proofErr w:type="gramStart"/>
      <w:r w:rsidRPr="008369D9">
        <w:rPr>
          <w:rFonts w:eastAsia="Calibri" w:cs="Times New Roman"/>
          <w:vanish w:val="0"/>
        </w:rPr>
        <w:t>»</w:t>
      </w:r>
      <w:proofErr w:type="spellStart"/>
      <w:proofErr w:type="gramEnd"/>
      <w:r w:rsidRPr="008369D9">
        <w:rPr>
          <w:rFonts w:eastAsia="Calibri" w:cs="Times New Roman"/>
          <w:vanish w:val="0"/>
        </w:rPr>
        <w:t>Brief</w:t>
      </w:r>
      <w:proofErr w:type="spellEnd"/>
      <w:r w:rsidRPr="008369D9">
        <w:rPr>
          <w:rFonts w:eastAsia="Calibri" w:cs="Times New Roman"/>
          <w:vanish w:val="0"/>
        </w:rPr>
        <w:t xml:space="preserve"> an den </w:t>
      </w:r>
      <w:proofErr w:type="spellStart"/>
      <w:r w:rsidRPr="008369D9">
        <w:rPr>
          <w:rFonts w:eastAsia="Calibri" w:cs="Times New Roman"/>
          <w:vanish w:val="0"/>
        </w:rPr>
        <w:t>Vater</w:t>
      </w:r>
      <w:proofErr w:type="spellEnd"/>
      <w:r w:rsidRPr="008369D9">
        <w:rPr>
          <w:rFonts w:eastAsia="Calibri" w:cs="Times New Roman"/>
          <w:vanish w:val="0"/>
        </w:rPr>
        <w:t xml:space="preserve">« </w:t>
      </w:r>
      <w:proofErr w:type="spellStart"/>
      <w:r w:rsidRPr="008369D9">
        <w:rPr>
          <w:rFonts w:eastAsia="Calibri" w:cs="Times New Roman"/>
          <w:vanish w:val="0"/>
        </w:rPr>
        <w:t>ein</w:t>
      </w:r>
      <w:proofErr w:type="spellEnd"/>
      <w:r w:rsidRPr="008369D9">
        <w:rPr>
          <w:rFonts w:eastAsia="Calibri" w:cs="Times New Roman"/>
          <w:vanish w:val="0"/>
        </w:rPr>
        <w:t xml:space="preserve"> </w:t>
      </w:r>
      <w:proofErr w:type="spellStart"/>
      <w:r w:rsidRPr="008369D9">
        <w:rPr>
          <w:rFonts w:eastAsia="Calibri" w:cs="Times New Roman"/>
          <w:vanish w:val="0"/>
        </w:rPr>
        <w:t>privates</w:t>
      </w:r>
      <w:proofErr w:type="spellEnd"/>
      <w:r w:rsidRPr="008369D9">
        <w:rPr>
          <w:rFonts w:eastAsia="Calibri" w:cs="Times New Roman"/>
          <w:vanish w:val="0"/>
        </w:rPr>
        <w:t xml:space="preserve"> </w:t>
      </w:r>
      <w:proofErr w:type="spellStart"/>
      <w:r w:rsidRPr="008369D9">
        <w:rPr>
          <w:rFonts w:eastAsia="Calibri" w:cs="Times New Roman"/>
          <w:vanish w:val="0"/>
        </w:rPr>
        <w:t>Zeugnis</w:t>
      </w:r>
      <w:proofErr w:type="spellEnd"/>
      <w:r w:rsidRPr="008369D9">
        <w:rPr>
          <w:rFonts w:eastAsia="Calibri" w:cs="Times New Roman"/>
          <w:vanish w:val="0"/>
        </w:rPr>
        <w:t xml:space="preserve"> </w:t>
      </w:r>
      <w:proofErr w:type="spellStart"/>
      <w:r w:rsidRPr="008369D9">
        <w:rPr>
          <w:rFonts w:eastAsia="Calibri" w:cs="Times New Roman"/>
          <w:vanish w:val="0"/>
        </w:rPr>
        <w:t>ist</w:t>
      </w:r>
      <w:proofErr w:type="spellEnd"/>
      <w:r w:rsidRPr="008369D9">
        <w:rPr>
          <w:rFonts w:eastAsia="Calibri" w:cs="Times New Roman"/>
          <w:vanish w:val="0"/>
        </w:rPr>
        <w:t xml:space="preserve"> </w:t>
      </w:r>
      <w:proofErr w:type="spellStart"/>
      <w:r w:rsidRPr="008369D9">
        <w:rPr>
          <w:rFonts w:eastAsia="Calibri" w:cs="Times New Roman"/>
          <w:vanish w:val="0"/>
        </w:rPr>
        <w:t>oder</w:t>
      </w:r>
      <w:proofErr w:type="spellEnd"/>
      <w:r w:rsidRPr="008369D9">
        <w:rPr>
          <w:rFonts w:eastAsia="Calibri" w:cs="Times New Roman"/>
          <w:vanish w:val="0"/>
        </w:rPr>
        <w:t xml:space="preserve"> </w:t>
      </w:r>
      <w:proofErr w:type="spellStart"/>
      <w:r w:rsidRPr="008369D9">
        <w:rPr>
          <w:rFonts w:eastAsia="Calibri" w:cs="Times New Roman"/>
          <w:vanish w:val="0"/>
        </w:rPr>
        <w:t>ob</w:t>
      </w:r>
      <w:proofErr w:type="spellEnd"/>
      <w:r w:rsidRPr="008369D9">
        <w:rPr>
          <w:rFonts w:eastAsia="Calibri" w:cs="Times New Roman"/>
          <w:vanish w:val="0"/>
        </w:rPr>
        <w:t xml:space="preserve"> der </w:t>
      </w:r>
      <w:proofErr w:type="spellStart"/>
      <w:r w:rsidRPr="008369D9">
        <w:rPr>
          <w:rFonts w:eastAsia="Calibri" w:cs="Times New Roman"/>
          <w:vanish w:val="0"/>
        </w:rPr>
        <w:t>Verfasser</w:t>
      </w:r>
      <w:proofErr w:type="spellEnd"/>
      <w:r w:rsidRPr="008369D9">
        <w:rPr>
          <w:rFonts w:eastAsia="Calibri" w:cs="Times New Roman"/>
          <w:vanish w:val="0"/>
        </w:rPr>
        <w:t xml:space="preserve"> </w:t>
      </w:r>
      <w:proofErr w:type="spellStart"/>
      <w:r w:rsidRPr="008369D9">
        <w:rPr>
          <w:rFonts w:eastAsia="Calibri" w:cs="Times New Roman"/>
          <w:vanish w:val="0"/>
        </w:rPr>
        <w:t>seinen</w:t>
      </w:r>
      <w:proofErr w:type="spellEnd"/>
      <w:r w:rsidRPr="008369D9">
        <w:rPr>
          <w:rFonts w:eastAsia="Calibri" w:cs="Times New Roman"/>
          <w:vanish w:val="0"/>
        </w:rPr>
        <w:t xml:space="preserve"> </w:t>
      </w:r>
      <w:proofErr w:type="spellStart"/>
      <w:r w:rsidRPr="008369D9">
        <w:rPr>
          <w:rFonts w:eastAsia="Calibri" w:cs="Times New Roman"/>
          <w:vanish w:val="0"/>
        </w:rPr>
        <w:t>Brief</w:t>
      </w:r>
      <w:proofErr w:type="spellEnd"/>
      <w:r w:rsidRPr="008369D9">
        <w:rPr>
          <w:rFonts w:eastAsia="Calibri" w:cs="Times New Roman"/>
          <w:vanish w:val="0"/>
        </w:rPr>
        <w:t xml:space="preserve"> </w:t>
      </w:r>
      <w:proofErr w:type="spellStart"/>
      <w:r w:rsidRPr="008369D9">
        <w:rPr>
          <w:rFonts w:eastAsia="Calibri" w:cs="Times New Roman"/>
          <w:vanish w:val="0"/>
        </w:rPr>
        <w:t>literarisch</w:t>
      </w:r>
      <w:proofErr w:type="spellEnd"/>
      <w:r w:rsidRPr="008369D9">
        <w:rPr>
          <w:rFonts w:eastAsia="Calibri" w:cs="Times New Roman"/>
          <w:vanish w:val="0"/>
        </w:rPr>
        <w:t xml:space="preserve"> </w:t>
      </w:r>
      <w:proofErr w:type="spellStart"/>
      <w:r w:rsidRPr="008369D9">
        <w:rPr>
          <w:rFonts w:eastAsia="Calibri" w:cs="Times New Roman"/>
          <w:vanish w:val="0"/>
        </w:rPr>
        <w:t>ausgestaltet</w:t>
      </w:r>
      <w:proofErr w:type="spellEnd"/>
      <w:r w:rsidRPr="008369D9">
        <w:rPr>
          <w:rFonts w:eastAsia="Calibri" w:cs="Times New Roman"/>
          <w:vanish w:val="0"/>
        </w:rPr>
        <w:t xml:space="preserve">, </w:t>
      </w:r>
      <w:proofErr w:type="spellStart"/>
      <w:r w:rsidRPr="008369D9">
        <w:rPr>
          <w:rFonts w:eastAsia="Calibri" w:cs="Times New Roman"/>
          <w:vanish w:val="0"/>
        </w:rPr>
        <w:t>vielleicht</w:t>
      </w:r>
      <w:proofErr w:type="spellEnd"/>
      <w:r w:rsidRPr="008369D9">
        <w:rPr>
          <w:rFonts w:eastAsia="Calibri" w:cs="Times New Roman"/>
          <w:vanish w:val="0"/>
        </w:rPr>
        <w:t xml:space="preserve"> </w:t>
      </w:r>
      <w:proofErr w:type="spellStart"/>
      <w:r w:rsidRPr="008369D9">
        <w:rPr>
          <w:rFonts w:eastAsia="Calibri" w:cs="Times New Roman"/>
          <w:vanish w:val="0"/>
        </w:rPr>
        <w:t>sogar</w:t>
      </w:r>
      <w:proofErr w:type="spellEnd"/>
      <w:r w:rsidRPr="008369D9">
        <w:rPr>
          <w:rFonts w:eastAsia="Calibri" w:cs="Times New Roman"/>
          <w:vanish w:val="0"/>
        </w:rPr>
        <w:t xml:space="preserve"> </w:t>
      </w:r>
      <w:proofErr w:type="spellStart"/>
      <w:r w:rsidRPr="008369D9">
        <w:rPr>
          <w:rFonts w:eastAsia="Calibri" w:cs="Times New Roman"/>
          <w:vanish w:val="0"/>
        </w:rPr>
        <w:t>als</w:t>
      </w:r>
      <w:proofErr w:type="spellEnd"/>
      <w:r w:rsidRPr="008369D9">
        <w:rPr>
          <w:rFonts w:eastAsia="Calibri" w:cs="Times New Roman"/>
          <w:vanish w:val="0"/>
        </w:rPr>
        <w:t xml:space="preserve"> </w:t>
      </w:r>
      <w:proofErr w:type="spellStart"/>
      <w:r w:rsidRPr="008369D9">
        <w:rPr>
          <w:rFonts w:eastAsia="Calibri" w:cs="Times New Roman"/>
          <w:vanish w:val="0"/>
        </w:rPr>
        <w:t>literarisches</w:t>
      </w:r>
      <w:proofErr w:type="spellEnd"/>
      <w:r w:rsidRPr="008369D9">
        <w:rPr>
          <w:rFonts w:eastAsia="Calibri" w:cs="Times New Roman"/>
          <w:vanish w:val="0"/>
        </w:rPr>
        <w:t xml:space="preserve"> </w:t>
      </w:r>
      <w:proofErr w:type="spellStart"/>
      <w:r w:rsidRPr="008369D9">
        <w:rPr>
          <w:rFonts w:eastAsia="Calibri" w:cs="Times New Roman"/>
          <w:vanish w:val="0"/>
        </w:rPr>
        <w:t>Werk</w:t>
      </w:r>
      <w:proofErr w:type="spellEnd"/>
      <w:r w:rsidRPr="008369D9">
        <w:rPr>
          <w:rFonts w:eastAsia="Calibri" w:cs="Times New Roman"/>
          <w:vanish w:val="0"/>
        </w:rPr>
        <w:t xml:space="preserve"> </w:t>
      </w:r>
      <w:proofErr w:type="spellStart"/>
      <w:r w:rsidRPr="008369D9">
        <w:rPr>
          <w:rFonts w:eastAsia="Calibri" w:cs="Times New Roman"/>
          <w:vanish w:val="0"/>
        </w:rPr>
        <w:t>konzipiert</w:t>
      </w:r>
      <w:proofErr w:type="spellEnd"/>
      <w:r w:rsidRPr="008369D9">
        <w:rPr>
          <w:rFonts w:eastAsia="Calibri" w:cs="Times New Roman"/>
          <w:vanish w:val="0"/>
        </w:rPr>
        <w:t xml:space="preserve"> hat. </w:t>
      </w:r>
      <w:proofErr w:type="spellStart"/>
      <w:r w:rsidRPr="008369D9">
        <w:rPr>
          <w:rFonts w:eastAsia="Calibri" w:cs="Times New Roman"/>
          <w:vanish w:val="0"/>
        </w:rPr>
        <w:t>Dieser</w:t>
      </w:r>
      <w:proofErr w:type="spellEnd"/>
      <w:r w:rsidRPr="008369D9">
        <w:rPr>
          <w:rFonts w:eastAsia="Calibri" w:cs="Times New Roman"/>
          <w:vanish w:val="0"/>
        </w:rPr>
        <w:t xml:space="preserve"> </w:t>
      </w:r>
      <w:proofErr w:type="spellStart"/>
      <w:r w:rsidRPr="008369D9">
        <w:rPr>
          <w:rFonts w:eastAsia="Calibri" w:cs="Times New Roman"/>
          <w:vanish w:val="0"/>
        </w:rPr>
        <w:t>Gedanke</w:t>
      </w:r>
      <w:proofErr w:type="spellEnd"/>
      <w:r w:rsidRPr="008369D9">
        <w:rPr>
          <w:rFonts w:eastAsia="Calibri" w:cs="Times New Roman"/>
          <w:vanish w:val="0"/>
        </w:rPr>
        <w:t xml:space="preserve"> </w:t>
      </w:r>
      <w:proofErr w:type="spellStart"/>
      <w:r w:rsidRPr="008369D9">
        <w:rPr>
          <w:rFonts w:eastAsia="Calibri" w:cs="Times New Roman"/>
          <w:vanish w:val="0"/>
        </w:rPr>
        <w:t>liegt</w:t>
      </w:r>
      <w:proofErr w:type="spellEnd"/>
      <w:r w:rsidRPr="008369D9">
        <w:rPr>
          <w:rFonts w:eastAsia="Calibri" w:cs="Times New Roman"/>
          <w:vanish w:val="0"/>
        </w:rPr>
        <w:t xml:space="preserve"> </w:t>
      </w:r>
      <w:proofErr w:type="spellStart"/>
      <w:r w:rsidRPr="008369D9">
        <w:rPr>
          <w:rFonts w:eastAsia="Calibri" w:cs="Times New Roman"/>
          <w:vanish w:val="0"/>
        </w:rPr>
        <w:t>nahe</w:t>
      </w:r>
      <w:proofErr w:type="spellEnd"/>
      <w:r w:rsidRPr="008369D9">
        <w:rPr>
          <w:rFonts w:eastAsia="Calibri" w:cs="Times New Roman"/>
          <w:vanish w:val="0"/>
        </w:rPr>
        <w:t xml:space="preserve">, </w:t>
      </w:r>
      <w:proofErr w:type="spellStart"/>
      <w:r w:rsidRPr="008369D9">
        <w:rPr>
          <w:rFonts w:eastAsia="Calibri" w:cs="Times New Roman"/>
          <w:vanish w:val="0"/>
        </w:rPr>
        <w:t>weil</w:t>
      </w:r>
      <w:proofErr w:type="spellEnd"/>
      <w:r w:rsidRPr="008369D9">
        <w:rPr>
          <w:rFonts w:eastAsia="Calibri" w:cs="Times New Roman"/>
          <w:vanish w:val="0"/>
        </w:rPr>
        <w:t xml:space="preserve"> der </w:t>
      </w:r>
      <w:proofErr w:type="spellStart"/>
      <w:r w:rsidRPr="008369D9">
        <w:rPr>
          <w:rFonts w:eastAsia="Calibri" w:cs="Times New Roman"/>
          <w:vanish w:val="0"/>
        </w:rPr>
        <w:t>Brief</w:t>
      </w:r>
      <w:proofErr w:type="spellEnd"/>
      <w:r w:rsidRPr="008369D9">
        <w:rPr>
          <w:rFonts w:eastAsia="Calibri" w:cs="Times New Roman"/>
          <w:vanish w:val="0"/>
        </w:rPr>
        <w:t xml:space="preserve"> </w:t>
      </w:r>
      <w:proofErr w:type="spellStart"/>
      <w:r w:rsidRPr="008369D9">
        <w:rPr>
          <w:rFonts w:eastAsia="Calibri" w:cs="Times New Roman"/>
          <w:vanish w:val="0"/>
        </w:rPr>
        <w:t>seinen</w:t>
      </w:r>
      <w:proofErr w:type="spellEnd"/>
      <w:r w:rsidRPr="008369D9">
        <w:rPr>
          <w:rFonts w:eastAsia="Calibri" w:cs="Times New Roman"/>
          <w:vanish w:val="0"/>
        </w:rPr>
        <w:t xml:space="preserve"> </w:t>
      </w:r>
      <w:proofErr w:type="spellStart"/>
      <w:r w:rsidRPr="008369D9">
        <w:rPr>
          <w:rFonts w:eastAsia="Calibri" w:cs="Times New Roman"/>
          <w:vanish w:val="0"/>
        </w:rPr>
        <w:t>Adressaten</w:t>
      </w:r>
      <w:proofErr w:type="spellEnd"/>
      <w:r w:rsidRPr="008369D9">
        <w:rPr>
          <w:rFonts w:eastAsia="Calibri" w:cs="Times New Roman"/>
          <w:vanish w:val="0"/>
        </w:rPr>
        <w:t xml:space="preserve"> </w:t>
      </w:r>
      <w:proofErr w:type="spellStart"/>
      <w:r w:rsidRPr="008369D9">
        <w:rPr>
          <w:rFonts w:eastAsia="Calibri" w:cs="Times New Roman"/>
          <w:vanish w:val="0"/>
        </w:rPr>
        <w:t>nie</w:t>
      </w:r>
      <w:proofErr w:type="spellEnd"/>
      <w:r w:rsidRPr="008369D9">
        <w:rPr>
          <w:rFonts w:eastAsia="Calibri" w:cs="Times New Roman"/>
          <w:vanish w:val="0"/>
        </w:rPr>
        <w:t xml:space="preserve"> </w:t>
      </w:r>
      <w:proofErr w:type="spellStart"/>
      <w:r w:rsidRPr="008369D9">
        <w:rPr>
          <w:rFonts w:eastAsia="Calibri" w:cs="Times New Roman"/>
          <w:vanish w:val="0"/>
        </w:rPr>
        <w:t>erreichte</w:t>
      </w:r>
      <w:proofErr w:type="spellEnd"/>
      <w:r w:rsidRPr="008369D9">
        <w:rPr>
          <w:rFonts w:eastAsia="Calibri" w:cs="Times New Roman"/>
          <w:vanish w:val="0"/>
        </w:rPr>
        <w:t xml:space="preserve">. </w:t>
      </w:r>
    </w:p>
    <w:p w:rsidR="008369D9" w:rsidRPr="008369D9" w:rsidRDefault="008369D9" w:rsidP="008369D9">
      <w:pPr>
        <w:numPr>
          <w:ilvl w:val="0"/>
          <w:numId w:val="12"/>
        </w:numPr>
        <w:spacing w:line="480" w:lineRule="auto"/>
        <w:contextualSpacing/>
        <w:jc w:val="both"/>
        <w:rPr>
          <w:rFonts w:eastAsia="Calibri" w:cs="Times New Roman"/>
          <w:vanish w:val="0"/>
        </w:rPr>
      </w:pPr>
      <w:proofErr w:type="spellStart"/>
      <w:r w:rsidRPr="008369D9">
        <w:rPr>
          <w:rFonts w:eastAsia="Calibri" w:cs="Times New Roman"/>
          <w:vanish w:val="0"/>
        </w:rPr>
        <w:t>Das</w:t>
      </w:r>
      <w:proofErr w:type="spellEnd"/>
      <w:r w:rsidRPr="008369D9">
        <w:rPr>
          <w:rFonts w:eastAsia="Calibri" w:cs="Times New Roman"/>
          <w:vanish w:val="0"/>
        </w:rPr>
        <w:t xml:space="preserve"> </w:t>
      </w:r>
      <w:proofErr w:type="spellStart"/>
      <w:r w:rsidRPr="008369D9">
        <w:rPr>
          <w:rFonts w:eastAsia="Calibri" w:cs="Times New Roman"/>
          <w:vanish w:val="0"/>
        </w:rPr>
        <w:t>Verhältnis</w:t>
      </w:r>
      <w:proofErr w:type="spellEnd"/>
      <w:r w:rsidRPr="008369D9">
        <w:rPr>
          <w:rFonts w:eastAsia="Calibri" w:cs="Times New Roman"/>
          <w:vanish w:val="0"/>
        </w:rPr>
        <w:t xml:space="preserve"> </w:t>
      </w:r>
      <w:proofErr w:type="spellStart"/>
      <w:r w:rsidRPr="008369D9">
        <w:rPr>
          <w:rFonts w:eastAsia="Calibri" w:cs="Times New Roman"/>
          <w:vanish w:val="0"/>
        </w:rPr>
        <w:t>zwischen</w:t>
      </w:r>
      <w:proofErr w:type="spellEnd"/>
      <w:r w:rsidRPr="008369D9">
        <w:rPr>
          <w:rFonts w:eastAsia="Calibri" w:cs="Times New Roman"/>
          <w:vanish w:val="0"/>
        </w:rPr>
        <w:t xml:space="preserve"> </w:t>
      </w:r>
      <w:proofErr w:type="spellStart"/>
      <w:r w:rsidRPr="008369D9">
        <w:rPr>
          <w:rFonts w:eastAsia="Calibri" w:cs="Times New Roman"/>
          <w:vanish w:val="0"/>
        </w:rPr>
        <w:t>Vater</w:t>
      </w:r>
      <w:proofErr w:type="spellEnd"/>
      <w:r w:rsidRPr="008369D9">
        <w:rPr>
          <w:rFonts w:eastAsia="Calibri" w:cs="Times New Roman"/>
          <w:vanish w:val="0"/>
        </w:rPr>
        <w:t xml:space="preserve"> </w:t>
      </w:r>
      <w:proofErr w:type="spellStart"/>
      <w:r w:rsidRPr="008369D9">
        <w:rPr>
          <w:rFonts w:eastAsia="Calibri" w:cs="Times New Roman"/>
          <w:vanish w:val="0"/>
        </w:rPr>
        <w:t>und</w:t>
      </w:r>
      <w:proofErr w:type="spellEnd"/>
      <w:r w:rsidRPr="008369D9">
        <w:rPr>
          <w:rFonts w:eastAsia="Calibri" w:cs="Times New Roman"/>
          <w:vanish w:val="0"/>
        </w:rPr>
        <w:t xml:space="preserve"> </w:t>
      </w:r>
      <w:proofErr w:type="spellStart"/>
      <w:r w:rsidRPr="008369D9">
        <w:rPr>
          <w:rFonts w:eastAsia="Calibri" w:cs="Times New Roman"/>
          <w:vanish w:val="0"/>
        </w:rPr>
        <w:t>Sohn</w:t>
      </w:r>
      <w:proofErr w:type="spellEnd"/>
      <w:r w:rsidRPr="008369D9">
        <w:rPr>
          <w:rFonts w:eastAsia="Calibri" w:cs="Times New Roman"/>
          <w:vanish w:val="0"/>
        </w:rPr>
        <w:t xml:space="preserve"> </w:t>
      </w:r>
      <w:proofErr w:type="spellStart"/>
      <w:r w:rsidRPr="008369D9">
        <w:rPr>
          <w:rFonts w:eastAsia="Calibri" w:cs="Times New Roman"/>
          <w:vanish w:val="0"/>
        </w:rPr>
        <w:t>blieb</w:t>
      </w:r>
      <w:proofErr w:type="spellEnd"/>
      <w:r w:rsidRPr="008369D9">
        <w:rPr>
          <w:rFonts w:eastAsia="Calibri" w:cs="Times New Roman"/>
          <w:vanish w:val="0"/>
        </w:rPr>
        <w:t xml:space="preserve"> </w:t>
      </w:r>
      <w:proofErr w:type="spellStart"/>
      <w:r w:rsidRPr="008369D9">
        <w:rPr>
          <w:rFonts w:eastAsia="Calibri" w:cs="Times New Roman"/>
          <w:vanish w:val="0"/>
        </w:rPr>
        <w:t>bis</w:t>
      </w:r>
      <w:proofErr w:type="spellEnd"/>
      <w:r w:rsidRPr="008369D9">
        <w:rPr>
          <w:rFonts w:eastAsia="Calibri" w:cs="Times New Roman"/>
          <w:vanish w:val="0"/>
        </w:rPr>
        <w:t xml:space="preserve"> </w:t>
      </w:r>
      <w:proofErr w:type="spellStart"/>
      <w:r w:rsidRPr="008369D9">
        <w:rPr>
          <w:rFonts w:eastAsia="Calibri" w:cs="Times New Roman"/>
          <w:vanish w:val="0"/>
        </w:rPr>
        <w:t>zu</w:t>
      </w:r>
      <w:proofErr w:type="spellEnd"/>
      <w:r w:rsidRPr="008369D9">
        <w:rPr>
          <w:rFonts w:eastAsia="Calibri" w:cs="Times New Roman"/>
          <w:vanish w:val="0"/>
        </w:rPr>
        <w:t xml:space="preserve"> Franz Kafkas </w:t>
      </w:r>
      <w:proofErr w:type="spellStart"/>
      <w:r w:rsidRPr="008369D9">
        <w:rPr>
          <w:rFonts w:eastAsia="Calibri" w:cs="Times New Roman"/>
          <w:vanish w:val="0"/>
        </w:rPr>
        <w:t>Tod</w:t>
      </w:r>
      <w:proofErr w:type="spellEnd"/>
      <w:r w:rsidRPr="008369D9">
        <w:rPr>
          <w:rFonts w:eastAsia="Calibri" w:cs="Times New Roman"/>
          <w:vanish w:val="0"/>
        </w:rPr>
        <w:t xml:space="preserve"> </w:t>
      </w:r>
      <w:proofErr w:type="spellStart"/>
      <w:r w:rsidRPr="008369D9">
        <w:rPr>
          <w:rFonts w:eastAsia="Calibri" w:cs="Times New Roman"/>
          <w:vanish w:val="0"/>
        </w:rPr>
        <w:t>angespannt</w:t>
      </w:r>
      <w:proofErr w:type="spellEnd"/>
      <w:r w:rsidRPr="008369D9">
        <w:rPr>
          <w:rFonts w:eastAsia="Calibri" w:cs="Times New Roman"/>
          <w:vanish w:val="0"/>
        </w:rPr>
        <w:t xml:space="preserve">. </w:t>
      </w:r>
      <w:proofErr w:type="spellStart"/>
      <w:r w:rsidRPr="008369D9">
        <w:rPr>
          <w:rFonts w:eastAsia="Calibri" w:cs="Times New Roman"/>
          <w:vanish w:val="0"/>
        </w:rPr>
        <w:t>Andererseits</w:t>
      </w:r>
      <w:proofErr w:type="spellEnd"/>
      <w:r w:rsidRPr="008369D9">
        <w:rPr>
          <w:rFonts w:eastAsia="Calibri" w:cs="Times New Roman"/>
          <w:vanish w:val="0"/>
        </w:rPr>
        <w:t xml:space="preserve"> </w:t>
      </w:r>
      <w:proofErr w:type="spellStart"/>
      <w:r w:rsidRPr="008369D9">
        <w:rPr>
          <w:rFonts w:eastAsia="Calibri" w:cs="Times New Roman"/>
          <w:vanish w:val="0"/>
        </w:rPr>
        <w:t>ist</w:t>
      </w:r>
      <w:proofErr w:type="spellEnd"/>
      <w:r w:rsidRPr="008369D9">
        <w:rPr>
          <w:rFonts w:eastAsia="Calibri" w:cs="Times New Roman"/>
          <w:vanish w:val="0"/>
        </w:rPr>
        <w:t xml:space="preserve"> es </w:t>
      </w:r>
      <w:proofErr w:type="spellStart"/>
      <w:r w:rsidRPr="008369D9">
        <w:rPr>
          <w:rFonts w:eastAsia="Calibri" w:cs="Times New Roman"/>
          <w:vanish w:val="0"/>
        </w:rPr>
        <w:t>nicht</w:t>
      </w:r>
      <w:proofErr w:type="spellEnd"/>
      <w:r w:rsidRPr="008369D9">
        <w:rPr>
          <w:rFonts w:eastAsia="Calibri" w:cs="Times New Roman"/>
          <w:vanish w:val="0"/>
        </w:rPr>
        <w:t xml:space="preserve"> </w:t>
      </w:r>
      <w:proofErr w:type="spellStart"/>
      <w:r w:rsidRPr="008369D9">
        <w:rPr>
          <w:rFonts w:eastAsia="Calibri" w:cs="Times New Roman"/>
          <w:vanish w:val="0"/>
        </w:rPr>
        <w:t>ungewöhnlich</w:t>
      </w:r>
      <w:proofErr w:type="spellEnd"/>
      <w:r w:rsidRPr="008369D9">
        <w:rPr>
          <w:rFonts w:eastAsia="Calibri" w:cs="Times New Roman"/>
          <w:vanish w:val="0"/>
        </w:rPr>
        <w:t xml:space="preserve">, </w:t>
      </w:r>
      <w:proofErr w:type="spellStart"/>
      <w:r w:rsidRPr="008369D9">
        <w:rPr>
          <w:rFonts w:eastAsia="Calibri" w:cs="Times New Roman"/>
          <w:vanish w:val="0"/>
        </w:rPr>
        <w:t>dass</w:t>
      </w:r>
      <w:proofErr w:type="spellEnd"/>
      <w:r w:rsidRPr="008369D9">
        <w:rPr>
          <w:rFonts w:eastAsia="Calibri" w:cs="Times New Roman"/>
          <w:vanish w:val="0"/>
        </w:rPr>
        <w:t xml:space="preserve"> </w:t>
      </w:r>
      <w:proofErr w:type="spellStart"/>
      <w:r w:rsidRPr="008369D9">
        <w:rPr>
          <w:rFonts w:eastAsia="Calibri" w:cs="Times New Roman"/>
          <w:vanish w:val="0"/>
        </w:rPr>
        <w:t>die</w:t>
      </w:r>
      <w:proofErr w:type="spellEnd"/>
      <w:r w:rsidRPr="008369D9">
        <w:rPr>
          <w:rFonts w:eastAsia="Calibri" w:cs="Times New Roman"/>
          <w:vanish w:val="0"/>
        </w:rPr>
        <w:t xml:space="preserve"> </w:t>
      </w:r>
      <w:proofErr w:type="spellStart"/>
      <w:r w:rsidRPr="008369D9">
        <w:rPr>
          <w:rFonts w:eastAsia="Calibri" w:cs="Times New Roman"/>
          <w:vanish w:val="0"/>
        </w:rPr>
        <w:t>Korrespondenz</w:t>
      </w:r>
      <w:proofErr w:type="spellEnd"/>
      <w:r w:rsidRPr="008369D9">
        <w:rPr>
          <w:rFonts w:eastAsia="Calibri" w:cs="Times New Roman"/>
          <w:vanish w:val="0"/>
        </w:rPr>
        <w:t xml:space="preserve"> </w:t>
      </w:r>
      <w:proofErr w:type="spellStart"/>
      <w:r w:rsidRPr="008369D9">
        <w:rPr>
          <w:rFonts w:eastAsia="Calibri" w:cs="Times New Roman"/>
          <w:vanish w:val="0"/>
        </w:rPr>
        <w:t>oder</w:t>
      </w:r>
      <w:proofErr w:type="spellEnd"/>
      <w:r w:rsidRPr="008369D9">
        <w:rPr>
          <w:rFonts w:eastAsia="Calibri" w:cs="Times New Roman"/>
          <w:vanish w:val="0"/>
        </w:rPr>
        <w:t xml:space="preserve"> </w:t>
      </w:r>
      <w:proofErr w:type="spellStart"/>
      <w:r w:rsidRPr="008369D9">
        <w:rPr>
          <w:rFonts w:eastAsia="Calibri" w:cs="Times New Roman"/>
          <w:vanish w:val="0"/>
        </w:rPr>
        <w:t>die</w:t>
      </w:r>
      <w:proofErr w:type="spellEnd"/>
      <w:r w:rsidRPr="008369D9">
        <w:rPr>
          <w:rFonts w:eastAsia="Calibri" w:cs="Times New Roman"/>
          <w:vanish w:val="0"/>
        </w:rPr>
        <w:t xml:space="preserve"> </w:t>
      </w:r>
      <w:proofErr w:type="spellStart"/>
      <w:r w:rsidRPr="008369D9">
        <w:rPr>
          <w:rFonts w:eastAsia="Calibri" w:cs="Times New Roman"/>
          <w:vanish w:val="0"/>
        </w:rPr>
        <w:t>Tagebucheintragungen</w:t>
      </w:r>
      <w:proofErr w:type="spellEnd"/>
      <w:r w:rsidRPr="008369D9">
        <w:rPr>
          <w:rFonts w:eastAsia="Calibri" w:cs="Times New Roman"/>
          <w:vanish w:val="0"/>
        </w:rPr>
        <w:t xml:space="preserve"> </w:t>
      </w:r>
      <w:proofErr w:type="spellStart"/>
      <w:r w:rsidRPr="008369D9">
        <w:rPr>
          <w:rFonts w:eastAsia="Calibri" w:cs="Times New Roman"/>
          <w:vanish w:val="0"/>
        </w:rPr>
        <w:t>eines</w:t>
      </w:r>
      <w:proofErr w:type="spellEnd"/>
      <w:r w:rsidRPr="008369D9">
        <w:rPr>
          <w:rFonts w:eastAsia="Calibri" w:cs="Times New Roman"/>
          <w:vanish w:val="0"/>
        </w:rPr>
        <w:t xml:space="preserve"> </w:t>
      </w:r>
      <w:proofErr w:type="spellStart"/>
      <w:r w:rsidRPr="008369D9">
        <w:rPr>
          <w:rFonts w:eastAsia="Calibri" w:cs="Times New Roman"/>
          <w:vanish w:val="0"/>
        </w:rPr>
        <w:t>Schriftstellers</w:t>
      </w:r>
      <w:proofErr w:type="spellEnd"/>
      <w:r w:rsidRPr="008369D9">
        <w:rPr>
          <w:rFonts w:eastAsia="Calibri" w:cs="Times New Roman"/>
          <w:vanish w:val="0"/>
        </w:rPr>
        <w:t xml:space="preserve"> </w:t>
      </w:r>
      <w:proofErr w:type="gramStart"/>
      <w:r w:rsidRPr="008369D9">
        <w:rPr>
          <w:rFonts w:eastAsia="Calibri" w:cs="Times New Roman"/>
          <w:vanish w:val="0"/>
        </w:rPr>
        <w:t>»</w:t>
      </w:r>
      <w:proofErr w:type="spellStart"/>
      <w:proofErr w:type="gramEnd"/>
      <w:r w:rsidRPr="008369D9">
        <w:rPr>
          <w:rFonts w:eastAsia="Calibri" w:cs="Times New Roman"/>
          <w:vanish w:val="0"/>
        </w:rPr>
        <w:t>literarischer</w:t>
      </w:r>
      <w:proofErr w:type="spellEnd"/>
      <w:r w:rsidRPr="008369D9">
        <w:rPr>
          <w:rFonts w:eastAsia="Calibri" w:cs="Times New Roman"/>
          <w:vanish w:val="0"/>
        </w:rPr>
        <w:t xml:space="preserve">« </w:t>
      </w:r>
      <w:proofErr w:type="spellStart"/>
      <w:r w:rsidRPr="008369D9">
        <w:rPr>
          <w:rFonts w:eastAsia="Calibri" w:cs="Times New Roman"/>
          <w:vanish w:val="0"/>
        </w:rPr>
        <w:t>erscheinen</w:t>
      </w:r>
      <w:proofErr w:type="spellEnd"/>
      <w:r w:rsidRPr="008369D9">
        <w:rPr>
          <w:rFonts w:eastAsia="Calibri" w:cs="Times New Roman"/>
          <w:vanish w:val="0"/>
        </w:rPr>
        <w:t xml:space="preserve"> </w:t>
      </w:r>
      <w:proofErr w:type="spellStart"/>
      <w:r w:rsidRPr="008369D9">
        <w:rPr>
          <w:rFonts w:eastAsia="Calibri" w:cs="Times New Roman"/>
          <w:vanish w:val="0"/>
        </w:rPr>
        <w:t>als</w:t>
      </w:r>
      <w:proofErr w:type="spellEnd"/>
      <w:r w:rsidRPr="008369D9">
        <w:rPr>
          <w:rFonts w:eastAsia="Calibri" w:cs="Times New Roman"/>
          <w:vanish w:val="0"/>
        </w:rPr>
        <w:t xml:space="preserve"> </w:t>
      </w:r>
      <w:proofErr w:type="spellStart"/>
      <w:r w:rsidRPr="008369D9">
        <w:rPr>
          <w:rFonts w:eastAsia="Calibri" w:cs="Times New Roman"/>
          <w:vanish w:val="0"/>
        </w:rPr>
        <w:t>private</w:t>
      </w:r>
      <w:proofErr w:type="spellEnd"/>
      <w:r w:rsidRPr="008369D9">
        <w:rPr>
          <w:rFonts w:eastAsia="Calibri" w:cs="Times New Roman"/>
          <w:vanish w:val="0"/>
        </w:rPr>
        <w:t xml:space="preserve"> </w:t>
      </w:r>
      <w:proofErr w:type="spellStart"/>
      <w:r w:rsidRPr="008369D9">
        <w:rPr>
          <w:rFonts w:eastAsia="Calibri" w:cs="Times New Roman"/>
          <w:vanish w:val="0"/>
        </w:rPr>
        <w:t>Textzeugnisse</w:t>
      </w:r>
      <w:proofErr w:type="spellEnd"/>
      <w:r w:rsidRPr="008369D9">
        <w:rPr>
          <w:rFonts w:eastAsia="Calibri" w:cs="Times New Roman"/>
          <w:vanish w:val="0"/>
        </w:rPr>
        <w:t xml:space="preserve"> </w:t>
      </w:r>
      <w:proofErr w:type="spellStart"/>
      <w:r w:rsidRPr="008369D9">
        <w:rPr>
          <w:rFonts w:eastAsia="Calibri" w:cs="Times New Roman"/>
          <w:vanish w:val="0"/>
        </w:rPr>
        <w:t>anderer</w:t>
      </w:r>
      <w:proofErr w:type="spellEnd"/>
      <w:r w:rsidRPr="008369D9">
        <w:rPr>
          <w:rFonts w:eastAsia="Calibri" w:cs="Times New Roman"/>
          <w:vanish w:val="0"/>
        </w:rPr>
        <w:t xml:space="preserve"> </w:t>
      </w:r>
      <w:proofErr w:type="spellStart"/>
      <w:r w:rsidRPr="008369D9">
        <w:rPr>
          <w:rFonts w:eastAsia="Calibri" w:cs="Times New Roman"/>
          <w:vanish w:val="0"/>
        </w:rPr>
        <w:t>Menschen</w:t>
      </w:r>
      <w:proofErr w:type="spellEnd"/>
      <w:r w:rsidRPr="008369D9">
        <w:rPr>
          <w:rFonts w:eastAsia="Calibri" w:cs="Times New Roman"/>
          <w:vanish w:val="0"/>
        </w:rPr>
        <w:t>.</w:t>
      </w:r>
    </w:p>
    <w:p w:rsidR="008369D9" w:rsidRPr="008369D9" w:rsidRDefault="008369D9" w:rsidP="008369D9">
      <w:pPr>
        <w:spacing w:line="480" w:lineRule="auto"/>
        <w:ind w:left="720"/>
        <w:contextualSpacing/>
        <w:jc w:val="both"/>
        <w:rPr>
          <w:rFonts w:eastAsia="Calibri" w:cs="Times New Roman"/>
          <w:vanish w:val="0"/>
        </w:rPr>
      </w:pPr>
    </w:p>
    <w:p w:rsidR="00BE38CB" w:rsidRDefault="008369D9" w:rsidP="008369D9">
      <w:pPr>
        <w:spacing w:line="480" w:lineRule="auto"/>
        <w:jc w:val="both"/>
        <w:rPr>
          <w:rFonts w:eastAsia="Calibri" w:cs="Arial"/>
          <w:vanish w:val="0"/>
        </w:rPr>
      </w:pPr>
      <w:proofErr w:type="spellStart"/>
      <w:r w:rsidRPr="008369D9">
        <w:rPr>
          <w:rFonts w:eastAsia="Calibri" w:cs="Arial"/>
          <w:vanish w:val="0"/>
        </w:rPr>
        <w:t>Auf</w:t>
      </w:r>
      <w:proofErr w:type="spellEnd"/>
      <w:r w:rsidRPr="008369D9">
        <w:rPr>
          <w:rFonts w:eastAsia="Calibri" w:cs="Arial"/>
          <w:vanish w:val="0"/>
        </w:rPr>
        <w:t xml:space="preserve"> </w:t>
      </w:r>
      <w:proofErr w:type="spellStart"/>
      <w:r w:rsidRPr="008369D9">
        <w:rPr>
          <w:rFonts w:eastAsia="Calibri" w:cs="Arial"/>
          <w:vanish w:val="0"/>
        </w:rPr>
        <w:t>jeden</w:t>
      </w:r>
      <w:proofErr w:type="spellEnd"/>
      <w:r w:rsidRPr="008369D9">
        <w:rPr>
          <w:rFonts w:eastAsia="Calibri" w:cs="Arial"/>
          <w:vanish w:val="0"/>
        </w:rPr>
        <w:t xml:space="preserve"> Fall </w:t>
      </w:r>
      <w:proofErr w:type="spellStart"/>
      <w:r w:rsidRPr="008369D9">
        <w:rPr>
          <w:rFonts w:eastAsia="Calibri" w:cs="Arial"/>
          <w:vanish w:val="0"/>
        </w:rPr>
        <w:t>aber</w:t>
      </w:r>
      <w:proofErr w:type="spellEnd"/>
      <w:r w:rsidRPr="008369D9">
        <w:rPr>
          <w:rFonts w:eastAsia="Calibri" w:cs="Arial"/>
          <w:vanish w:val="0"/>
        </w:rPr>
        <w:t xml:space="preserve"> </w:t>
      </w:r>
      <w:proofErr w:type="spellStart"/>
      <w:r w:rsidRPr="008369D9">
        <w:rPr>
          <w:rFonts w:eastAsia="Calibri" w:cs="Arial"/>
          <w:vanish w:val="0"/>
        </w:rPr>
        <w:t>ist</w:t>
      </w:r>
      <w:proofErr w:type="spellEnd"/>
      <w:r w:rsidRPr="008369D9">
        <w:rPr>
          <w:rFonts w:eastAsia="Calibri" w:cs="Arial"/>
          <w:vanish w:val="0"/>
        </w:rPr>
        <w:t xml:space="preserve"> der </w:t>
      </w:r>
      <w:proofErr w:type="spellStart"/>
      <w:r w:rsidRPr="008369D9">
        <w:rPr>
          <w:rFonts w:eastAsia="Calibri" w:cs="Arial"/>
          <w:vanish w:val="0"/>
        </w:rPr>
        <w:t>Brief</w:t>
      </w:r>
      <w:proofErr w:type="spellEnd"/>
      <w:r w:rsidRPr="008369D9">
        <w:rPr>
          <w:rFonts w:eastAsia="Calibri" w:cs="Arial"/>
          <w:vanish w:val="0"/>
        </w:rPr>
        <w:t xml:space="preserve"> </w:t>
      </w:r>
      <w:proofErr w:type="spellStart"/>
      <w:r w:rsidRPr="008369D9">
        <w:rPr>
          <w:rFonts w:eastAsia="Calibri" w:cs="Arial"/>
          <w:vanish w:val="0"/>
        </w:rPr>
        <w:t>auch</w:t>
      </w:r>
      <w:proofErr w:type="spellEnd"/>
      <w:r w:rsidRPr="008369D9">
        <w:rPr>
          <w:rFonts w:eastAsia="Calibri" w:cs="Arial"/>
          <w:vanish w:val="0"/>
        </w:rPr>
        <w:t xml:space="preserve"> </w:t>
      </w:r>
      <w:proofErr w:type="spellStart"/>
      <w:r w:rsidRPr="008369D9">
        <w:rPr>
          <w:rFonts w:eastAsia="Calibri" w:cs="Arial"/>
          <w:vanish w:val="0"/>
        </w:rPr>
        <w:t>als</w:t>
      </w:r>
      <w:proofErr w:type="spellEnd"/>
      <w:r w:rsidRPr="008369D9">
        <w:rPr>
          <w:rFonts w:eastAsia="Calibri" w:cs="Arial"/>
          <w:vanish w:val="0"/>
        </w:rPr>
        <w:t xml:space="preserve"> </w:t>
      </w:r>
      <w:proofErr w:type="spellStart"/>
      <w:r w:rsidRPr="008369D9">
        <w:rPr>
          <w:rFonts w:eastAsia="Calibri" w:cs="Arial"/>
          <w:vanish w:val="0"/>
        </w:rPr>
        <w:t>privates</w:t>
      </w:r>
      <w:proofErr w:type="spellEnd"/>
      <w:r w:rsidRPr="008369D9">
        <w:rPr>
          <w:rFonts w:eastAsia="Calibri" w:cs="Arial"/>
          <w:vanish w:val="0"/>
        </w:rPr>
        <w:t xml:space="preserve"> </w:t>
      </w:r>
      <w:proofErr w:type="spellStart"/>
      <w:r w:rsidRPr="008369D9">
        <w:rPr>
          <w:rFonts w:eastAsia="Calibri" w:cs="Arial"/>
          <w:vanish w:val="0"/>
        </w:rPr>
        <w:t>Dokument</w:t>
      </w:r>
      <w:proofErr w:type="spellEnd"/>
      <w:r w:rsidRPr="008369D9">
        <w:rPr>
          <w:rFonts w:eastAsia="Calibri" w:cs="Arial"/>
          <w:vanish w:val="0"/>
        </w:rPr>
        <w:t xml:space="preserve"> </w:t>
      </w:r>
      <w:proofErr w:type="spellStart"/>
      <w:r w:rsidRPr="008369D9">
        <w:rPr>
          <w:rFonts w:eastAsia="Calibri" w:cs="Arial"/>
          <w:vanish w:val="0"/>
        </w:rPr>
        <w:t>von</w:t>
      </w:r>
      <w:proofErr w:type="spellEnd"/>
      <w:r w:rsidRPr="008369D9">
        <w:rPr>
          <w:rFonts w:eastAsia="Calibri" w:cs="Arial"/>
          <w:vanish w:val="0"/>
        </w:rPr>
        <w:t xml:space="preserve"> </w:t>
      </w:r>
      <w:proofErr w:type="spellStart"/>
      <w:r w:rsidRPr="008369D9">
        <w:rPr>
          <w:rFonts w:eastAsia="Calibri" w:cs="Arial"/>
          <w:vanish w:val="0"/>
        </w:rPr>
        <w:t>herausragender</w:t>
      </w:r>
      <w:proofErr w:type="spellEnd"/>
      <w:r w:rsidRPr="008369D9">
        <w:rPr>
          <w:rFonts w:eastAsia="Calibri" w:cs="Arial"/>
          <w:vanish w:val="0"/>
        </w:rPr>
        <w:t xml:space="preserve"> </w:t>
      </w:r>
      <w:proofErr w:type="spellStart"/>
      <w:r w:rsidRPr="008369D9">
        <w:rPr>
          <w:rFonts w:eastAsia="Calibri" w:cs="Arial"/>
          <w:vanish w:val="0"/>
        </w:rPr>
        <w:t>Stellung</w:t>
      </w:r>
      <w:proofErr w:type="spellEnd"/>
      <w:r w:rsidRPr="008369D9">
        <w:rPr>
          <w:rFonts w:eastAsia="Calibri" w:cs="Arial"/>
          <w:vanish w:val="0"/>
        </w:rPr>
        <w:t xml:space="preserve">, in dem </w:t>
      </w:r>
      <w:proofErr w:type="spellStart"/>
      <w:r w:rsidRPr="008369D9">
        <w:rPr>
          <w:rFonts w:eastAsia="Calibri" w:cs="Arial"/>
          <w:vanish w:val="0"/>
        </w:rPr>
        <w:t>die</w:t>
      </w:r>
      <w:proofErr w:type="spellEnd"/>
      <w:r w:rsidRPr="008369D9">
        <w:rPr>
          <w:rFonts w:eastAsia="Calibri" w:cs="Arial"/>
          <w:vanish w:val="0"/>
        </w:rPr>
        <w:t xml:space="preserve"> </w:t>
      </w:r>
      <w:proofErr w:type="spellStart"/>
      <w:r w:rsidRPr="008369D9">
        <w:rPr>
          <w:rFonts w:eastAsia="Calibri" w:cs="Arial"/>
          <w:vanish w:val="0"/>
        </w:rPr>
        <w:t>Ironie</w:t>
      </w:r>
      <w:proofErr w:type="spellEnd"/>
      <w:r w:rsidRPr="008369D9">
        <w:rPr>
          <w:rFonts w:eastAsia="Calibri" w:cs="Arial"/>
          <w:vanish w:val="0"/>
        </w:rPr>
        <w:t xml:space="preserve">, </w:t>
      </w:r>
      <w:proofErr w:type="spellStart"/>
      <w:r w:rsidRPr="008369D9">
        <w:rPr>
          <w:rFonts w:eastAsia="Calibri" w:cs="Arial"/>
          <w:vanish w:val="0"/>
        </w:rPr>
        <w:t>Parodie</w:t>
      </w:r>
      <w:proofErr w:type="spellEnd"/>
      <w:r w:rsidRPr="008369D9">
        <w:rPr>
          <w:rFonts w:eastAsia="Calibri" w:cs="Arial"/>
          <w:vanish w:val="0"/>
        </w:rPr>
        <w:t xml:space="preserve"> </w:t>
      </w:r>
      <w:proofErr w:type="spellStart"/>
      <w:r w:rsidRPr="008369D9">
        <w:rPr>
          <w:rFonts w:eastAsia="Calibri" w:cs="Arial"/>
          <w:vanish w:val="0"/>
        </w:rPr>
        <w:t>und</w:t>
      </w:r>
      <w:proofErr w:type="spellEnd"/>
      <w:r w:rsidRPr="008369D9">
        <w:rPr>
          <w:rFonts w:eastAsia="Calibri" w:cs="Arial"/>
          <w:vanish w:val="0"/>
        </w:rPr>
        <w:t xml:space="preserve"> Satire </w:t>
      </w:r>
      <w:proofErr w:type="spellStart"/>
      <w:r w:rsidRPr="008369D9">
        <w:rPr>
          <w:rFonts w:eastAsia="Calibri" w:cs="Arial"/>
          <w:vanish w:val="0"/>
        </w:rPr>
        <w:t>als</w:t>
      </w:r>
      <w:proofErr w:type="spellEnd"/>
      <w:r w:rsidRPr="008369D9">
        <w:rPr>
          <w:rFonts w:eastAsia="Calibri" w:cs="Arial"/>
          <w:vanish w:val="0"/>
        </w:rPr>
        <w:t xml:space="preserve"> </w:t>
      </w:r>
      <w:proofErr w:type="spellStart"/>
      <w:r w:rsidRPr="008369D9">
        <w:rPr>
          <w:rFonts w:eastAsia="Calibri" w:cs="Arial"/>
          <w:vanish w:val="0"/>
        </w:rPr>
        <w:t>Erzählmittel</w:t>
      </w:r>
      <w:proofErr w:type="spellEnd"/>
      <w:r w:rsidRPr="008369D9">
        <w:rPr>
          <w:rFonts w:eastAsia="Calibri" w:cs="Arial"/>
          <w:vanish w:val="0"/>
        </w:rPr>
        <w:t xml:space="preserve"> der Kritik </w:t>
      </w:r>
      <w:proofErr w:type="spellStart"/>
      <w:r w:rsidRPr="008369D9">
        <w:rPr>
          <w:rFonts w:eastAsia="Calibri" w:cs="Arial"/>
          <w:vanish w:val="0"/>
        </w:rPr>
        <w:t>erkennbar</w:t>
      </w:r>
      <w:proofErr w:type="spellEnd"/>
      <w:r w:rsidRPr="008369D9">
        <w:rPr>
          <w:rFonts w:eastAsia="Calibri" w:cs="Arial"/>
          <w:vanish w:val="0"/>
        </w:rPr>
        <w:t xml:space="preserve"> </w:t>
      </w:r>
      <w:proofErr w:type="spellStart"/>
      <w:r w:rsidRPr="008369D9">
        <w:rPr>
          <w:rFonts w:eastAsia="Calibri" w:cs="Arial"/>
          <w:vanish w:val="0"/>
        </w:rPr>
        <w:t>werden</w:t>
      </w:r>
      <w:proofErr w:type="spellEnd"/>
    </w:p>
    <w:p w:rsidR="009E3981" w:rsidRDefault="009E3981" w:rsidP="008369D9">
      <w:pPr>
        <w:spacing w:line="480" w:lineRule="auto"/>
        <w:jc w:val="both"/>
        <w:rPr>
          <w:rFonts w:asciiTheme="majorBidi" w:hAnsiTheme="majorBidi" w:cstheme="majorBidi"/>
          <w:b/>
          <w:bCs/>
          <w:vanish w:val="0"/>
        </w:rPr>
      </w:pPr>
    </w:p>
    <w:p w:rsidR="000202FB" w:rsidRPr="001F4F50" w:rsidRDefault="000202FB" w:rsidP="001F4F50">
      <w:pPr>
        <w:pStyle w:val="ListeParagraf"/>
        <w:numPr>
          <w:ilvl w:val="0"/>
          <w:numId w:val="8"/>
        </w:numPr>
        <w:spacing w:line="480" w:lineRule="auto"/>
        <w:jc w:val="both"/>
        <w:rPr>
          <w:rFonts w:asciiTheme="majorBidi" w:hAnsiTheme="majorBidi" w:cstheme="majorBidi"/>
          <w:b/>
          <w:bCs/>
          <w:vanish w:val="0"/>
        </w:rPr>
      </w:pPr>
      <w:r w:rsidRPr="001F4F50">
        <w:rPr>
          <w:rFonts w:asciiTheme="majorBidi" w:hAnsiTheme="majorBidi" w:cstheme="majorBidi"/>
          <w:b/>
          <w:bCs/>
          <w:vanish w:val="0"/>
        </w:rPr>
        <w:t>12.</w:t>
      </w:r>
    </w:p>
    <w:p w:rsidR="00BE38CB" w:rsidRPr="00BE38CB" w:rsidRDefault="00621A63" w:rsidP="00BE38CB">
      <w:pPr>
        <w:numPr>
          <w:ilvl w:val="0"/>
          <w:numId w:val="4"/>
        </w:numPr>
        <w:spacing w:line="480" w:lineRule="auto"/>
        <w:contextualSpacing/>
        <w:jc w:val="both"/>
        <w:rPr>
          <w:rFonts w:asciiTheme="majorBidi" w:hAnsiTheme="majorBidi" w:cstheme="majorBidi"/>
          <w:b/>
          <w:bCs/>
          <w:vanish w:val="0"/>
          <w:lang w:val="de-DE"/>
        </w:rPr>
      </w:pPr>
      <w:r w:rsidRPr="00621A63">
        <w:rPr>
          <w:rFonts w:asciiTheme="majorBidi" w:hAnsiTheme="majorBidi" w:cstheme="majorBidi"/>
          <w:bCs/>
          <w:vanish w:val="0"/>
          <w:lang w:val="de-DE"/>
        </w:rPr>
        <w:t>Die</w:t>
      </w:r>
      <w:r>
        <w:rPr>
          <w:rFonts w:asciiTheme="majorBidi" w:hAnsiTheme="majorBidi" w:cstheme="majorBidi"/>
          <w:b/>
          <w:bCs/>
          <w:vanish w:val="0"/>
          <w:lang w:val="de-DE"/>
        </w:rPr>
        <w:t xml:space="preserve"> </w:t>
      </w:r>
      <w:r w:rsidR="00BE38CB" w:rsidRPr="00BE38CB">
        <w:rPr>
          <w:rFonts w:asciiTheme="majorBidi" w:hAnsiTheme="majorBidi" w:cstheme="majorBidi"/>
          <w:b/>
          <w:bCs/>
          <w:vanish w:val="0"/>
          <w:lang w:val="de-DE"/>
        </w:rPr>
        <w:t>Bibliographie</w:t>
      </w:r>
      <w:r>
        <w:rPr>
          <w:rFonts w:asciiTheme="majorBidi" w:hAnsiTheme="majorBidi" w:cstheme="majorBidi"/>
          <w:b/>
          <w:bCs/>
          <w:vanish w:val="0"/>
          <w:lang w:val="de-DE"/>
        </w:rPr>
        <w:t xml:space="preserve"> </w:t>
      </w:r>
      <w:r w:rsidRPr="00621A63">
        <w:rPr>
          <w:rFonts w:asciiTheme="majorBidi" w:hAnsiTheme="majorBidi" w:cstheme="majorBidi"/>
          <w:bCs/>
          <w:vanish w:val="0"/>
          <w:lang w:val="de-DE"/>
        </w:rPr>
        <w:t>bezeichnet die</w:t>
      </w:r>
      <w:r>
        <w:rPr>
          <w:rFonts w:asciiTheme="majorBidi" w:hAnsiTheme="majorBidi" w:cstheme="majorBidi"/>
          <w:b/>
          <w:bCs/>
          <w:vanish w:val="0"/>
          <w:lang w:val="de-DE"/>
        </w:rPr>
        <w:t xml:space="preserve"> </w:t>
      </w:r>
      <w:r w:rsidR="00BE38CB" w:rsidRPr="00BE38CB">
        <w:rPr>
          <w:rFonts w:asciiTheme="majorBidi" w:hAnsiTheme="majorBidi" w:cstheme="majorBidi"/>
          <w:vanish w:val="0"/>
          <w:lang w:val="de-DE"/>
        </w:rPr>
        <w:t>Lehre von den Bücher-</w:t>
      </w:r>
      <w:r w:rsidR="000202FB">
        <w:rPr>
          <w:rFonts w:asciiTheme="majorBidi" w:hAnsiTheme="majorBidi" w:cstheme="majorBidi"/>
          <w:vanish w:val="0"/>
          <w:lang w:val="de-DE"/>
        </w:rPr>
        <w:t xml:space="preserve"> oder </w:t>
      </w:r>
      <w:r w:rsidR="00BE38CB" w:rsidRPr="00BE38CB">
        <w:rPr>
          <w:rFonts w:asciiTheme="majorBidi" w:hAnsiTheme="majorBidi" w:cstheme="majorBidi"/>
          <w:vanish w:val="0"/>
          <w:lang w:val="de-DE"/>
        </w:rPr>
        <w:t>Literaturverzeichnissen (Zusammens</w:t>
      </w:r>
      <w:r>
        <w:rPr>
          <w:rFonts w:asciiTheme="majorBidi" w:hAnsiTheme="majorBidi" w:cstheme="majorBidi"/>
          <w:vanish w:val="0"/>
          <w:lang w:val="de-DE"/>
        </w:rPr>
        <w:t>tellung, Beschreibung, Wertung), ist g</w:t>
      </w:r>
      <w:r w:rsidR="00BE38CB" w:rsidRPr="00BE38CB">
        <w:rPr>
          <w:rFonts w:asciiTheme="majorBidi" w:hAnsiTheme="majorBidi" w:cstheme="majorBidi"/>
          <w:vanish w:val="0"/>
          <w:lang w:val="de-DE"/>
        </w:rPr>
        <w:t xml:space="preserve">edrucktes Bücherverzeichnis. </w:t>
      </w:r>
    </w:p>
    <w:p w:rsidR="00BE38CB" w:rsidRDefault="00BE38CB" w:rsidP="00BE38CB">
      <w:pPr>
        <w:numPr>
          <w:ilvl w:val="0"/>
          <w:numId w:val="4"/>
        </w:numPr>
        <w:spacing w:line="480" w:lineRule="auto"/>
        <w:contextualSpacing/>
        <w:jc w:val="both"/>
        <w:rPr>
          <w:rFonts w:asciiTheme="majorBidi" w:hAnsiTheme="majorBidi" w:cstheme="majorBidi"/>
          <w:vanish w:val="0"/>
          <w:lang w:val="de-DE"/>
        </w:rPr>
      </w:pPr>
      <w:r w:rsidRPr="00BE38CB">
        <w:rPr>
          <w:rFonts w:asciiTheme="majorBidi" w:hAnsiTheme="majorBidi" w:cstheme="majorBidi"/>
          <w:vanish w:val="0"/>
          <w:lang w:val="de-DE"/>
        </w:rPr>
        <w:t xml:space="preserve">Bibliographie, früher allgemeine Lehre vom Buch; heute Bücherkunde: in allen Wissenschaftszweigen unentbehrliche Hilfswissenschaft, die sich mit der Zusammenstellung, Beschreibung, Aufschlüsselung durch kurze Inhaltsangabe und Wertung des Schrifttums allgemeine oder in bestimmten Fachgebiet befasst. </w:t>
      </w:r>
    </w:p>
    <w:p w:rsidR="00621A63" w:rsidRDefault="00621A63" w:rsidP="00621A63">
      <w:pPr>
        <w:spacing w:line="480" w:lineRule="auto"/>
        <w:ind w:left="720"/>
        <w:contextualSpacing/>
        <w:jc w:val="both"/>
        <w:rPr>
          <w:rFonts w:asciiTheme="majorBidi" w:hAnsiTheme="majorBidi" w:cstheme="majorBidi"/>
          <w:vanish w:val="0"/>
          <w:lang w:val="de-DE"/>
        </w:rPr>
      </w:pPr>
    </w:p>
    <w:p w:rsidR="00621A63" w:rsidRDefault="00621A63" w:rsidP="00621A63">
      <w:pPr>
        <w:spacing w:line="480" w:lineRule="auto"/>
        <w:ind w:left="720"/>
        <w:contextualSpacing/>
        <w:jc w:val="both"/>
        <w:rPr>
          <w:rFonts w:asciiTheme="majorBidi" w:hAnsiTheme="majorBidi" w:cstheme="majorBidi"/>
          <w:b/>
          <w:vanish w:val="0"/>
          <w:lang w:val="de-DE"/>
        </w:rPr>
      </w:pPr>
      <w:r w:rsidRPr="00621A63">
        <w:rPr>
          <w:rFonts w:asciiTheme="majorBidi" w:hAnsiTheme="majorBidi" w:cstheme="majorBidi"/>
          <w:b/>
          <w:vanish w:val="0"/>
          <w:lang w:val="de-DE"/>
        </w:rPr>
        <w:t>Beispiel</w:t>
      </w:r>
      <w:r w:rsidR="005C12BB">
        <w:rPr>
          <w:rFonts w:asciiTheme="majorBidi" w:hAnsiTheme="majorBidi" w:cstheme="majorBidi"/>
          <w:b/>
          <w:vanish w:val="0"/>
          <w:lang w:val="de-DE"/>
        </w:rPr>
        <w:t>e</w:t>
      </w:r>
      <w:r w:rsidRPr="00621A63">
        <w:rPr>
          <w:rFonts w:asciiTheme="majorBidi" w:hAnsiTheme="majorBidi" w:cstheme="majorBidi"/>
          <w:b/>
          <w:vanish w:val="0"/>
          <w:lang w:val="de-DE"/>
        </w:rPr>
        <w:t xml:space="preserve"> für korrekte </w:t>
      </w:r>
      <w:proofErr w:type="spellStart"/>
      <w:r w:rsidRPr="00621A63">
        <w:rPr>
          <w:rFonts w:asciiTheme="majorBidi" w:hAnsiTheme="majorBidi" w:cstheme="majorBidi"/>
          <w:b/>
          <w:vanish w:val="0"/>
          <w:lang w:val="de-DE"/>
        </w:rPr>
        <w:t>Bibliogr</w:t>
      </w:r>
      <w:r>
        <w:rPr>
          <w:rFonts w:asciiTheme="majorBidi" w:hAnsiTheme="majorBidi" w:cstheme="majorBidi"/>
          <w:b/>
          <w:vanish w:val="0"/>
          <w:lang w:val="de-DE"/>
        </w:rPr>
        <w:t>a</w:t>
      </w:r>
      <w:r w:rsidRPr="00621A63">
        <w:rPr>
          <w:rFonts w:asciiTheme="majorBidi" w:hAnsiTheme="majorBidi" w:cstheme="majorBidi"/>
          <w:b/>
          <w:vanish w:val="0"/>
          <w:lang w:val="de-DE"/>
        </w:rPr>
        <w:t>phieangabe</w:t>
      </w:r>
      <w:r w:rsidR="005C12BB">
        <w:rPr>
          <w:rFonts w:asciiTheme="majorBidi" w:hAnsiTheme="majorBidi" w:cstheme="majorBidi"/>
          <w:b/>
          <w:vanish w:val="0"/>
          <w:lang w:val="de-DE"/>
        </w:rPr>
        <w:t>n</w:t>
      </w:r>
      <w:proofErr w:type="spellEnd"/>
    </w:p>
    <w:p w:rsidR="00621A63" w:rsidRDefault="00621A63" w:rsidP="00621A63">
      <w:pPr>
        <w:pStyle w:val="ListeParagraf"/>
        <w:numPr>
          <w:ilvl w:val="0"/>
          <w:numId w:val="9"/>
        </w:numPr>
        <w:spacing w:line="480" w:lineRule="auto"/>
        <w:jc w:val="both"/>
        <w:rPr>
          <w:rFonts w:asciiTheme="majorBidi" w:hAnsiTheme="majorBidi" w:cstheme="majorBidi"/>
          <w:vanish w:val="0"/>
          <w:lang w:val="de-DE"/>
        </w:rPr>
      </w:pPr>
      <w:r w:rsidRPr="005C12BB">
        <w:rPr>
          <w:rFonts w:asciiTheme="majorBidi" w:hAnsiTheme="majorBidi" w:cstheme="majorBidi"/>
          <w:vanish w:val="0"/>
          <w:lang w:val="de-DE"/>
        </w:rPr>
        <w:t xml:space="preserve">Stump, Doris, </w:t>
      </w:r>
      <w:r w:rsidR="005C12BB" w:rsidRPr="005C12BB">
        <w:rPr>
          <w:rFonts w:asciiTheme="majorBidi" w:hAnsiTheme="majorBidi" w:cstheme="majorBidi"/>
          <w:vanish w:val="0"/>
          <w:lang w:val="de-DE"/>
        </w:rPr>
        <w:t xml:space="preserve">Widmer, </w:t>
      </w:r>
      <w:r w:rsidRPr="005C12BB">
        <w:rPr>
          <w:rFonts w:asciiTheme="majorBidi" w:hAnsiTheme="majorBidi" w:cstheme="majorBidi"/>
          <w:vanish w:val="0"/>
          <w:lang w:val="de-DE"/>
        </w:rPr>
        <w:t>Maya</w:t>
      </w:r>
      <w:r w:rsidR="005C12BB" w:rsidRPr="005C12BB">
        <w:rPr>
          <w:rFonts w:asciiTheme="majorBidi" w:hAnsiTheme="majorBidi" w:cstheme="majorBidi"/>
          <w:vanish w:val="0"/>
          <w:lang w:val="de-DE"/>
        </w:rPr>
        <w:t>, Wyss, Regula : Deutschsprachige Schriftstellerinnen in der Schweiz 1700-1945. Eine Bibliographie. Zürich 1994.</w:t>
      </w:r>
    </w:p>
    <w:p w:rsidR="005C12BB" w:rsidRPr="005C12BB" w:rsidRDefault="005C12BB" w:rsidP="005C12BB">
      <w:pPr>
        <w:pStyle w:val="ListeParagraf"/>
        <w:spacing w:line="480" w:lineRule="auto"/>
        <w:ind w:left="1080"/>
        <w:jc w:val="both"/>
        <w:rPr>
          <w:rFonts w:asciiTheme="majorBidi" w:hAnsiTheme="majorBidi" w:cstheme="majorBidi"/>
          <w:b/>
          <w:vanish w:val="0"/>
          <w:lang w:val="de-DE"/>
        </w:rPr>
      </w:pPr>
      <w:r w:rsidRPr="005C12BB">
        <w:rPr>
          <w:rFonts w:asciiTheme="majorBidi" w:hAnsiTheme="majorBidi" w:cstheme="majorBidi"/>
          <w:b/>
          <w:vanish w:val="0"/>
          <w:lang w:val="de-DE"/>
        </w:rPr>
        <w:t>oder</w:t>
      </w:r>
    </w:p>
    <w:p w:rsidR="005C12BB" w:rsidRDefault="005C12BB" w:rsidP="005C12BB">
      <w:pPr>
        <w:pStyle w:val="ListeParagraf"/>
        <w:numPr>
          <w:ilvl w:val="0"/>
          <w:numId w:val="9"/>
        </w:numPr>
        <w:spacing w:line="480" w:lineRule="auto"/>
        <w:jc w:val="both"/>
        <w:rPr>
          <w:rFonts w:asciiTheme="majorBidi" w:hAnsiTheme="majorBidi" w:cstheme="majorBidi"/>
          <w:vanish w:val="0"/>
          <w:lang w:val="de-DE"/>
        </w:rPr>
      </w:pPr>
      <w:r>
        <w:rPr>
          <w:rFonts w:asciiTheme="majorBidi" w:hAnsiTheme="majorBidi" w:cstheme="majorBidi"/>
          <w:vanish w:val="0"/>
          <w:lang w:val="de-DE"/>
        </w:rPr>
        <w:t>Beutin, Wolfgang u.a. : Deutsche Literaturgeschichte. Von den Anfängen bis zur Gegenwart. Stuttgart 1992.</w:t>
      </w:r>
    </w:p>
    <w:p w:rsidR="005C12BB" w:rsidRDefault="005C12BB" w:rsidP="005C12BB">
      <w:pPr>
        <w:pStyle w:val="ListeParagraf"/>
        <w:spacing w:line="480" w:lineRule="auto"/>
        <w:ind w:left="1080"/>
        <w:jc w:val="both"/>
        <w:rPr>
          <w:rFonts w:asciiTheme="majorBidi" w:hAnsiTheme="majorBidi" w:cstheme="majorBidi"/>
          <w:b/>
          <w:vanish w:val="0"/>
          <w:lang w:val="de-DE"/>
        </w:rPr>
      </w:pPr>
      <w:r>
        <w:rPr>
          <w:rFonts w:asciiTheme="majorBidi" w:hAnsiTheme="majorBidi" w:cstheme="majorBidi"/>
          <w:b/>
          <w:vanish w:val="0"/>
          <w:lang w:val="de-DE"/>
        </w:rPr>
        <w:t>o</w:t>
      </w:r>
      <w:r w:rsidRPr="005C12BB">
        <w:rPr>
          <w:rFonts w:asciiTheme="majorBidi" w:hAnsiTheme="majorBidi" w:cstheme="majorBidi"/>
          <w:b/>
          <w:vanish w:val="0"/>
          <w:lang w:val="de-DE"/>
        </w:rPr>
        <w:t>der</w:t>
      </w:r>
    </w:p>
    <w:p w:rsidR="00621A63" w:rsidRPr="009E3981" w:rsidRDefault="005C12BB" w:rsidP="009E3981">
      <w:pPr>
        <w:pStyle w:val="ListeParagraf"/>
        <w:spacing w:line="480" w:lineRule="auto"/>
        <w:ind w:left="1080"/>
        <w:jc w:val="both"/>
        <w:rPr>
          <w:rFonts w:asciiTheme="majorBidi" w:hAnsiTheme="majorBidi" w:cstheme="majorBidi"/>
          <w:vanish w:val="0"/>
          <w:lang w:val="de-DE"/>
        </w:rPr>
      </w:pPr>
      <w:r w:rsidRPr="005C12BB">
        <w:rPr>
          <w:rFonts w:asciiTheme="majorBidi" w:hAnsiTheme="majorBidi" w:cstheme="majorBidi"/>
          <w:vanish w:val="0"/>
          <w:lang w:val="de-DE"/>
        </w:rPr>
        <w:t>Barner, Wilfried u.a. : Lessing. Epoche-Werk-Wirkung. München 1987.</w:t>
      </w:r>
    </w:p>
    <w:p w:rsidR="00833F0D" w:rsidRDefault="00833F0D" w:rsidP="00833F0D">
      <w:pPr>
        <w:spacing w:line="480" w:lineRule="auto"/>
        <w:ind w:left="720"/>
        <w:contextualSpacing/>
        <w:jc w:val="both"/>
        <w:rPr>
          <w:rFonts w:asciiTheme="majorBidi" w:hAnsiTheme="majorBidi" w:cstheme="majorBidi"/>
          <w:vanish w:val="0"/>
          <w:lang w:val="de-DE"/>
        </w:rPr>
      </w:pPr>
    </w:p>
    <w:p w:rsidR="000202FB" w:rsidRPr="001F4F50" w:rsidRDefault="000202FB" w:rsidP="001F4F50">
      <w:pPr>
        <w:pStyle w:val="ListeParagraf"/>
        <w:numPr>
          <w:ilvl w:val="0"/>
          <w:numId w:val="8"/>
        </w:numPr>
        <w:spacing w:line="480" w:lineRule="auto"/>
        <w:jc w:val="both"/>
        <w:rPr>
          <w:rFonts w:asciiTheme="majorBidi" w:hAnsiTheme="majorBidi" w:cstheme="majorBidi"/>
          <w:b/>
          <w:vanish w:val="0"/>
          <w:lang w:val="de-DE"/>
        </w:rPr>
      </w:pPr>
      <w:r w:rsidRPr="001F4F50">
        <w:rPr>
          <w:rFonts w:asciiTheme="majorBidi" w:hAnsiTheme="majorBidi" w:cstheme="majorBidi"/>
          <w:b/>
          <w:vanish w:val="0"/>
          <w:lang w:val="de-DE"/>
        </w:rPr>
        <w:t>13.</w:t>
      </w:r>
    </w:p>
    <w:p w:rsidR="00BE38CB" w:rsidRPr="00D76F65" w:rsidRDefault="00C43021" w:rsidP="00BE38CB">
      <w:pPr>
        <w:numPr>
          <w:ilvl w:val="0"/>
          <w:numId w:val="3"/>
        </w:numPr>
        <w:spacing w:line="480" w:lineRule="auto"/>
        <w:contextualSpacing/>
        <w:jc w:val="both"/>
        <w:rPr>
          <w:rFonts w:asciiTheme="majorBidi" w:hAnsiTheme="majorBidi" w:cstheme="majorBidi"/>
          <w:b/>
          <w:bCs/>
          <w:vanish w:val="0"/>
          <w:lang w:val="de-DE"/>
        </w:rPr>
      </w:pPr>
      <w:r w:rsidRPr="00C43021">
        <w:rPr>
          <w:rFonts w:asciiTheme="majorBidi" w:hAnsiTheme="majorBidi" w:cstheme="majorBidi"/>
          <w:bCs/>
          <w:vanish w:val="0"/>
          <w:lang w:val="de-DE"/>
        </w:rPr>
        <w:t>Das</w:t>
      </w:r>
      <w:r>
        <w:rPr>
          <w:rFonts w:asciiTheme="majorBidi" w:hAnsiTheme="majorBidi" w:cstheme="majorBidi"/>
          <w:b/>
          <w:bCs/>
          <w:vanish w:val="0"/>
          <w:lang w:val="de-DE"/>
        </w:rPr>
        <w:t xml:space="preserve"> Zitat </w:t>
      </w:r>
      <w:r w:rsidRPr="00C43021">
        <w:rPr>
          <w:rFonts w:asciiTheme="majorBidi" w:hAnsiTheme="majorBidi" w:cstheme="majorBidi"/>
          <w:bCs/>
          <w:vanish w:val="0"/>
          <w:lang w:val="de-DE"/>
        </w:rPr>
        <w:t>ist eine</w:t>
      </w:r>
      <w:r w:rsidR="00BE38CB" w:rsidRPr="00BE38CB">
        <w:rPr>
          <w:rFonts w:asciiTheme="majorBidi" w:hAnsiTheme="majorBidi" w:cstheme="majorBidi"/>
          <w:b/>
          <w:bCs/>
          <w:vanish w:val="0"/>
          <w:lang w:val="de-DE"/>
        </w:rPr>
        <w:t xml:space="preserve"> </w:t>
      </w:r>
      <w:r w:rsidR="00BE38CB" w:rsidRPr="00BE38CB">
        <w:rPr>
          <w:rFonts w:asciiTheme="majorBidi" w:hAnsiTheme="majorBidi" w:cstheme="majorBidi"/>
          <w:vanish w:val="0"/>
          <w:lang w:val="de-DE"/>
        </w:rPr>
        <w:t xml:space="preserve">wörtlich wiedergegebene schriftliche oder mündliche “zitierfähige” Äußerung eines Menschen, wobei qualitativer Grad der “Zitierfähigkeit” von </w:t>
      </w:r>
      <w:proofErr w:type="spellStart"/>
      <w:r w:rsidR="00BE38CB" w:rsidRPr="00BE38CB">
        <w:rPr>
          <w:rFonts w:asciiTheme="majorBidi" w:hAnsiTheme="majorBidi" w:cstheme="majorBidi"/>
          <w:vanish w:val="0"/>
          <w:lang w:val="de-DE"/>
        </w:rPr>
        <w:t>sp</w:t>
      </w:r>
      <w:r w:rsidR="000202FB">
        <w:rPr>
          <w:rFonts w:asciiTheme="majorBidi" w:hAnsiTheme="majorBidi" w:cstheme="majorBidi"/>
          <w:vanish w:val="0"/>
          <w:lang w:val="de-DE"/>
        </w:rPr>
        <w:t>richwortartigem</w:t>
      </w:r>
      <w:proofErr w:type="spellEnd"/>
      <w:r w:rsidR="000202FB">
        <w:rPr>
          <w:rFonts w:asciiTheme="majorBidi" w:hAnsiTheme="majorBidi" w:cstheme="majorBidi"/>
          <w:vanish w:val="0"/>
          <w:lang w:val="de-DE"/>
        </w:rPr>
        <w:t xml:space="preserve"> Charakter des Zitats</w:t>
      </w:r>
      <w:r w:rsidR="00BE38CB" w:rsidRPr="00BE38CB">
        <w:rPr>
          <w:rFonts w:asciiTheme="majorBidi" w:hAnsiTheme="majorBidi" w:cstheme="majorBidi"/>
          <w:vanish w:val="0"/>
          <w:lang w:val="de-DE"/>
        </w:rPr>
        <w:t xml:space="preserve"> und dem </w:t>
      </w:r>
      <w:proofErr w:type="spellStart"/>
      <w:r w:rsidR="00BE38CB" w:rsidRPr="00BE38CB">
        <w:rPr>
          <w:rFonts w:asciiTheme="majorBidi" w:hAnsiTheme="majorBidi" w:cstheme="majorBidi"/>
          <w:vanish w:val="0"/>
          <w:lang w:val="de-DE"/>
        </w:rPr>
        <w:t>Verbürgtsein</w:t>
      </w:r>
      <w:proofErr w:type="spellEnd"/>
      <w:r w:rsidR="00BE38CB" w:rsidRPr="00BE38CB">
        <w:rPr>
          <w:rFonts w:asciiTheme="majorBidi" w:hAnsiTheme="majorBidi" w:cstheme="majorBidi"/>
          <w:vanish w:val="0"/>
          <w:lang w:val="de-DE"/>
        </w:rPr>
        <w:t xml:space="preserve"> durch eine der Öffentlichkeit bekannte Persönlichkeit abhängt; dient oft als Beleg für eigene Auffassung in der wissenschaftlich</w:t>
      </w:r>
      <w:r w:rsidR="00D76F65">
        <w:rPr>
          <w:rFonts w:asciiTheme="majorBidi" w:hAnsiTheme="majorBidi" w:cstheme="majorBidi"/>
          <w:vanish w:val="0"/>
          <w:lang w:val="de-DE"/>
        </w:rPr>
        <w:t>en</w:t>
      </w:r>
      <w:r w:rsidR="00BE38CB" w:rsidRPr="00BE38CB">
        <w:rPr>
          <w:rFonts w:asciiTheme="majorBidi" w:hAnsiTheme="majorBidi" w:cstheme="majorBidi"/>
          <w:vanish w:val="0"/>
          <w:lang w:val="de-DE"/>
        </w:rPr>
        <w:t xml:space="preserve"> und als struktur</w:t>
      </w:r>
      <w:r w:rsidR="000202FB">
        <w:rPr>
          <w:rFonts w:asciiTheme="majorBidi" w:hAnsiTheme="majorBidi" w:cstheme="majorBidi"/>
          <w:vanish w:val="0"/>
          <w:lang w:val="de-DE"/>
        </w:rPr>
        <w:t>bildendes Element in belletristischer</w:t>
      </w:r>
      <w:r w:rsidR="00BE38CB" w:rsidRPr="00BE38CB">
        <w:rPr>
          <w:rFonts w:asciiTheme="majorBidi" w:hAnsiTheme="majorBidi" w:cstheme="majorBidi"/>
          <w:vanish w:val="0"/>
          <w:lang w:val="de-DE"/>
        </w:rPr>
        <w:t xml:space="preserve"> Literatu</w:t>
      </w:r>
      <w:r w:rsidR="000202FB">
        <w:rPr>
          <w:rFonts w:asciiTheme="majorBidi" w:hAnsiTheme="majorBidi" w:cstheme="majorBidi"/>
          <w:vanish w:val="0"/>
          <w:lang w:val="de-DE"/>
        </w:rPr>
        <w:t>r</w:t>
      </w:r>
      <w:r>
        <w:rPr>
          <w:rFonts w:asciiTheme="majorBidi" w:hAnsiTheme="majorBidi" w:cstheme="majorBidi"/>
          <w:vanish w:val="0"/>
          <w:lang w:val="de-DE"/>
        </w:rPr>
        <w:t>.</w:t>
      </w:r>
    </w:p>
    <w:p w:rsidR="00D76F65" w:rsidRPr="00D76F65" w:rsidRDefault="00D76F65" w:rsidP="00D76F65">
      <w:pPr>
        <w:numPr>
          <w:ilvl w:val="0"/>
          <w:numId w:val="3"/>
        </w:numPr>
        <w:spacing w:line="480" w:lineRule="auto"/>
        <w:contextualSpacing/>
        <w:jc w:val="both"/>
        <w:rPr>
          <w:rFonts w:asciiTheme="majorBidi" w:hAnsiTheme="majorBidi" w:cstheme="majorBidi"/>
          <w:bCs/>
          <w:vanish w:val="0"/>
          <w:lang w:val="de-DE"/>
        </w:rPr>
      </w:pPr>
      <w:r w:rsidRPr="00D76F65">
        <w:rPr>
          <w:rFonts w:asciiTheme="majorBidi" w:hAnsiTheme="majorBidi" w:cstheme="majorBidi"/>
          <w:bCs/>
          <w:vanish w:val="0"/>
          <w:lang w:val="de-DE"/>
        </w:rPr>
        <w:t>Ein Zitat ist eine wörtlich übernommene Stelle aus einem Text oder ein Hinweis auf eine bestimmte Textstelle. Ein Zitat ist ein expliziter Hinweis auf einen anderen Autor.</w:t>
      </w:r>
    </w:p>
    <w:p w:rsidR="00D76F65" w:rsidRDefault="00D76F65" w:rsidP="00D76F65">
      <w:pPr>
        <w:numPr>
          <w:ilvl w:val="0"/>
          <w:numId w:val="3"/>
        </w:numPr>
        <w:spacing w:line="480" w:lineRule="auto"/>
        <w:contextualSpacing/>
        <w:jc w:val="both"/>
        <w:rPr>
          <w:rFonts w:asciiTheme="majorBidi" w:hAnsiTheme="majorBidi" w:cstheme="majorBidi"/>
          <w:bCs/>
          <w:vanish w:val="0"/>
          <w:lang w:val="de-DE"/>
        </w:rPr>
      </w:pPr>
      <w:r w:rsidRPr="00D76F65">
        <w:rPr>
          <w:rFonts w:asciiTheme="majorBidi" w:hAnsiTheme="majorBidi" w:cstheme="majorBidi"/>
          <w:bCs/>
          <w:vanish w:val="0"/>
          <w:lang w:val="de-DE"/>
        </w:rPr>
        <w:t>Auch andere Medien, wie Bilder und Musik, können als Zitat verwendet werden. Zitate, deren ursprünglicher Kontext verloren und nicht mehr rekonstruierbar ist, werden zu Fragmenten.</w:t>
      </w:r>
    </w:p>
    <w:p w:rsidR="00BE38CB" w:rsidRDefault="00C43021" w:rsidP="00886D49">
      <w:pPr>
        <w:numPr>
          <w:ilvl w:val="0"/>
          <w:numId w:val="3"/>
        </w:numPr>
        <w:spacing w:line="480" w:lineRule="auto"/>
        <w:contextualSpacing/>
        <w:jc w:val="both"/>
        <w:rPr>
          <w:rFonts w:asciiTheme="majorBidi" w:hAnsiTheme="majorBidi" w:cstheme="majorBidi"/>
          <w:b/>
          <w:bCs/>
          <w:vanish w:val="0"/>
          <w:lang w:val="de-DE"/>
        </w:rPr>
      </w:pPr>
      <w:r w:rsidRPr="00C43021">
        <w:rPr>
          <w:rFonts w:asciiTheme="majorBidi" w:hAnsiTheme="majorBidi" w:cstheme="majorBidi"/>
          <w:bCs/>
          <w:vanish w:val="0"/>
          <w:lang w:val="de-DE"/>
        </w:rPr>
        <w:t xml:space="preserve">Ein Zitat, eine wörtlich angeführte Textstelle, wird, vor allem innerhalb eines Textes, in Anführungszeichen hervorgehoben </w:t>
      </w:r>
      <w:r w:rsidRPr="00C43021">
        <w:rPr>
          <w:rFonts w:asciiTheme="majorBidi" w:hAnsiTheme="majorBidi" w:cstheme="majorBidi"/>
          <w:b/>
          <w:bCs/>
          <w:vanish w:val="0"/>
          <w:lang w:val="de-DE"/>
        </w:rPr>
        <w:t>(„…“)</w:t>
      </w:r>
    </w:p>
    <w:p w:rsidR="00C43021" w:rsidRPr="00C43021" w:rsidRDefault="00C43021" w:rsidP="00C43021">
      <w:pPr>
        <w:numPr>
          <w:ilvl w:val="0"/>
          <w:numId w:val="3"/>
        </w:numPr>
        <w:spacing w:line="480" w:lineRule="auto"/>
        <w:contextualSpacing/>
        <w:jc w:val="both"/>
        <w:rPr>
          <w:rFonts w:asciiTheme="majorBidi" w:hAnsiTheme="majorBidi" w:cstheme="majorBidi"/>
          <w:b/>
          <w:bCs/>
          <w:vanish w:val="0"/>
          <w:lang w:val="de-DE"/>
        </w:rPr>
      </w:pPr>
      <w:r w:rsidRPr="00C43021">
        <w:rPr>
          <w:rFonts w:asciiTheme="majorBidi" w:hAnsiTheme="majorBidi" w:cstheme="majorBidi"/>
          <w:b/>
          <w:bCs/>
          <w:vanish w:val="0"/>
          <w:lang w:val="de-DE"/>
        </w:rPr>
        <w:lastRenderedPageBreak/>
        <w:t>Direktes Zitat</w:t>
      </w:r>
    </w:p>
    <w:p w:rsidR="00C43021" w:rsidRPr="00C43021" w:rsidRDefault="00C43021" w:rsidP="00C43021">
      <w:pPr>
        <w:pStyle w:val="ListeParagraf"/>
        <w:numPr>
          <w:ilvl w:val="0"/>
          <w:numId w:val="9"/>
        </w:numPr>
        <w:spacing w:line="480" w:lineRule="auto"/>
        <w:jc w:val="both"/>
        <w:rPr>
          <w:rFonts w:asciiTheme="majorBidi" w:hAnsiTheme="majorBidi" w:cstheme="majorBidi"/>
          <w:bCs/>
          <w:vanish w:val="0"/>
          <w:lang w:val="de-DE"/>
        </w:rPr>
      </w:pPr>
      <w:r w:rsidRPr="00C43021">
        <w:rPr>
          <w:rFonts w:asciiTheme="majorBidi" w:hAnsiTheme="majorBidi" w:cstheme="majorBidi"/>
          <w:bCs/>
          <w:vanish w:val="0"/>
          <w:lang w:val="de-DE"/>
        </w:rPr>
        <w:t>Das direkte Zitat ist eine wörtliche Übernahme und steht in Anführungszeichen.</w:t>
      </w:r>
    </w:p>
    <w:p w:rsidR="00C43021" w:rsidRPr="00C43021" w:rsidRDefault="00C43021" w:rsidP="00C43021">
      <w:pPr>
        <w:pStyle w:val="ListeParagraf"/>
        <w:numPr>
          <w:ilvl w:val="0"/>
          <w:numId w:val="9"/>
        </w:numPr>
        <w:spacing w:line="480" w:lineRule="auto"/>
        <w:jc w:val="both"/>
        <w:rPr>
          <w:rFonts w:asciiTheme="majorBidi" w:hAnsiTheme="majorBidi" w:cstheme="majorBidi"/>
          <w:bCs/>
          <w:vanish w:val="0"/>
          <w:lang w:val="de-DE"/>
        </w:rPr>
      </w:pPr>
      <w:r w:rsidRPr="00C43021">
        <w:rPr>
          <w:rFonts w:asciiTheme="majorBidi" w:hAnsiTheme="majorBidi" w:cstheme="majorBidi"/>
          <w:bCs/>
          <w:vanish w:val="0"/>
          <w:lang w:val="de-DE"/>
        </w:rPr>
        <w:t>Auslassungen werden durch [...] (bei mehreren Wörtern) und [..] bei einem Wort</w:t>
      </w:r>
    </w:p>
    <w:p w:rsidR="00C43021" w:rsidRPr="00C43021" w:rsidRDefault="00C43021" w:rsidP="00C43021">
      <w:pPr>
        <w:spacing w:line="480" w:lineRule="auto"/>
        <w:ind w:left="720"/>
        <w:contextualSpacing/>
        <w:jc w:val="both"/>
        <w:rPr>
          <w:rFonts w:asciiTheme="majorBidi" w:hAnsiTheme="majorBidi" w:cstheme="majorBidi"/>
          <w:bCs/>
          <w:vanish w:val="0"/>
          <w:lang w:val="de-DE"/>
        </w:rPr>
      </w:pPr>
      <w:r w:rsidRPr="00C43021">
        <w:rPr>
          <w:rFonts w:asciiTheme="majorBidi" w:hAnsiTheme="majorBidi" w:cstheme="majorBidi"/>
          <w:bCs/>
          <w:vanish w:val="0"/>
          <w:lang w:val="de-DE"/>
        </w:rPr>
        <w:t>kenntlich gemacht.</w:t>
      </w:r>
    </w:p>
    <w:p w:rsidR="00C43021" w:rsidRPr="00C43021" w:rsidRDefault="00C43021" w:rsidP="00C43021">
      <w:pPr>
        <w:pStyle w:val="ListeParagraf"/>
        <w:numPr>
          <w:ilvl w:val="0"/>
          <w:numId w:val="9"/>
        </w:numPr>
        <w:spacing w:line="480" w:lineRule="auto"/>
        <w:jc w:val="both"/>
        <w:rPr>
          <w:rFonts w:asciiTheme="majorBidi" w:hAnsiTheme="majorBidi" w:cstheme="majorBidi"/>
          <w:bCs/>
          <w:vanish w:val="0"/>
          <w:lang w:val="de-DE"/>
        </w:rPr>
      </w:pPr>
      <w:r w:rsidRPr="00C43021">
        <w:rPr>
          <w:rFonts w:asciiTheme="majorBidi" w:hAnsiTheme="majorBidi" w:cstheme="majorBidi"/>
          <w:bCs/>
          <w:vanish w:val="0"/>
          <w:lang w:val="de-DE"/>
        </w:rPr>
        <w:t>Jedes direkte Zitat muss durch eine genaue Ortsangabe (einen Hinweis auf seine</w:t>
      </w:r>
    </w:p>
    <w:p w:rsidR="00C43021" w:rsidRDefault="00C43021" w:rsidP="00C43021">
      <w:pPr>
        <w:spacing w:line="480" w:lineRule="auto"/>
        <w:ind w:left="720"/>
        <w:contextualSpacing/>
        <w:jc w:val="both"/>
        <w:rPr>
          <w:rFonts w:asciiTheme="majorBidi" w:hAnsiTheme="majorBidi" w:cstheme="majorBidi"/>
          <w:bCs/>
          <w:vanish w:val="0"/>
          <w:lang w:val="de-DE"/>
        </w:rPr>
      </w:pPr>
      <w:r w:rsidRPr="00C43021">
        <w:rPr>
          <w:rFonts w:asciiTheme="majorBidi" w:hAnsiTheme="majorBidi" w:cstheme="majorBidi"/>
          <w:bCs/>
          <w:vanish w:val="0"/>
          <w:lang w:val="de-DE"/>
        </w:rPr>
        <w:t xml:space="preserve">Herkunft) belegt sein. </w:t>
      </w:r>
    </w:p>
    <w:p w:rsidR="00C43021" w:rsidRPr="00C43021" w:rsidRDefault="00C43021" w:rsidP="00C43021">
      <w:pPr>
        <w:pStyle w:val="ListeParagraf"/>
        <w:numPr>
          <w:ilvl w:val="0"/>
          <w:numId w:val="9"/>
        </w:numPr>
        <w:spacing w:line="480" w:lineRule="auto"/>
        <w:jc w:val="both"/>
        <w:rPr>
          <w:rFonts w:asciiTheme="majorBidi" w:hAnsiTheme="majorBidi" w:cstheme="majorBidi"/>
          <w:bCs/>
          <w:vanish w:val="0"/>
          <w:lang w:val="de-DE"/>
        </w:rPr>
      </w:pPr>
      <w:r w:rsidRPr="00C43021">
        <w:rPr>
          <w:rFonts w:asciiTheme="majorBidi" w:hAnsiTheme="majorBidi" w:cstheme="majorBidi"/>
          <w:bCs/>
          <w:vanish w:val="0"/>
          <w:lang w:val="de-DE"/>
        </w:rPr>
        <w:t>Die Seitenzahl steht am Ende der Angabe (z. B. ...München</w:t>
      </w:r>
    </w:p>
    <w:p w:rsidR="00C43021" w:rsidRDefault="00C43021" w:rsidP="00C43021">
      <w:pPr>
        <w:spacing w:line="480" w:lineRule="auto"/>
        <w:ind w:left="720"/>
        <w:contextualSpacing/>
        <w:jc w:val="both"/>
        <w:rPr>
          <w:rFonts w:asciiTheme="majorBidi" w:hAnsiTheme="majorBidi" w:cstheme="majorBidi"/>
          <w:bCs/>
          <w:vanish w:val="0"/>
          <w:lang w:val="de-DE"/>
        </w:rPr>
      </w:pPr>
      <w:r w:rsidRPr="00C43021">
        <w:rPr>
          <w:rFonts w:asciiTheme="majorBidi" w:hAnsiTheme="majorBidi" w:cstheme="majorBidi"/>
          <w:bCs/>
          <w:vanish w:val="0"/>
          <w:lang w:val="de-DE"/>
        </w:rPr>
        <w:t>1999, 292). Wenn sich das Zitat über zwei Seiten erstreckt: München 1999, 292f.</w:t>
      </w:r>
    </w:p>
    <w:p w:rsidR="00C43021" w:rsidRPr="00C43021" w:rsidRDefault="00C43021" w:rsidP="00C43021">
      <w:pPr>
        <w:spacing w:line="480" w:lineRule="auto"/>
        <w:ind w:left="720"/>
        <w:contextualSpacing/>
        <w:jc w:val="both"/>
        <w:rPr>
          <w:rFonts w:asciiTheme="majorBidi" w:hAnsiTheme="majorBidi" w:cstheme="majorBidi"/>
          <w:bCs/>
          <w:vanish w:val="0"/>
          <w:lang w:val="de-DE"/>
        </w:rPr>
      </w:pPr>
    </w:p>
    <w:p w:rsidR="00C43021" w:rsidRPr="00C43021" w:rsidRDefault="00C43021" w:rsidP="00C43021">
      <w:pPr>
        <w:numPr>
          <w:ilvl w:val="0"/>
          <w:numId w:val="3"/>
        </w:numPr>
        <w:spacing w:line="480" w:lineRule="auto"/>
        <w:contextualSpacing/>
        <w:jc w:val="both"/>
        <w:rPr>
          <w:rFonts w:asciiTheme="majorBidi" w:hAnsiTheme="majorBidi" w:cstheme="majorBidi"/>
          <w:b/>
          <w:bCs/>
          <w:vanish w:val="0"/>
          <w:lang w:val="de-DE"/>
        </w:rPr>
      </w:pPr>
      <w:r w:rsidRPr="00C43021">
        <w:rPr>
          <w:rFonts w:asciiTheme="majorBidi" w:hAnsiTheme="majorBidi" w:cstheme="majorBidi"/>
          <w:b/>
          <w:bCs/>
          <w:vanish w:val="0"/>
          <w:lang w:val="de-DE"/>
        </w:rPr>
        <w:t>Indirektes Zitat</w:t>
      </w:r>
    </w:p>
    <w:p w:rsidR="00C43021" w:rsidRPr="00C43021" w:rsidRDefault="00C43021" w:rsidP="00C43021">
      <w:pPr>
        <w:numPr>
          <w:ilvl w:val="0"/>
          <w:numId w:val="3"/>
        </w:numPr>
        <w:spacing w:line="480" w:lineRule="auto"/>
        <w:contextualSpacing/>
        <w:jc w:val="both"/>
        <w:rPr>
          <w:rFonts w:asciiTheme="majorBidi" w:hAnsiTheme="majorBidi" w:cstheme="majorBidi"/>
          <w:bCs/>
          <w:vanish w:val="0"/>
          <w:lang w:val="de-DE"/>
        </w:rPr>
      </w:pPr>
      <w:r w:rsidRPr="00C43021">
        <w:rPr>
          <w:rFonts w:asciiTheme="majorBidi" w:hAnsiTheme="majorBidi" w:cstheme="majorBidi"/>
          <w:bCs/>
          <w:vanish w:val="0"/>
          <w:lang w:val="de-DE"/>
        </w:rPr>
        <w:t>Ein indirektes Zitat gibt Gedankengänge anderer Autoren mit eigenen Worten wieder.</w:t>
      </w:r>
    </w:p>
    <w:p w:rsidR="00C43021" w:rsidRPr="00C43021" w:rsidRDefault="00C43021" w:rsidP="00C43021">
      <w:pPr>
        <w:numPr>
          <w:ilvl w:val="0"/>
          <w:numId w:val="3"/>
        </w:numPr>
        <w:spacing w:line="480" w:lineRule="auto"/>
        <w:contextualSpacing/>
        <w:jc w:val="both"/>
        <w:rPr>
          <w:rFonts w:asciiTheme="majorBidi" w:hAnsiTheme="majorBidi" w:cstheme="majorBidi"/>
          <w:bCs/>
          <w:vanish w:val="0"/>
          <w:lang w:val="de-DE"/>
        </w:rPr>
      </w:pPr>
      <w:r w:rsidRPr="00C43021">
        <w:rPr>
          <w:rFonts w:asciiTheme="majorBidi" w:hAnsiTheme="majorBidi" w:cstheme="majorBidi"/>
          <w:bCs/>
          <w:vanish w:val="0"/>
          <w:lang w:val="de-DE"/>
        </w:rPr>
        <w:t>Der Verweis auf den Herkunftsort wird eingeleitet mit: Vgl.</w:t>
      </w:r>
    </w:p>
    <w:p w:rsidR="00C43021" w:rsidRPr="00C43021" w:rsidRDefault="00C43021" w:rsidP="00C43021">
      <w:pPr>
        <w:numPr>
          <w:ilvl w:val="0"/>
          <w:numId w:val="3"/>
        </w:numPr>
        <w:spacing w:line="480" w:lineRule="auto"/>
        <w:contextualSpacing/>
        <w:jc w:val="both"/>
        <w:rPr>
          <w:rFonts w:asciiTheme="majorBidi" w:hAnsiTheme="majorBidi" w:cstheme="majorBidi"/>
          <w:bCs/>
          <w:vanish w:val="0"/>
          <w:lang w:val="de-DE"/>
        </w:rPr>
      </w:pPr>
      <w:r w:rsidRPr="00C43021">
        <w:rPr>
          <w:rFonts w:asciiTheme="majorBidi" w:hAnsiTheme="majorBidi" w:cstheme="majorBidi"/>
          <w:bCs/>
          <w:vanish w:val="0"/>
          <w:lang w:val="de-DE"/>
        </w:rPr>
        <w:t xml:space="preserve">Vgl. </w:t>
      </w:r>
      <w:proofErr w:type="spellStart"/>
      <w:r w:rsidRPr="00C43021">
        <w:rPr>
          <w:rFonts w:asciiTheme="majorBidi" w:hAnsiTheme="majorBidi" w:cstheme="majorBidi"/>
          <w:bCs/>
          <w:vanish w:val="0"/>
          <w:lang w:val="de-DE"/>
        </w:rPr>
        <w:t>Brinkschröder</w:t>
      </w:r>
      <w:proofErr w:type="spellEnd"/>
      <w:r w:rsidRPr="00C43021">
        <w:rPr>
          <w:rFonts w:asciiTheme="majorBidi" w:hAnsiTheme="majorBidi" w:cstheme="majorBidi"/>
          <w:bCs/>
          <w:vanish w:val="0"/>
          <w:lang w:val="de-DE"/>
        </w:rPr>
        <w:t xml:space="preserve"> ...</w:t>
      </w:r>
    </w:p>
    <w:p w:rsidR="00C43021" w:rsidRPr="00C43021" w:rsidRDefault="00C43021" w:rsidP="00C43021">
      <w:pPr>
        <w:numPr>
          <w:ilvl w:val="0"/>
          <w:numId w:val="3"/>
        </w:numPr>
        <w:spacing w:line="480" w:lineRule="auto"/>
        <w:contextualSpacing/>
        <w:jc w:val="both"/>
        <w:rPr>
          <w:rFonts w:asciiTheme="majorBidi" w:hAnsiTheme="majorBidi" w:cstheme="majorBidi"/>
          <w:b/>
          <w:bCs/>
          <w:vanish w:val="0"/>
          <w:lang w:val="de-DE"/>
        </w:rPr>
      </w:pPr>
      <w:r w:rsidRPr="00C43021">
        <w:rPr>
          <w:rFonts w:asciiTheme="majorBidi" w:hAnsiTheme="majorBidi" w:cstheme="majorBidi"/>
          <w:b/>
          <w:bCs/>
          <w:vanish w:val="0"/>
          <w:lang w:val="de-DE"/>
        </w:rPr>
        <w:t>Zitierweisen</w:t>
      </w:r>
    </w:p>
    <w:p w:rsidR="00C43021" w:rsidRPr="006357C0" w:rsidRDefault="00C43021" w:rsidP="006357C0">
      <w:pPr>
        <w:pStyle w:val="ListeParagraf"/>
        <w:numPr>
          <w:ilvl w:val="0"/>
          <w:numId w:val="3"/>
        </w:numPr>
        <w:spacing w:line="480" w:lineRule="auto"/>
        <w:jc w:val="both"/>
        <w:rPr>
          <w:rFonts w:asciiTheme="majorBidi" w:hAnsiTheme="majorBidi" w:cstheme="majorBidi"/>
          <w:b/>
          <w:bCs/>
          <w:vanish w:val="0"/>
          <w:lang w:val="de-DE"/>
        </w:rPr>
      </w:pPr>
      <w:r w:rsidRPr="006357C0">
        <w:rPr>
          <w:rFonts w:asciiTheme="majorBidi" w:hAnsiTheme="majorBidi" w:cstheme="majorBidi"/>
          <w:b/>
          <w:bCs/>
          <w:vanish w:val="0"/>
          <w:lang w:val="de-DE"/>
        </w:rPr>
        <w:t>Klassische geisteswissenschaftliche Zitierweise</w:t>
      </w:r>
    </w:p>
    <w:p w:rsidR="00C43021" w:rsidRPr="00C43021" w:rsidRDefault="00C43021" w:rsidP="00C43021">
      <w:pPr>
        <w:pStyle w:val="ListeParagraf"/>
        <w:numPr>
          <w:ilvl w:val="0"/>
          <w:numId w:val="9"/>
        </w:numPr>
        <w:spacing w:line="480" w:lineRule="auto"/>
        <w:jc w:val="both"/>
        <w:rPr>
          <w:rFonts w:asciiTheme="majorBidi" w:hAnsiTheme="majorBidi" w:cstheme="majorBidi"/>
          <w:bCs/>
          <w:vanish w:val="0"/>
          <w:lang w:val="de-DE"/>
        </w:rPr>
      </w:pPr>
      <w:r w:rsidRPr="00C43021">
        <w:rPr>
          <w:rFonts w:asciiTheme="majorBidi" w:hAnsiTheme="majorBidi" w:cstheme="majorBidi"/>
          <w:bCs/>
          <w:vanish w:val="0"/>
          <w:lang w:val="de-DE"/>
        </w:rPr>
        <w:t>Bei der ersten Erwähnung eines Textes: Vollständige Angaben in der Fußnote.</w:t>
      </w:r>
    </w:p>
    <w:p w:rsidR="00C43021" w:rsidRPr="00C43021" w:rsidRDefault="00C43021" w:rsidP="00C43021">
      <w:pPr>
        <w:pStyle w:val="ListeParagraf"/>
        <w:numPr>
          <w:ilvl w:val="0"/>
          <w:numId w:val="9"/>
        </w:numPr>
        <w:spacing w:line="480" w:lineRule="auto"/>
        <w:jc w:val="both"/>
        <w:rPr>
          <w:rFonts w:asciiTheme="majorBidi" w:hAnsiTheme="majorBidi" w:cstheme="majorBidi"/>
          <w:bCs/>
          <w:vanish w:val="0"/>
          <w:lang w:val="de-DE"/>
        </w:rPr>
      </w:pPr>
      <w:r w:rsidRPr="00C43021">
        <w:rPr>
          <w:rFonts w:asciiTheme="majorBidi" w:hAnsiTheme="majorBidi" w:cstheme="majorBidi"/>
          <w:bCs/>
          <w:vanish w:val="0"/>
          <w:lang w:val="de-DE"/>
        </w:rPr>
        <w:t xml:space="preserve">Bei weiteren Verweisen: </w:t>
      </w:r>
      <w:proofErr w:type="spellStart"/>
      <w:r w:rsidRPr="00C43021">
        <w:rPr>
          <w:rFonts w:asciiTheme="majorBidi" w:hAnsiTheme="majorBidi" w:cstheme="majorBidi"/>
          <w:bCs/>
          <w:vanish w:val="0"/>
          <w:lang w:val="de-DE"/>
        </w:rPr>
        <w:t>Brinkschröder</w:t>
      </w:r>
      <w:proofErr w:type="spellEnd"/>
      <w:r w:rsidRPr="00C43021">
        <w:rPr>
          <w:rFonts w:asciiTheme="majorBidi" w:hAnsiTheme="majorBidi" w:cstheme="majorBidi"/>
          <w:bCs/>
          <w:vanish w:val="0"/>
          <w:lang w:val="de-DE"/>
        </w:rPr>
        <w:t xml:space="preserve">, </w:t>
      </w:r>
      <w:proofErr w:type="spellStart"/>
      <w:r w:rsidRPr="00C43021">
        <w:rPr>
          <w:rFonts w:asciiTheme="majorBidi" w:hAnsiTheme="majorBidi" w:cstheme="majorBidi"/>
          <w:bCs/>
          <w:vanish w:val="0"/>
          <w:lang w:val="de-DE"/>
        </w:rPr>
        <w:t>a.a.O</w:t>
      </w:r>
      <w:proofErr w:type="spellEnd"/>
      <w:r w:rsidRPr="00C43021">
        <w:rPr>
          <w:rFonts w:asciiTheme="majorBidi" w:hAnsiTheme="majorBidi" w:cstheme="majorBidi"/>
          <w:bCs/>
          <w:vanish w:val="0"/>
          <w:lang w:val="de-DE"/>
        </w:rPr>
        <w:t xml:space="preserve"> [=am angegebenen Ort], 17.</w:t>
      </w:r>
    </w:p>
    <w:p w:rsidR="00C43021" w:rsidRPr="00181853" w:rsidRDefault="00C43021" w:rsidP="00181853">
      <w:pPr>
        <w:pStyle w:val="ListeParagraf"/>
        <w:numPr>
          <w:ilvl w:val="0"/>
          <w:numId w:val="9"/>
        </w:numPr>
        <w:spacing w:line="480" w:lineRule="auto"/>
        <w:jc w:val="both"/>
        <w:rPr>
          <w:rFonts w:asciiTheme="majorBidi" w:hAnsiTheme="majorBidi" w:cstheme="majorBidi"/>
          <w:bCs/>
          <w:vanish w:val="0"/>
          <w:lang w:val="de-DE"/>
        </w:rPr>
      </w:pPr>
      <w:r w:rsidRPr="00181853">
        <w:rPr>
          <w:rFonts w:asciiTheme="majorBidi" w:hAnsiTheme="majorBidi" w:cstheme="majorBidi"/>
          <w:bCs/>
          <w:vanish w:val="0"/>
          <w:lang w:val="de-DE"/>
        </w:rPr>
        <w:t>Bei unmittelbar folgenden Verweisen nur: Ebd. [Ebenda] oder Ebd., 18.</w:t>
      </w:r>
    </w:p>
    <w:p w:rsidR="00C43021" w:rsidRPr="006357C0" w:rsidRDefault="00C43021" w:rsidP="006357C0">
      <w:pPr>
        <w:pStyle w:val="ListeParagraf"/>
        <w:numPr>
          <w:ilvl w:val="0"/>
          <w:numId w:val="3"/>
        </w:numPr>
        <w:spacing w:line="480" w:lineRule="auto"/>
        <w:jc w:val="both"/>
        <w:rPr>
          <w:rFonts w:asciiTheme="majorBidi" w:hAnsiTheme="majorBidi" w:cstheme="majorBidi"/>
          <w:b/>
          <w:bCs/>
          <w:vanish w:val="0"/>
          <w:lang w:val="de-DE"/>
        </w:rPr>
      </w:pPr>
      <w:r w:rsidRPr="006357C0">
        <w:rPr>
          <w:rFonts w:asciiTheme="majorBidi" w:hAnsiTheme="majorBidi" w:cstheme="majorBidi"/>
          <w:b/>
          <w:bCs/>
          <w:vanish w:val="0"/>
          <w:lang w:val="de-DE"/>
        </w:rPr>
        <w:t>Harvard (Amerikanische Zitierweise v. a. in sozialwissenschaftlichen Arbeiten)</w:t>
      </w:r>
    </w:p>
    <w:p w:rsidR="00C43021" w:rsidRPr="00181853" w:rsidRDefault="00C43021" w:rsidP="00181853">
      <w:pPr>
        <w:pStyle w:val="ListeParagraf"/>
        <w:numPr>
          <w:ilvl w:val="0"/>
          <w:numId w:val="9"/>
        </w:numPr>
        <w:spacing w:line="480" w:lineRule="auto"/>
        <w:jc w:val="both"/>
        <w:rPr>
          <w:rFonts w:asciiTheme="majorBidi" w:hAnsiTheme="majorBidi" w:cstheme="majorBidi"/>
          <w:bCs/>
          <w:vanish w:val="0"/>
          <w:lang w:val="de-DE"/>
        </w:rPr>
      </w:pPr>
      <w:r w:rsidRPr="00181853">
        <w:rPr>
          <w:rFonts w:asciiTheme="majorBidi" w:hAnsiTheme="majorBidi" w:cstheme="majorBidi"/>
          <w:bCs/>
          <w:vanish w:val="0"/>
          <w:lang w:val="de-DE"/>
        </w:rPr>
        <w:t>Die Stellenangabe erfolgt im fortlaufenden Text (</w:t>
      </w:r>
      <w:proofErr w:type="spellStart"/>
      <w:r w:rsidRPr="00181853">
        <w:rPr>
          <w:rFonts w:asciiTheme="majorBidi" w:hAnsiTheme="majorBidi" w:cstheme="majorBidi"/>
          <w:bCs/>
          <w:vanish w:val="0"/>
          <w:lang w:val="de-DE"/>
        </w:rPr>
        <w:t>Brinkschröder</w:t>
      </w:r>
      <w:proofErr w:type="spellEnd"/>
      <w:r w:rsidRPr="00181853">
        <w:rPr>
          <w:rFonts w:asciiTheme="majorBidi" w:hAnsiTheme="majorBidi" w:cstheme="majorBidi"/>
          <w:bCs/>
          <w:vanish w:val="0"/>
          <w:lang w:val="de-DE"/>
        </w:rPr>
        <w:t xml:space="preserve"> 2006, 205) oder auch</w:t>
      </w:r>
    </w:p>
    <w:p w:rsidR="00C43021" w:rsidRPr="00181853" w:rsidRDefault="00C43021" w:rsidP="00181853">
      <w:pPr>
        <w:pStyle w:val="ListeParagraf"/>
        <w:numPr>
          <w:ilvl w:val="0"/>
          <w:numId w:val="9"/>
        </w:numPr>
        <w:spacing w:line="480" w:lineRule="auto"/>
        <w:jc w:val="both"/>
        <w:rPr>
          <w:rFonts w:asciiTheme="majorBidi" w:hAnsiTheme="majorBidi" w:cstheme="majorBidi"/>
          <w:bCs/>
          <w:vanish w:val="0"/>
          <w:lang w:val="de-DE"/>
        </w:rPr>
      </w:pPr>
      <w:r w:rsidRPr="00181853">
        <w:rPr>
          <w:rFonts w:asciiTheme="majorBidi" w:hAnsiTheme="majorBidi" w:cstheme="majorBidi"/>
          <w:bCs/>
          <w:vanish w:val="0"/>
          <w:lang w:val="de-DE"/>
        </w:rPr>
        <w:t>den Autor in Kapitälchen (BRINKSCHRÖDER 2006, 205).</w:t>
      </w:r>
    </w:p>
    <w:p w:rsidR="00C43021" w:rsidRPr="00181853" w:rsidRDefault="00C43021" w:rsidP="00181853">
      <w:pPr>
        <w:pStyle w:val="ListeParagraf"/>
        <w:numPr>
          <w:ilvl w:val="0"/>
          <w:numId w:val="9"/>
        </w:numPr>
        <w:spacing w:line="480" w:lineRule="auto"/>
        <w:jc w:val="both"/>
        <w:rPr>
          <w:rFonts w:asciiTheme="majorBidi" w:hAnsiTheme="majorBidi" w:cstheme="majorBidi"/>
          <w:bCs/>
          <w:vanish w:val="0"/>
          <w:lang w:val="de-DE"/>
        </w:rPr>
      </w:pPr>
      <w:r w:rsidRPr="00181853">
        <w:rPr>
          <w:rFonts w:asciiTheme="majorBidi" w:hAnsiTheme="majorBidi" w:cstheme="majorBidi"/>
          <w:bCs/>
          <w:vanish w:val="0"/>
          <w:lang w:val="de-DE"/>
        </w:rPr>
        <w:t>Indirekte Zitate werden genauso behandelt wie direkte Zitate (d.h. ohne vgl.)</w:t>
      </w:r>
    </w:p>
    <w:p w:rsidR="00C43021" w:rsidRPr="00181853" w:rsidRDefault="00C43021" w:rsidP="00181853">
      <w:pPr>
        <w:pStyle w:val="ListeParagraf"/>
        <w:numPr>
          <w:ilvl w:val="0"/>
          <w:numId w:val="9"/>
        </w:numPr>
        <w:spacing w:line="480" w:lineRule="auto"/>
        <w:jc w:val="both"/>
        <w:rPr>
          <w:rFonts w:asciiTheme="majorBidi" w:hAnsiTheme="majorBidi" w:cstheme="majorBidi"/>
          <w:bCs/>
          <w:vanish w:val="0"/>
          <w:lang w:val="de-DE"/>
        </w:rPr>
      </w:pPr>
      <w:r w:rsidRPr="00181853">
        <w:rPr>
          <w:rFonts w:asciiTheme="majorBidi" w:hAnsiTheme="majorBidi" w:cstheme="majorBidi"/>
          <w:bCs/>
          <w:vanish w:val="0"/>
          <w:lang w:val="de-DE"/>
        </w:rPr>
        <w:lastRenderedPageBreak/>
        <w:t>Konsequenz: Man muss im Literaturverzeichnis die Jahreszahl nach vorne rücken</w:t>
      </w:r>
    </w:p>
    <w:p w:rsidR="00C43021" w:rsidRPr="00C43021" w:rsidRDefault="00C43021" w:rsidP="00181853">
      <w:pPr>
        <w:spacing w:line="480" w:lineRule="auto"/>
        <w:ind w:left="720"/>
        <w:contextualSpacing/>
        <w:jc w:val="both"/>
        <w:rPr>
          <w:rFonts w:asciiTheme="majorBidi" w:hAnsiTheme="majorBidi" w:cstheme="majorBidi"/>
          <w:bCs/>
          <w:vanish w:val="0"/>
          <w:lang w:val="de-DE"/>
        </w:rPr>
      </w:pPr>
      <w:r w:rsidRPr="00C43021">
        <w:rPr>
          <w:rFonts w:asciiTheme="majorBidi" w:hAnsiTheme="majorBidi" w:cstheme="majorBidi"/>
          <w:bCs/>
          <w:vanish w:val="0"/>
          <w:lang w:val="de-DE"/>
        </w:rPr>
        <w:t xml:space="preserve">z. B. </w:t>
      </w:r>
      <w:proofErr w:type="spellStart"/>
      <w:r w:rsidRPr="00C43021">
        <w:rPr>
          <w:rFonts w:asciiTheme="majorBidi" w:hAnsiTheme="majorBidi" w:cstheme="majorBidi"/>
          <w:bCs/>
          <w:vanish w:val="0"/>
          <w:lang w:val="de-DE"/>
        </w:rPr>
        <w:t>Brinkschröder</w:t>
      </w:r>
      <w:proofErr w:type="spellEnd"/>
      <w:r w:rsidRPr="00C43021">
        <w:rPr>
          <w:rFonts w:asciiTheme="majorBidi" w:hAnsiTheme="majorBidi" w:cstheme="majorBidi"/>
          <w:bCs/>
          <w:vanish w:val="0"/>
          <w:lang w:val="de-DE"/>
        </w:rPr>
        <w:t>, Michael 2006: Titel,...</w:t>
      </w:r>
    </w:p>
    <w:p w:rsidR="00C43021" w:rsidRPr="00C43021" w:rsidRDefault="00181853" w:rsidP="00181853">
      <w:pPr>
        <w:spacing w:line="480" w:lineRule="auto"/>
        <w:ind w:left="720"/>
        <w:contextualSpacing/>
        <w:jc w:val="both"/>
        <w:rPr>
          <w:rFonts w:asciiTheme="majorBidi" w:hAnsiTheme="majorBidi" w:cstheme="majorBidi"/>
          <w:bCs/>
          <w:vanish w:val="0"/>
          <w:lang w:val="de-DE"/>
        </w:rPr>
      </w:pPr>
      <w:r>
        <w:rPr>
          <w:rFonts w:asciiTheme="majorBidi" w:hAnsiTheme="majorBidi" w:cstheme="majorBidi"/>
          <w:bCs/>
          <w:vanish w:val="0"/>
          <w:lang w:val="de-DE"/>
        </w:rPr>
        <w:t xml:space="preserve">- </w:t>
      </w:r>
      <w:r w:rsidR="00C43021" w:rsidRPr="00C43021">
        <w:rPr>
          <w:rFonts w:asciiTheme="majorBidi" w:hAnsiTheme="majorBidi" w:cstheme="majorBidi"/>
          <w:bCs/>
          <w:vanish w:val="0"/>
          <w:lang w:val="de-DE"/>
        </w:rPr>
        <w:t>Verschiedene Publikationen eines Autors aus dem gleichen Jahr werden im Text und</w:t>
      </w:r>
    </w:p>
    <w:p w:rsidR="00181853" w:rsidRPr="00181853" w:rsidRDefault="00C43021" w:rsidP="00181853">
      <w:pPr>
        <w:spacing w:line="480" w:lineRule="auto"/>
        <w:ind w:left="720"/>
        <w:contextualSpacing/>
        <w:jc w:val="both"/>
        <w:rPr>
          <w:rFonts w:asciiTheme="majorBidi" w:hAnsiTheme="majorBidi" w:cstheme="majorBidi"/>
          <w:bCs/>
          <w:vanish w:val="0"/>
          <w:lang w:val="de-DE"/>
        </w:rPr>
      </w:pPr>
      <w:r w:rsidRPr="00C43021">
        <w:rPr>
          <w:rFonts w:asciiTheme="majorBidi" w:hAnsiTheme="majorBidi" w:cstheme="majorBidi"/>
          <w:bCs/>
          <w:vanish w:val="0"/>
          <w:lang w:val="de-DE"/>
        </w:rPr>
        <w:t xml:space="preserve">im Literaturverzeichnis </w:t>
      </w:r>
      <w:r w:rsidR="00181853" w:rsidRPr="00181853">
        <w:rPr>
          <w:rFonts w:asciiTheme="majorBidi" w:hAnsiTheme="majorBidi" w:cstheme="majorBidi"/>
          <w:bCs/>
          <w:vanish w:val="0"/>
          <w:lang w:val="de-DE"/>
        </w:rPr>
        <w:t>durch Kleinbuchstaben unterschieden:</w:t>
      </w:r>
    </w:p>
    <w:p w:rsidR="00181853" w:rsidRPr="00181853" w:rsidRDefault="00181853" w:rsidP="00181853">
      <w:pPr>
        <w:spacing w:line="480" w:lineRule="auto"/>
        <w:ind w:left="720"/>
        <w:contextualSpacing/>
        <w:jc w:val="both"/>
        <w:rPr>
          <w:rFonts w:asciiTheme="majorBidi" w:hAnsiTheme="majorBidi" w:cstheme="majorBidi"/>
          <w:bCs/>
          <w:vanish w:val="0"/>
          <w:lang w:val="de-DE"/>
        </w:rPr>
      </w:pPr>
      <w:proofErr w:type="spellStart"/>
      <w:r w:rsidRPr="00181853">
        <w:rPr>
          <w:rFonts w:asciiTheme="majorBidi" w:hAnsiTheme="majorBidi" w:cstheme="majorBidi"/>
          <w:bCs/>
          <w:vanish w:val="0"/>
          <w:lang w:val="de-DE"/>
        </w:rPr>
        <w:t>Brinkschröder</w:t>
      </w:r>
      <w:proofErr w:type="spellEnd"/>
      <w:r w:rsidRPr="00181853">
        <w:rPr>
          <w:rFonts w:asciiTheme="majorBidi" w:hAnsiTheme="majorBidi" w:cstheme="majorBidi"/>
          <w:bCs/>
          <w:vanish w:val="0"/>
          <w:lang w:val="de-DE"/>
        </w:rPr>
        <w:t xml:space="preserve"> 2006a</w:t>
      </w:r>
    </w:p>
    <w:p w:rsidR="00BE38CB" w:rsidRPr="009E3981" w:rsidRDefault="00181853" w:rsidP="009E3981">
      <w:pPr>
        <w:spacing w:line="480" w:lineRule="auto"/>
        <w:ind w:left="720"/>
        <w:contextualSpacing/>
        <w:jc w:val="both"/>
        <w:rPr>
          <w:rFonts w:asciiTheme="majorBidi" w:hAnsiTheme="majorBidi" w:cstheme="majorBidi"/>
          <w:bCs/>
          <w:vanish w:val="0"/>
          <w:lang w:val="de-DE"/>
        </w:rPr>
      </w:pPr>
      <w:proofErr w:type="spellStart"/>
      <w:r w:rsidRPr="00181853">
        <w:rPr>
          <w:rFonts w:asciiTheme="majorBidi" w:hAnsiTheme="majorBidi" w:cstheme="majorBidi"/>
          <w:bCs/>
          <w:vanish w:val="0"/>
          <w:lang w:val="de-DE"/>
        </w:rPr>
        <w:t>Brinkschröder</w:t>
      </w:r>
      <w:proofErr w:type="spellEnd"/>
      <w:r w:rsidRPr="00181853">
        <w:rPr>
          <w:rFonts w:asciiTheme="majorBidi" w:hAnsiTheme="majorBidi" w:cstheme="majorBidi"/>
          <w:bCs/>
          <w:vanish w:val="0"/>
          <w:lang w:val="de-DE"/>
        </w:rPr>
        <w:t xml:space="preserve"> 2006b</w:t>
      </w:r>
    </w:p>
    <w:p w:rsidR="00BE38CB" w:rsidRDefault="00BE38CB" w:rsidP="00BE38CB">
      <w:pPr>
        <w:spacing w:line="480" w:lineRule="auto"/>
        <w:ind w:left="720"/>
        <w:contextualSpacing/>
        <w:jc w:val="both"/>
        <w:rPr>
          <w:rFonts w:asciiTheme="majorBidi" w:hAnsiTheme="majorBidi" w:cstheme="majorBidi"/>
          <w:b/>
          <w:vanish w:val="0"/>
          <w:lang w:val="de-DE"/>
        </w:rPr>
      </w:pPr>
    </w:p>
    <w:p w:rsidR="00833F0D" w:rsidRPr="001F4F50" w:rsidRDefault="000202FB" w:rsidP="001F4F50">
      <w:pPr>
        <w:pStyle w:val="ListeParagraf"/>
        <w:numPr>
          <w:ilvl w:val="0"/>
          <w:numId w:val="8"/>
        </w:numPr>
        <w:spacing w:line="480" w:lineRule="auto"/>
        <w:jc w:val="both"/>
        <w:rPr>
          <w:rFonts w:asciiTheme="majorBidi" w:hAnsiTheme="majorBidi" w:cstheme="majorBidi"/>
          <w:b/>
          <w:vanish w:val="0"/>
          <w:lang w:val="de-DE"/>
        </w:rPr>
      </w:pPr>
      <w:r w:rsidRPr="001F4F50">
        <w:rPr>
          <w:rFonts w:asciiTheme="majorBidi" w:hAnsiTheme="majorBidi" w:cstheme="majorBidi"/>
          <w:b/>
          <w:vanish w:val="0"/>
          <w:lang w:val="de-DE"/>
        </w:rPr>
        <w:t>14.</w:t>
      </w:r>
    </w:p>
    <w:p w:rsidR="00BE38CB" w:rsidRDefault="00BE38CB" w:rsidP="00BE38CB">
      <w:pPr>
        <w:numPr>
          <w:ilvl w:val="0"/>
          <w:numId w:val="5"/>
        </w:numPr>
        <w:spacing w:line="480" w:lineRule="auto"/>
        <w:contextualSpacing/>
        <w:jc w:val="both"/>
        <w:rPr>
          <w:rFonts w:asciiTheme="majorBidi" w:hAnsiTheme="majorBidi" w:cstheme="majorBidi"/>
          <w:vanish w:val="0"/>
          <w:lang w:val="de-DE"/>
        </w:rPr>
      </w:pPr>
      <w:r w:rsidRPr="00BE38CB">
        <w:rPr>
          <w:rFonts w:asciiTheme="majorBidi" w:hAnsiTheme="majorBidi" w:cstheme="majorBidi"/>
          <w:b/>
          <w:bCs/>
          <w:vanish w:val="0"/>
          <w:lang w:val="de-DE"/>
        </w:rPr>
        <w:t xml:space="preserve">Fußnote: </w:t>
      </w:r>
      <w:r w:rsidRPr="00BE38CB">
        <w:rPr>
          <w:rFonts w:asciiTheme="majorBidi" w:hAnsiTheme="majorBidi" w:cstheme="majorBidi"/>
          <w:vanish w:val="0"/>
          <w:lang w:val="de-DE"/>
        </w:rPr>
        <w:t xml:space="preserve">Anmerkung </w:t>
      </w:r>
      <w:r w:rsidR="000202FB">
        <w:rPr>
          <w:rFonts w:asciiTheme="majorBidi" w:hAnsiTheme="majorBidi" w:cstheme="majorBidi"/>
          <w:vanish w:val="0"/>
          <w:lang w:val="de-DE"/>
        </w:rPr>
        <w:t>zur Erläuterung des Textes, Literatur</w:t>
      </w:r>
      <w:r w:rsidRPr="00BE38CB">
        <w:rPr>
          <w:rFonts w:asciiTheme="majorBidi" w:hAnsiTheme="majorBidi" w:cstheme="majorBidi"/>
          <w:vanish w:val="0"/>
          <w:lang w:val="de-DE"/>
        </w:rPr>
        <w:t xml:space="preserve">- oder Quellenangabe am unteren Seitenrand oder im Anhang mit Verweiszeichen im Text. Sie enthält spezielle Weiterungen, die sich in den fortlaufenden Text nicht einfügen ließen, doch zur Abrundung, Ergänzung oder Dokumentation desselben nötig sind. </w:t>
      </w:r>
    </w:p>
    <w:p w:rsidR="00181853" w:rsidRPr="000C3491" w:rsidRDefault="00181853" w:rsidP="000C3491">
      <w:pPr>
        <w:pStyle w:val="ListeParagraf"/>
        <w:numPr>
          <w:ilvl w:val="0"/>
          <w:numId w:val="9"/>
        </w:numPr>
        <w:spacing w:line="480" w:lineRule="auto"/>
        <w:jc w:val="both"/>
        <w:rPr>
          <w:rFonts w:asciiTheme="majorBidi" w:hAnsiTheme="majorBidi" w:cstheme="majorBidi"/>
          <w:vanish w:val="0"/>
          <w:lang w:val="de-DE"/>
        </w:rPr>
      </w:pPr>
      <w:r w:rsidRPr="000C3491">
        <w:rPr>
          <w:rFonts w:asciiTheme="majorBidi" w:hAnsiTheme="majorBidi" w:cstheme="majorBidi"/>
          <w:vanish w:val="0"/>
          <w:lang w:val="de-DE"/>
        </w:rPr>
        <w:t>Fußnoten stehen vom Text abgegrenzt in der Fußzeile, eine hochgestellte Zahl (durchgängige Nummerierung) führt den Leser an betreffender Stelle zu einer Fußnote.</w:t>
      </w:r>
    </w:p>
    <w:p w:rsidR="00181853" w:rsidRPr="000C3491" w:rsidRDefault="00181853" w:rsidP="000C3491">
      <w:pPr>
        <w:pStyle w:val="ListeParagraf"/>
        <w:numPr>
          <w:ilvl w:val="0"/>
          <w:numId w:val="9"/>
        </w:numPr>
        <w:spacing w:line="480" w:lineRule="auto"/>
        <w:jc w:val="both"/>
        <w:rPr>
          <w:rFonts w:asciiTheme="majorBidi" w:hAnsiTheme="majorBidi" w:cstheme="majorBidi"/>
          <w:vanish w:val="0"/>
          <w:lang w:val="de-DE"/>
        </w:rPr>
      </w:pPr>
      <w:r w:rsidRPr="000C3491">
        <w:rPr>
          <w:rFonts w:asciiTheme="majorBidi" w:hAnsiTheme="majorBidi" w:cstheme="majorBidi"/>
          <w:vanish w:val="0"/>
          <w:lang w:val="de-DE"/>
        </w:rPr>
        <w:t>Fußnoten enthalten zusätzliche Anmerkungen, wie z. B. Definitionen, Literaturempfehlungen, und sollen zeigen, dass alle Möglichkeiten ausgelotet wurden, und die selektive Themenwahl und Themeneingrenzung untermauern.</w:t>
      </w:r>
    </w:p>
    <w:p w:rsidR="00181853" w:rsidRPr="000C3491" w:rsidRDefault="00181853" w:rsidP="000C3491">
      <w:pPr>
        <w:pStyle w:val="ListeParagraf"/>
        <w:numPr>
          <w:ilvl w:val="0"/>
          <w:numId w:val="9"/>
        </w:numPr>
        <w:spacing w:line="480" w:lineRule="auto"/>
        <w:jc w:val="both"/>
        <w:rPr>
          <w:rFonts w:asciiTheme="majorBidi" w:hAnsiTheme="majorBidi" w:cstheme="majorBidi"/>
          <w:vanish w:val="0"/>
          <w:lang w:val="de-DE"/>
        </w:rPr>
      </w:pPr>
      <w:r w:rsidRPr="000C3491">
        <w:rPr>
          <w:rFonts w:asciiTheme="majorBidi" w:hAnsiTheme="majorBidi" w:cstheme="majorBidi"/>
          <w:vanish w:val="0"/>
          <w:lang w:val="de-DE"/>
        </w:rPr>
        <w:t>Fußnoten stellen eine Ergänzung dar, der Text sollte also auch ohne sie verständlich sein.</w:t>
      </w:r>
    </w:p>
    <w:p w:rsidR="00181853" w:rsidRPr="000C3491" w:rsidRDefault="00181853" w:rsidP="000C3491">
      <w:pPr>
        <w:pStyle w:val="ListeParagraf"/>
        <w:numPr>
          <w:ilvl w:val="0"/>
          <w:numId w:val="9"/>
        </w:numPr>
        <w:spacing w:line="480" w:lineRule="auto"/>
        <w:jc w:val="both"/>
        <w:rPr>
          <w:rFonts w:asciiTheme="majorBidi" w:hAnsiTheme="majorBidi" w:cstheme="majorBidi"/>
          <w:vanish w:val="0"/>
          <w:lang w:val="de-DE"/>
        </w:rPr>
      </w:pPr>
      <w:r w:rsidRPr="000C3491">
        <w:rPr>
          <w:rFonts w:asciiTheme="majorBidi" w:hAnsiTheme="majorBidi" w:cstheme="majorBidi"/>
          <w:vanish w:val="0"/>
          <w:lang w:val="de-DE"/>
        </w:rPr>
        <w:t>Es sollte sparsam mit zusätzlichen Anmerkungen umgegangen werden: Der Text sollte nicht fast ausschließlich aus Fußnoten bestehen.</w:t>
      </w:r>
    </w:p>
    <w:p w:rsidR="00181853" w:rsidRPr="000C3491" w:rsidRDefault="00181853" w:rsidP="000C3491">
      <w:pPr>
        <w:pStyle w:val="ListeParagraf"/>
        <w:numPr>
          <w:ilvl w:val="0"/>
          <w:numId w:val="9"/>
        </w:numPr>
        <w:spacing w:line="480" w:lineRule="auto"/>
        <w:jc w:val="both"/>
        <w:rPr>
          <w:rFonts w:asciiTheme="majorBidi" w:hAnsiTheme="majorBidi" w:cstheme="majorBidi"/>
          <w:vanish w:val="0"/>
          <w:lang w:val="de-DE"/>
        </w:rPr>
      </w:pPr>
      <w:r w:rsidRPr="000C3491">
        <w:rPr>
          <w:rFonts w:asciiTheme="majorBidi" w:hAnsiTheme="majorBidi" w:cstheme="majorBidi"/>
          <w:vanish w:val="0"/>
          <w:lang w:val="de-DE"/>
        </w:rPr>
        <w:t>Werden Fußnoten mit Anmerkungen gezielt eingefügt, stellen sie eine Bereicherung dar.</w:t>
      </w:r>
    </w:p>
    <w:p w:rsidR="00957B5B" w:rsidRDefault="00957B5B" w:rsidP="00833F0D">
      <w:pPr>
        <w:spacing w:line="480" w:lineRule="auto"/>
        <w:ind w:left="720"/>
        <w:contextualSpacing/>
        <w:jc w:val="both"/>
        <w:rPr>
          <w:rFonts w:asciiTheme="majorBidi" w:hAnsiTheme="majorBidi" w:cstheme="majorBidi"/>
          <w:vanish w:val="0"/>
          <w:lang w:val="de-DE"/>
        </w:rPr>
      </w:pPr>
    </w:p>
    <w:p w:rsidR="00957B5B" w:rsidRDefault="00957B5B" w:rsidP="00833F0D">
      <w:pPr>
        <w:spacing w:line="480" w:lineRule="auto"/>
        <w:ind w:left="720"/>
        <w:contextualSpacing/>
        <w:jc w:val="both"/>
        <w:rPr>
          <w:rFonts w:asciiTheme="majorBidi" w:hAnsiTheme="majorBidi" w:cstheme="majorBidi"/>
          <w:vanish w:val="0"/>
          <w:lang w:val="de-DE"/>
        </w:rPr>
      </w:pPr>
    </w:p>
    <w:p w:rsidR="00957B5B" w:rsidRDefault="00957B5B" w:rsidP="00833F0D">
      <w:pPr>
        <w:spacing w:line="480" w:lineRule="auto"/>
        <w:ind w:left="720"/>
        <w:contextualSpacing/>
        <w:jc w:val="both"/>
        <w:rPr>
          <w:rFonts w:asciiTheme="majorBidi" w:hAnsiTheme="majorBidi" w:cstheme="majorBidi"/>
          <w:vanish w:val="0"/>
          <w:lang w:val="de-DE"/>
        </w:rPr>
      </w:pPr>
    </w:p>
    <w:p w:rsidR="00957B5B" w:rsidRDefault="00957B5B" w:rsidP="00833F0D">
      <w:pPr>
        <w:spacing w:line="480" w:lineRule="auto"/>
        <w:ind w:left="720"/>
        <w:contextualSpacing/>
        <w:jc w:val="both"/>
        <w:rPr>
          <w:rFonts w:asciiTheme="majorBidi" w:hAnsiTheme="majorBidi" w:cstheme="majorBidi"/>
          <w:vanish w:val="0"/>
          <w:lang w:val="de-DE"/>
        </w:rPr>
      </w:pPr>
    </w:p>
    <w:p w:rsidR="006357C0" w:rsidRDefault="006357C0" w:rsidP="00833F0D">
      <w:pPr>
        <w:spacing w:line="480" w:lineRule="auto"/>
        <w:ind w:left="720"/>
        <w:contextualSpacing/>
        <w:jc w:val="both"/>
        <w:rPr>
          <w:rFonts w:asciiTheme="majorBidi" w:hAnsiTheme="majorBidi" w:cstheme="majorBidi"/>
          <w:vanish w:val="0"/>
          <w:lang w:val="de-DE"/>
        </w:rPr>
      </w:pPr>
    </w:p>
    <w:p w:rsidR="00833F0D" w:rsidRDefault="00181853" w:rsidP="00833F0D">
      <w:pPr>
        <w:spacing w:line="480" w:lineRule="auto"/>
        <w:ind w:left="720"/>
        <w:contextualSpacing/>
        <w:jc w:val="both"/>
        <w:rPr>
          <w:rFonts w:asciiTheme="majorBidi" w:hAnsiTheme="majorBidi" w:cstheme="majorBidi"/>
          <w:vanish w:val="0"/>
          <w:lang w:val="de-DE"/>
        </w:rPr>
      </w:pPr>
      <w:r w:rsidRPr="00181853">
        <w:rPr>
          <w:rFonts w:asciiTheme="majorBidi" w:hAnsiTheme="majorBidi" w:cstheme="majorBidi"/>
          <w:noProof/>
          <w:lang w:eastAsia="tr-TR"/>
        </w:rPr>
        <w:drawing>
          <wp:inline distT="0" distB="0" distL="0" distR="0">
            <wp:extent cx="2094865" cy="1684655"/>
            <wp:effectExtent l="0" t="0" r="0" b="0"/>
            <wp:docPr id="1" name="Resim 1" descr="Fußnot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ßnote ile ilgili görsel sonuc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4865" cy="1684655"/>
                    </a:xfrm>
                    <a:prstGeom prst="rect">
                      <a:avLst/>
                    </a:prstGeom>
                    <a:noFill/>
                    <a:ln>
                      <a:noFill/>
                    </a:ln>
                  </pic:spPr>
                </pic:pic>
              </a:graphicData>
            </a:graphic>
          </wp:inline>
        </w:drawing>
      </w:r>
    </w:p>
    <w:p w:rsidR="00D76F65" w:rsidRPr="00957B5B" w:rsidRDefault="00957B5B" w:rsidP="00833F0D">
      <w:pPr>
        <w:spacing w:line="480" w:lineRule="auto"/>
        <w:ind w:left="720"/>
        <w:contextualSpacing/>
        <w:jc w:val="both"/>
        <w:rPr>
          <w:rFonts w:asciiTheme="majorBidi" w:hAnsiTheme="majorBidi" w:cstheme="majorBidi"/>
          <w:b/>
          <w:vanish w:val="0"/>
          <w:lang w:val="de-DE"/>
        </w:rPr>
      </w:pPr>
      <w:r w:rsidRPr="00957B5B">
        <w:rPr>
          <w:rFonts w:asciiTheme="majorBidi" w:hAnsiTheme="majorBidi" w:cstheme="majorBidi"/>
          <w:b/>
          <w:vanish w:val="0"/>
          <w:lang w:val="de-DE"/>
        </w:rPr>
        <w:t>Beispiel für Fußnote</w:t>
      </w:r>
    </w:p>
    <w:p w:rsidR="00957B5B" w:rsidRDefault="00957B5B" w:rsidP="00957B5B">
      <w:pPr>
        <w:spacing w:line="480" w:lineRule="auto"/>
        <w:ind w:left="720"/>
        <w:contextualSpacing/>
        <w:jc w:val="both"/>
        <w:rPr>
          <w:rFonts w:asciiTheme="majorBidi" w:hAnsiTheme="majorBidi" w:cstheme="majorBidi"/>
          <w:vanish w:val="0"/>
          <w:lang w:val="de-DE"/>
        </w:rPr>
      </w:pPr>
      <w:r>
        <w:rPr>
          <w:rFonts w:asciiTheme="majorBidi" w:hAnsiTheme="majorBidi" w:cstheme="majorBidi"/>
          <w:vanish w:val="0"/>
          <w:lang w:val="de-DE"/>
        </w:rPr>
        <w:t xml:space="preserve">- </w:t>
      </w:r>
      <w:r w:rsidRPr="00957B5B">
        <w:rPr>
          <w:rFonts w:asciiTheme="majorBidi" w:hAnsiTheme="majorBidi" w:cstheme="majorBidi"/>
          <w:vanish w:val="0"/>
          <w:lang w:val="de-DE"/>
        </w:rPr>
        <w:t>Der Begriff „</w:t>
      </w:r>
      <w:proofErr w:type="spellStart"/>
      <w:r w:rsidRPr="00957B5B">
        <w:rPr>
          <w:rFonts w:asciiTheme="majorBidi" w:hAnsiTheme="majorBidi" w:cstheme="majorBidi"/>
          <w:vanish w:val="0"/>
          <w:lang w:val="de-DE"/>
        </w:rPr>
        <w:t>Reformatio</w:t>
      </w:r>
      <w:proofErr w:type="spellEnd"/>
      <w:r w:rsidRPr="00957B5B">
        <w:rPr>
          <w:rFonts w:asciiTheme="majorBidi" w:hAnsiTheme="majorBidi" w:cstheme="majorBidi"/>
          <w:vanish w:val="0"/>
          <w:lang w:val="de-DE"/>
        </w:rPr>
        <w:t>“ im ursprünglichen Wortsinn, als Rückbesinnung auf die Vorbilder früherer Zeiten, wurde als „Modes</w:t>
      </w:r>
      <w:r>
        <w:rPr>
          <w:rFonts w:asciiTheme="majorBidi" w:hAnsiTheme="majorBidi" w:cstheme="majorBidi"/>
          <w:vanish w:val="0"/>
          <w:lang w:val="de-DE"/>
        </w:rPr>
        <w:t>chlagwort“1</w:t>
      </w:r>
      <w:r w:rsidRPr="00957B5B">
        <w:rPr>
          <w:rFonts w:asciiTheme="majorBidi" w:hAnsiTheme="majorBidi" w:cstheme="majorBidi"/>
          <w:vanish w:val="0"/>
          <w:lang w:val="de-DE"/>
        </w:rPr>
        <w:t xml:space="preserve"> immer mehr zerredet, so dass schließlich „jeder darunter verstehen konnte, was ihm als das beste erschien.“2</w:t>
      </w:r>
    </w:p>
    <w:p w:rsidR="00957B5B" w:rsidRPr="00957B5B" w:rsidRDefault="00957B5B" w:rsidP="00957B5B">
      <w:pPr>
        <w:spacing w:line="480" w:lineRule="auto"/>
        <w:ind w:left="720"/>
        <w:contextualSpacing/>
        <w:jc w:val="both"/>
        <w:rPr>
          <w:rFonts w:asciiTheme="majorBidi" w:hAnsiTheme="majorBidi" w:cstheme="majorBidi"/>
          <w:vanish w:val="0"/>
          <w:sz w:val="20"/>
          <w:lang w:val="de-DE"/>
        </w:rPr>
      </w:pPr>
    </w:p>
    <w:p w:rsidR="00957B5B" w:rsidRPr="00957B5B" w:rsidRDefault="00957B5B" w:rsidP="00957B5B">
      <w:pPr>
        <w:spacing w:line="480" w:lineRule="auto"/>
        <w:ind w:left="720"/>
        <w:contextualSpacing/>
        <w:jc w:val="both"/>
        <w:rPr>
          <w:rFonts w:asciiTheme="majorBidi" w:hAnsiTheme="majorBidi" w:cstheme="majorBidi"/>
          <w:vanish w:val="0"/>
          <w:lang w:val="de-DE"/>
        </w:rPr>
      </w:pPr>
      <w:r w:rsidRPr="00957B5B">
        <w:rPr>
          <w:rFonts w:asciiTheme="majorBidi" w:hAnsiTheme="majorBidi" w:cstheme="majorBidi"/>
          <w:vanish w:val="0"/>
          <w:lang w:val="de-DE"/>
        </w:rPr>
        <w:t xml:space="preserve">1. </w:t>
      </w:r>
      <w:proofErr w:type="spellStart"/>
      <w:r w:rsidRPr="00957B5B">
        <w:rPr>
          <w:rFonts w:asciiTheme="majorBidi" w:hAnsiTheme="majorBidi" w:cstheme="majorBidi"/>
          <w:vanish w:val="0"/>
          <w:lang w:val="de-DE"/>
        </w:rPr>
        <w:t>Wiesflecker</w:t>
      </w:r>
      <w:proofErr w:type="spellEnd"/>
      <w:r w:rsidRPr="00957B5B">
        <w:rPr>
          <w:rFonts w:asciiTheme="majorBidi" w:hAnsiTheme="majorBidi" w:cstheme="majorBidi"/>
          <w:vanish w:val="0"/>
          <w:lang w:val="de-DE"/>
        </w:rPr>
        <w:t xml:space="preserve">, H.: Kaiser Maximilian I. Das Reich, Österreich und </w:t>
      </w:r>
      <w:proofErr w:type="spellStart"/>
      <w:r w:rsidRPr="00957B5B">
        <w:rPr>
          <w:rFonts w:asciiTheme="majorBidi" w:hAnsiTheme="majorBidi" w:cstheme="majorBidi"/>
          <w:vanish w:val="0"/>
          <w:lang w:val="de-DE"/>
        </w:rPr>
        <w:t>europ</w:t>
      </w:r>
      <w:proofErr w:type="spellEnd"/>
      <w:r w:rsidRPr="00957B5B">
        <w:rPr>
          <w:rFonts w:asciiTheme="majorBidi" w:hAnsiTheme="majorBidi" w:cstheme="majorBidi"/>
          <w:vanish w:val="0"/>
          <w:lang w:val="de-DE"/>
        </w:rPr>
        <w:t>. an der Wende zur Neuzeit, München 1986, Bd. II, S. 201.</w:t>
      </w:r>
    </w:p>
    <w:p w:rsidR="00D76F65" w:rsidRDefault="00957B5B" w:rsidP="00957B5B">
      <w:pPr>
        <w:spacing w:line="480" w:lineRule="auto"/>
        <w:ind w:left="720"/>
        <w:contextualSpacing/>
        <w:jc w:val="both"/>
        <w:rPr>
          <w:rFonts w:asciiTheme="majorBidi" w:hAnsiTheme="majorBidi" w:cstheme="majorBidi"/>
          <w:vanish w:val="0"/>
          <w:lang w:val="de-DE"/>
        </w:rPr>
      </w:pPr>
      <w:r w:rsidRPr="00957B5B">
        <w:rPr>
          <w:rFonts w:asciiTheme="majorBidi" w:hAnsiTheme="majorBidi" w:cstheme="majorBidi"/>
          <w:vanish w:val="0"/>
          <w:lang w:val="de-DE"/>
        </w:rPr>
        <w:t xml:space="preserve">2. </w:t>
      </w:r>
      <w:proofErr w:type="spellStart"/>
      <w:r w:rsidRPr="00957B5B">
        <w:rPr>
          <w:rFonts w:asciiTheme="majorBidi" w:hAnsiTheme="majorBidi" w:cstheme="majorBidi"/>
          <w:vanish w:val="0"/>
          <w:lang w:val="de-DE"/>
        </w:rPr>
        <w:t>Ders</w:t>
      </w:r>
      <w:proofErr w:type="spellEnd"/>
      <w:r w:rsidRPr="00957B5B">
        <w:rPr>
          <w:rFonts w:asciiTheme="majorBidi" w:hAnsiTheme="majorBidi" w:cstheme="majorBidi"/>
          <w:vanish w:val="0"/>
          <w:lang w:val="de-DE"/>
        </w:rPr>
        <w:t>., S. 202.</w:t>
      </w:r>
    </w:p>
    <w:p w:rsidR="000C3491" w:rsidRDefault="000C3491" w:rsidP="00833F0D">
      <w:pPr>
        <w:spacing w:line="480" w:lineRule="auto"/>
        <w:ind w:left="720"/>
        <w:contextualSpacing/>
        <w:jc w:val="both"/>
        <w:rPr>
          <w:rFonts w:asciiTheme="majorBidi" w:hAnsiTheme="majorBidi" w:cstheme="majorBidi"/>
          <w:vanish w:val="0"/>
          <w:lang w:val="de-DE"/>
        </w:rPr>
      </w:pPr>
    </w:p>
    <w:p w:rsidR="000202FB" w:rsidRPr="001F4F50" w:rsidRDefault="000202FB" w:rsidP="001F4F50">
      <w:pPr>
        <w:pStyle w:val="ListeParagraf"/>
        <w:numPr>
          <w:ilvl w:val="0"/>
          <w:numId w:val="8"/>
        </w:numPr>
        <w:spacing w:line="480" w:lineRule="auto"/>
        <w:jc w:val="both"/>
        <w:rPr>
          <w:rFonts w:asciiTheme="majorBidi" w:hAnsiTheme="majorBidi" w:cstheme="majorBidi"/>
          <w:b/>
          <w:vanish w:val="0"/>
          <w:lang w:val="de-DE"/>
        </w:rPr>
      </w:pPr>
      <w:r w:rsidRPr="001F4F50">
        <w:rPr>
          <w:rFonts w:asciiTheme="majorBidi" w:hAnsiTheme="majorBidi" w:cstheme="majorBidi"/>
          <w:b/>
          <w:vanish w:val="0"/>
          <w:lang w:val="de-DE"/>
        </w:rPr>
        <w:t>15.</w:t>
      </w:r>
    </w:p>
    <w:p w:rsidR="00833F0D" w:rsidRDefault="006B1BE0" w:rsidP="00BE38CB">
      <w:pPr>
        <w:numPr>
          <w:ilvl w:val="0"/>
          <w:numId w:val="5"/>
        </w:numPr>
        <w:spacing w:line="480" w:lineRule="auto"/>
        <w:contextualSpacing/>
        <w:jc w:val="both"/>
        <w:rPr>
          <w:rFonts w:asciiTheme="majorBidi" w:hAnsiTheme="majorBidi" w:cstheme="majorBidi"/>
          <w:vanish w:val="0"/>
          <w:lang w:val="de-DE"/>
        </w:rPr>
      </w:pPr>
      <w:r w:rsidRPr="006B1BE0">
        <w:rPr>
          <w:rFonts w:asciiTheme="majorBidi" w:hAnsiTheme="majorBidi" w:cstheme="majorBidi"/>
          <w:bCs/>
          <w:vanish w:val="0"/>
          <w:lang w:val="de-DE"/>
        </w:rPr>
        <w:t>Die</w:t>
      </w:r>
      <w:r>
        <w:rPr>
          <w:rFonts w:asciiTheme="majorBidi" w:hAnsiTheme="majorBidi" w:cstheme="majorBidi"/>
          <w:b/>
          <w:bCs/>
          <w:vanish w:val="0"/>
          <w:lang w:val="de-DE"/>
        </w:rPr>
        <w:t xml:space="preserve"> </w:t>
      </w:r>
      <w:r w:rsidR="00BE38CB" w:rsidRPr="00BE38CB">
        <w:rPr>
          <w:rFonts w:asciiTheme="majorBidi" w:hAnsiTheme="majorBidi" w:cstheme="majorBidi"/>
          <w:b/>
          <w:bCs/>
          <w:vanish w:val="0"/>
          <w:lang w:val="de-DE"/>
        </w:rPr>
        <w:t>Biographie/Autobiographie</w:t>
      </w:r>
      <w:r>
        <w:rPr>
          <w:rFonts w:asciiTheme="majorBidi" w:hAnsiTheme="majorBidi" w:cstheme="majorBidi"/>
          <w:b/>
          <w:bCs/>
          <w:vanish w:val="0"/>
          <w:lang w:val="de-DE"/>
        </w:rPr>
        <w:t xml:space="preserve"> </w:t>
      </w:r>
      <w:r w:rsidRPr="006B1BE0">
        <w:rPr>
          <w:rFonts w:asciiTheme="majorBidi" w:hAnsiTheme="majorBidi" w:cstheme="majorBidi"/>
          <w:bCs/>
          <w:vanish w:val="0"/>
          <w:lang w:val="de-DE"/>
        </w:rPr>
        <w:t>ist die</w:t>
      </w:r>
      <w:r>
        <w:rPr>
          <w:rFonts w:asciiTheme="majorBidi" w:hAnsiTheme="majorBidi" w:cstheme="majorBidi"/>
          <w:vanish w:val="0"/>
          <w:lang w:val="de-DE"/>
        </w:rPr>
        <w:t xml:space="preserve"> sogenannte</w:t>
      </w:r>
      <w:r w:rsidRPr="006B1BE0">
        <w:rPr>
          <w:rFonts w:asciiTheme="majorBidi" w:hAnsiTheme="majorBidi" w:cstheme="majorBidi"/>
          <w:vanish w:val="0"/>
          <w:lang w:val="de-DE"/>
        </w:rPr>
        <w:t xml:space="preserve"> </w:t>
      </w:r>
      <w:r w:rsidR="00BE38CB" w:rsidRPr="00BE38CB">
        <w:rPr>
          <w:rFonts w:asciiTheme="majorBidi" w:hAnsiTheme="majorBidi" w:cstheme="majorBidi"/>
          <w:vanish w:val="0"/>
          <w:lang w:val="de-DE"/>
        </w:rPr>
        <w:t xml:space="preserve">Lebensbeschreibung, Nachzeichnung des Lebenslaufs eines Menschen. </w:t>
      </w:r>
    </w:p>
    <w:p w:rsidR="009D5043" w:rsidRDefault="009D5043" w:rsidP="009D5043">
      <w:pPr>
        <w:numPr>
          <w:ilvl w:val="0"/>
          <w:numId w:val="5"/>
        </w:numPr>
        <w:spacing w:line="480" w:lineRule="auto"/>
        <w:contextualSpacing/>
        <w:jc w:val="both"/>
        <w:rPr>
          <w:rFonts w:asciiTheme="majorBidi" w:hAnsiTheme="majorBidi" w:cstheme="majorBidi"/>
          <w:vanish w:val="0"/>
          <w:lang w:val="de-DE"/>
        </w:rPr>
      </w:pPr>
      <w:r w:rsidRPr="009D5043">
        <w:rPr>
          <w:rFonts w:asciiTheme="majorBidi" w:hAnsiTheme="majorBidi" w:cstheme="majorBidi"/>
          <w:vanish w:val="0"/>
          <w:lang w:val="de-DE"/>
        </w:rPr>
        <w:t xml:space="preserve">Als </w:t>
      </w:r>
      <w:r w:rsidRPr="006357C0">
        <w:rPr>
          <w:rFonts w:asciiTheme="majorBidi" w:hAnsiTheme="majorBidi" w:cstheme="majorBidi"/>
          <w:b/>
          <w:vanish w:val="0"/>
          <w:lang w:val="de-DE"/>
        </w:rPr>
        <w:t xml:space="preserve">Biografie </w:t>
      </w:r>
      <w:r w:rsidRPr="009D5043">
        <w:rPr>
          <w:rFonts w:asciiTheme="majorBidi" w:hAnsiTheme="majorBidi" w:cstheme="majorBidi"/>
          <w:vanish w:val="0"/>
          <w:lang w:val="de-DE"/>
        </w:rPr>
        <w:t>bezeichnet man die literarische oder wissenschaftliche Beschreibung des Lebenslaufs einer lebenden oder verstorbenen Person, meistens in Form eines Buchs oder einer wissenschaftlichen Recherche. Sie beginnt in der Regel mit der Geburt der Person und endet mit ihrem Tod oder zum Zeitpunkt der Entstehung der Biografie. Es ist zwar nicht zwingend notwendig, dass die betreffende Person berühmt ist, doch sie sollte eine außergewöhnliche Persönlichkeit mit einem interessanten Lebenslauf sein.</w:t>
      </w:r>
    </w:p>
    <w:p w:rsidR="006B1BE0" w:rsidRDefault="006B1BE0" w:rsidP="006B1BE0">
      <w:pPr>
        <w:numPr>
          <w:ilvl w:val="0"/>
          <w:numId w:val="5"/>
        </w:numPr>
        <w:spacing w:line="480" w:lineRule="auto"/>
        <w:contextualSpacing/>
        <w:jc w:val="both"/>
        <w:rPr>
          <w:rFonts w:asciiTheme="majorBidi" w:hAnsiTheme="majorBidi" w:cstheme="majorBidi"/>
          <w:vanish w:val="0"/>
          <w:lang w:val="de-DE"/>
        </w:rPr>
      </w:pPr>
      <w:r w:rsidRPr="006B1BE0">
        <w:rPr>
          <w:rFonts w:asciiTheme="majorBidi" w:hAnsiTheme="majorBidi" w:cstheme="majorBidi"/>
          <w:vanish w:val="0"/>
          <w:lang w:val="de-DE"/>
        </w:rPr>
        <w:lastRenderedPageBreak/>
        <w:t xml:space="preserve">Dennoch besteht eine gute </w:t>
      </w:r>
      <w:r w:rsidRPr="006357C0">
        <w:rPr>
          <w:rFonts w:asciiTheme="majorBidi" w:hAnsiTheme="majorBidi" w:cstheme="majorBidi"/>
          <w:b/>
          <w:vanish w:val="0"/>
          <w:lang w:val="de-DE"/>
        </w:rPr>
        <w:t>Biografie</w:t>
      </w:r>
      <w:r w:rsidRPr="006B1BE0">
        <w:rPr>
          <w:rFonts w:asciiTheme="majorBidi" w:hAnsiTheme="majorBidi" w:cstheme="majorBidi"/>
          <w:vanish w:val="0"/>
          <w:lang w:val="de-DE"/>
        </w:rPr>
        <w:t xml:space="preserve"> nicht nur aus nüchternen Fakten und Daten, sondern es ist wesentlich, dass die Informationen in einer interessanten und farbenfrohen Weise dargestellt werden.</w:t>
      </w:r>
    </w:p>
    <w:p w:rsidR="006B1BE0" w:rsidRDefault="006B1BE0" w:rsidP="006B1BE0">
      <w:pPr>
        <w:spacing w:line="480" w:lineRule="auto"/>
        <w:contextualSpacing/>
        <w:jc w:val="both"/>
        <w:rPr>
          <w:rFonts w:asciiTheme="majorBidi" w:hAnsiTheme="majorBidi" w:cstheme="majorBidi"/>
          <w:vanish w:val="0"/>
          <w:lang w:val="de-DE"/>
        </w:rPr>
      </w:pPr>
    </w:p>
    <w:p w:rsidR="006B1BE0" w:rsidRDefault="006B1BE0" w:rsidP="006B1BE0">
      <w:pPr>
        <w:numPr>
          <w:ilvl w:val="0"/>
          <w:numId w:val="5"/>
        </w:numPr>
        <w:spacing w:line="480" w:lineRule="auto"/>
        <w:contextualSpacing/>
        <w:jc w:val="both"/>
        <w:rPr>
          <w:rFonts w:asciiTheme="majorBidi" w:hAnsiTheme="majorBidi" w:cstheme="majorBidi"/>
          <w:vanish w:val="0"/>
          <w:lang w:val="de-DE"/>
        </w:rPr>
      </w:pPr>
      <w:r w:rsidRPr="006B1BE0">
        <w:rPr>
          <w:rFonts w:asciiTheme="majorBidi" w:hAnsiTheme="majorBidi" w:cstheme="majorBidi"/>
          <w:vanish w:val="0"/>
          <w:lang w:val="de-DE"/>
        </w:rPr>
        <w:t>Die Lebensgeschichte muss mit einer mitreißenden Einleitung anfangen, um die Leser anzuziehen. Der Autor sollte am Anfang erläutern, warum die Geschichte dieser konkreten Person lesenswert ist, was für persönliche Eigenschaften oder einzigartige Begebenheiten die oder der Protagonist/in hat oder hatte, welche besonderen Erfolge oder Leistungen sie bzw. er vollbracht hat, warum das Leben dieser Person interessant ist und was man davon lernen kann.</w:t>
      </w:r>
    </w:p>
    <w:p w:rsidR="009D5043" w:rsidRDefault="009D5043" w:rsidP="009D5043">
      <w:pPr>
        <w:numPr>
          <w:ilvl w:val="0"/>
          <w:numId w:val="5"/>
        </w:numPr>
        <w:spacing w:line="480" w:lineRule="auto"/>
        <w:contextualSpacing/>
        <w:jc w:val="both"/>
        <w:rPr>
          <w:rFonts w:asciiTheme="majorBidi" w:hAnsiTheme="majorBidi" w:cstheme="majorBidi"/>
          <w:vanish w:val="0"/>
          <w:lang w:val="de-DE"/>
        </w:rPr>
      </w:pPr>
      <w:r w:rsidRPr="009D5043">
        <w:rPr>
          <w:rFonts w:asciiTheme="majorBidi" w:hAnsiTheme="majorBidi" w:cstheme="majorBidi"/>
          <w:vanish w:val="0"/>
          <w:lang w:val="de-DE"/>
        </w:rPr>
        <w:t xml:space="preserve">Die </w:t>
      </w:r>
      <w:r w:rsidRPr="006357C0">
        <w:rPr>
          <w:rFonts w:asciiTheme="majorBidi" w:hAnsiTheme="majorBidi" w:cstheme="majorBidi"/>
          <w:b/>
          <w:vanish w:val="0"/>
          <w:lang w:val="de-DE"/>
        </w:rPr>
        <w:t>Biografie</w:t>
      </w:r>
      <w:r w:rsidRPr="009D5043">
        <w:rPr>
          <w:rFonts w:asciiTheme="majorBidi" w:hAnsiTheme="majorBidi" w:cstheme="majorBidi"/>
          <w:vanish w:val="0"/>
          <w:lang w:val="de-DE"/>
        </w:rPr>
        <w:t xml:space="preserve"> wird immer von einer anderen Person verfasst. Darin besteht auch der Unterschied zwischen </w:t>
      </w:r>
      <w:r w:rsidRPr="006357C0">
        <w:rPr>
          <w:rFonts w:asciiTheme="majorBidi" w:hAnsiTheme="majorBidi" w:cstheme="majorBidi"/>
          <w:b/>
          <w:vanish w:val="0"/>
          <w:lang w:val="de-DE"/>
        </w:rPr>
        <w:t xml:space="preserve">Biografie </w:t>
      </w:r>
      <w:r w:rsidRPr="009D5043">
        <w:rPr>
          <w:rFonts w:asciiTheme="majorBidi" w:hAnsiTheme="majorBidi" w:cstheme="majorBidi"/>
          <w:vanish w:val="0"/>
          <w:lang w:val="de-DE"/>
        </w:rPr>
        <w:t xml:space="preserve">und </w:t>
      </w:r>
      <w:r w:rsidRPr="006357C0">
        <w:rPr>
          <w:rFonts w:asciiTheme="majorBidi" w:hAnsiTheme="majorBidi" w:cstheme="majorBidi"/>
          <w:b/>
          <w:vanish w:val="0"/>
          <w:lang w:val="de-DE"/>
        </w:rPr>
        <w:t>Autobiografie,</w:t>
      </w:r>
      <w:r w:rsidRPr="009D5043">
        <w:rPr>
          <w:rFonts w:asciiTheme="majorBidi" w:hAnsiTheme="majorBidi" w:cstheme="majorBidi"/>
          <w:vanish w:val="0"/>
          <w:lang w:val="de-DE"/>
        </w:rPr>
        <w:t xml:space="preserve"> die jedoch oftmals als Synonyme verwendet werden. Die </w:t>
      </w:r>
      <w:r w:rsidRPr="006357C0">
        <w:rPr>
          <w:rFonts w:asciiTheme="majorBidi" w:hAnsiTheme="majorBidi" w:cstheme="majorBidi"/>
          <w:b/>
          <w:vanish w:val="0"/>
          <w:lang w:val="de-DE"/>
        </w:rPr>
        <w:t>Autobiografie</w:t>
      </w:r>
      <w:r w:rsidRPr="009D5043">
        <w:rPr>
          <w:rFonts w:asciiTheme="majorBidi" w:hAnsiTheme="majorBidi" w:cstheme="majorBidi"/>
          <w:vanish w:val="0"/>
          <w:lang w:val="de-DE"/>
        </w:rPr>
        <w:t xml:space="preserve"> ist also ein Sonderfall der Biografie. Wie der Name schon verrät, erzählt der Autor in der </w:t>
      </w:r>
      <w:r w:rsidRPr="006357C0">
        <w:rPr>
          <w:rFonts w:asciiTheme="majorBidi" w:hAnsiTheme="majorBidi" w:cstheme="majorBidi"/>
          <w:b/>
          <w:vanish w:val="0"/>
          <w:lang w:val="de-DE"/>
        </w:rPr>
        <w:t xml:space="preserve">Autobiografie </w:t>
      </w:r>
      <w:r w:rsidRPr="009D5043">
        <w:rPr>
          <w:rFonts w:asciiTheme="majorBidi" w:hAnsiTheme="majorBidi" w:cstheme="majorBidi"/>
          <w:vanish w:val="0"/>
          <w:lang w:val="de-DE"/>
        </w:rPr>
        <w:t xml:space="preserve">seine eigene Lebensgeschichte. Im Gegensatz zur </w:t>
      </w:r>
      <w:r w:rsidRPr="006357C0">
        <w:rPr>
          <w:rFonts w:asciiTheme="majorBidi" w:hAnsiTheme="majorBidi" w:cstheme="majorBidi"/>
          <w:b/>
          <w:vanish w:val="0"/>
          <w:lang w:val="de-DE"/>
        </w:rPr>
        <w:t>Biografie</w:t>
      </w:r>
      <w:r w:rsidRPr="009D5043">
        <w:rPr>
          <w:rFonts w:asciiTheme="majorBidi" w:hAnsiTheme="majorBidi" w:cstheme="majorBidi"/>
          <w:vanish w:val="0"/>
          <w:lang w:val="de-DE"/>
        </w:rPr>
        <w:t>, ist hier der Autor selbst der Protagonist.</w:t>
      </w:r>
    </w:p>
    <w:p w:rsidR="006B1BE0" w:rsidRPr="006B1BE0" w:rsidRDefault="006B1BE0" w:rsidP="006B1BE0">
      <w:pPr>
        <w:pStyle w:val="ListeParagraf"/>
        <w:numPr>
          <w:ilvl w:val="0"/>
          <w:numId w:val="9"/>
        </w:numPr>
        <w:spacing w:line="480" w:lineRule="auto"/>
        <w:jc w:val="both"/>
        <w:rPr>
          <w:rFonts w:asciiTheme="majorBidi" w:hAnsiTheme="majorBidi" w:cstheme="majorBidi"/>
          <w:vanish w:val="0"/>
          <w:lang w:val="de-DE"/>
        </w:rPr>
      </w:pPr>
      <w:r w:rsidRPr="006B1BE0">
        <w:rPr>
          <w:rFonts w:asciiTheme="majorBidi" w:hAnsiTheme="majorBidi" w:cstheme="majorBidi"/>
          <w:vanish w:val="0"/>
          <w:lang w:val="de-DE"/>
        </w:rPr>
        <w:t>Der Autor erzählt aus der Retrospektive seiner Erzähl- bzw. Schreibgegenwart</w:t>
      </w:r>
      <w:r w:rsidR="006357C0">
        <w:rPr>
          <w:rFonts w:asciiTheme="majorBidi" w:hAnsiTheme="majorBidi" w:cstheme="majorBidi"/>
          <w:vanish w:val="0"/>
          <w:lang w:val="de-DE"/>
        </w:rPr>
        <w:t>.</w:t>
      </w:r>
    </w:p>
    <w:p w:rsidR="006B1BE0" w:rsidRPr="006357C0" w:rsidRDefault="006B1BE0" w:rsidP="006357C0">
      <w:pPr>
        <w:pStyle w:val="ListeParagraf"/>
        <w:numPr>
          <w:ilvl w:val="0"/>
          <w:numId w:val="9"/>
        </w:numPr>
        <w:spacing w:line="480" w:lineRule="auto"/>
        <w:jc w:val="both"/>
        <w:rPr>
          <w:rFonts w:asciiTheme="majorBidi" w:hAnsiTheme="majorBidi" w:cstheme="majorBidi"/>
          <w:vanish w:val="0"/>
          <w:lang w:val="de-DE"/>
        </w:rPr>
      </w:pPr>
      <w:r w:rsidRPr="006357C0">
        <w:rPr>
          <w:rFonts w:asciiTheme="majorBidi" w:hAnsiTheme="majorBidi" w:cstheme="majorBidi"/>
          <w:vanish w:val="0"/>
          <w:lang w:val="de-DE"/>
        </w:rPr>
        <w:t>Zweipolige Ich-ich-Struktur von erzählendem und erlebendem Ich</w:t>
      </w:r>
      <w:r w:rsidR="006357C0">
        <w:rPr>
          <w:rFonts w:asciiTheme="majorBidi" w:hAnsiTheme="majorBidi" w:cstheme="majorBidi"/>
          <w:vanish w:val="0"/>
          <w:lang w:val="de-DE"/>
        </w:rPr>
        <w:t>.</w:t>
      </w:r>
    </w:p>
    <w:p w:rsidR="006B1BE0" w:rsidRPr="006357C0" w:rsidRDefault="006B1BE0" w:rsidP="006357C0">
      <w:pPr>
        <w:pStyle w:val="ListeParagraf"/>
        <w:numPr>
          <w:ilvl w:val="0"/>
          <w:numId w:val="9"/>
        </w:numPr>
        <w:spacing w:line="480" w:lineRule="auto"/>
        <w:jc w:val="both"/>
        <w:rPr>
          <w:rFonts w:asciiTheme="majorBidi" w:hAnsiTheme="majorBidi" w:cstheme="majorBidi"/>
          <w:vanish w:val="0"/>
          <w:lang w:val="de-DE"/>
        </w:rPr>
      </w:pPr>
      <w:r w:rsidRPr="006357C0">
        <w:rPr>
          <w:rFonts w:asciiTheme="majorBidi" w:hAnsiTheme="majorBidi" w:cstheme="majorBidi"/>
          <w:vanish w:val="0"/>
          <w:lang w:val="de-DE"/>
        </w:rPr>
        <w:t>Der Ich-Erzähler spielt in jedem Fall eine zentrale Rolle</w:t>
      </w:r>
      <w:r w:rsidR="006357C0">
        <w:rPr>
          <w:rFonts w:asciiTheme="majorBidi" w:hAnsiTheme="majorBidi" w:cstheme="majorBidi"/>
          <w:vanish w:val="0"/>
          <w:lang w:val="de-DE"/>
        </w:rPr>
        <w:t>.</w:t>
      </w:r>
    </w:p>
    <w:p w:rsidR="00BE38CB" w:rsidRDefault="00BE38CB" w:rsidP="00833F0D">
      <w:pPr>
        <w:spacing w:line="480" w:lineRule="auto"/>
        <w:ind w:left="720"/>
        <w:contextualSpacing/>
        <w:jc w:val="both"/>
        <w:rPr>
          <w:rFonts w:asciiTheme="majorBidi" w:hAnsiTheme="majorBidi" w:cstheme="majorBidi"/>
          <w:vanish w:val="0"/>
          <w:lang w:val="de-DE"/>
        </w:rPr>
      </w:pPr>
    </w:p>
    <w:p w:rsidR="000202FB" w:rsidRPr="001F4F50" w:rsidRDefault="000202FB" w:rsidP="001F4F50">
      <w:pPr>
        <w:pStyle w:val="ListeParagraf"/>
        <w:numPr>
          <w:ilvl w:val="0"/>
          <w:numId w:val="8"/>
        </w:numPr>
        <w:spacing w:line="480" w:lineRule="auto"/>
        <w:jc w:val="both"/>
        <w:rPr>
          <w:rFonts w:asciiTheme="majorBidi" w:hAnsiTheme="majorBidi" w:cstheme="majorBidi"/>
          <w:b/>
          <w:vanish w:val="0"/>
          <w:lang w:val="de-DE"/>
        </w:rPr>
      </w:pPr>
      <w:r w:rsidRPr="001F4F50">
        <w:rPr>
          <w:rFonts w:asciiTheme="majorBidi" w:hAnsiTheme="majorBidi" w:cstheme="majorBidi"/>
          <w:b/>
          <w:vanish w:val="0"/>
          <w:lang w:val="de-DE"/>
        </w:rPr>
        <w:t>16.</w:t>
      </w:r>
    </w:p>
    <w:p w:rsidR="00BE38CB" w:rsidRPr="005B25E4" w:rsidRDefault="00BE38CB" w:rsidP="00BE38CB">
      <w:pPr>
        <w:pStyle w:val="ListeParagraf"/>
        <w:numPr>
          <w:ilvl w:val="0"/>
          <w:numId w:val="6"/>
        </w:numPr>
        <w:spacing w:line="480" w:lineRule="auto"/>
        <w:jc w:val="both"/>
        <w:rPr>
          <w:b/>
          <w:bCs/>
          <w:vanish w:val="0"/>
          <w:lang w:val="de-DE"/>
        </w:rPr>
      </w:pPr>
      <w:proofErr w:type="spellStart"/>
      <w:r w:rsidRPr="005B25E4">
        <w:rPr>
          <w:b/>
          <w:bCs/>
          <w:vanish w:val="0"/>
          <w:lang w:val="de-DE"/>
        </w:rPr>
        <w:t>Erzӓhlform</w:t>
      </w:r>
      <w:proofErr w:type="spellEnd"/>
      <w:r w:rsidRPr="005B25E4">
        <w:rPr>
          <w:b/>
          <w:bCs/>
          <w:vanish w:val="0"/>
          <w:lang w:val="de-DE"/>
        </w:rPr>
        <w:t>/ Er Form/ Ich Form</w:t>
      </w:r>
    </w:p>
    <w:p w:rsidR="00BE38CB" w:rsidRDefault="00BE38CB" w:rsidP="00BE38CB">
      <w:pPr>
        <w:pStyle w:val="ListeParagraf"/>
        <w:numPr>
          <w:ilvl w:val="0"/>
          <w:numId w:val="7"/>
        </w:numPr>
        <w:spacing w:line="480" w:lineRule="auto"/>
        <w:jc w:val="both"/>
        <w:rPr>
          <w:vanish w:val="0"/>
          <w:lang w:val="de-DE"/>
        </w:rPr>
      </w:pPr>
      <w:r w:rsidRPr="006357C0">
        <w:rPr>
          <w:b/>
          <w:vanish w:val="0"/>
          <w:lang w:val="de-DE"/>
        </w:rPr>
        <w:t>Er- Form</w:t>
      </w:r>
      <w:r w:rsidRPr="00491901">
        <w:rPr>
          <w:vanish w:val="0"/>
          <w:lang w:val="de-DE"/>
        </w:rPr>
        <w:t xml:space="preserve">, im Gegensatz zur Ich Form die </w:t>
      </w:r>
      <w:proofErr w:type="spellStart"/>
      <w:r w:rsidRPr="006357C0">
        <w:rPr>
          <w:b/>
          <w:vanish w:val="0"/>
          <w:lang w:val="de-DE"/>
        </w:rPr>
        <w:t>Erzӓhlform</w:t>
      </w:r>
      <w:proofErr w:type="spellEnd"/>
      <w:r w:rsidRPr="006357C0">
        <w:rPr>
          <w:b/>
          <w:vanish w:val="0"/>
          <w:lang w:val="de-DE"/>
        </w:rPr>
        <w:t xml:space="preserve"> </w:t>
      </w:r>
      <w:r w:rsidRPr="006357C0">
        <w:rPr>
          <w:vanish w:val="0"/>
          <w:lang w:val="de-DE"/>
        </w:rPr>
        <w:t>in der</w:t>
      </w:r>
      <w:r w:rsidRPr="006357C0">
        <w:rPr>
          <w:b/>
          <w:vanish w:val="0"/>
          <w:lang w:val="de-DE"/>
        </w:rPr>
        <w:t xml:space="preserve"> 3. Person</w:t>
      </w:r>
      <w:r w:rsidR="006357C0">
        <w:rPr>
          <w:b/>
          <w:vanish w:val="0"/>
          <w:lang w:val="de-DE"/>
        </w:rPr>
        <w:t xml:space="preserve"> Singular</w:t>
      </w:r>
      <w:r w:rsidRPr="00491901">
        <w:rPr>
          <w:vanish w:val="0"/>
          <w:lang w:val="de-DE"/>
        </w:rPr>
        <w:t xml:space="preserve">, in der der Erzähler als Betrachter an der Handlung keinen Anteil hat. </w:t>
      </w:r>
    </w:p>
    <w:p w:rsidR="00BE38CB" w:rsidRPr="00321EB6" w:rsidRDefault="00BE38CB" w:rsidP="00833F0D">
      <w:pPr>
        <w:pStyle w:val="ListeParagraf"/>
        <w:spacing w:line="480" w:lineRule="auto"/>
        <w:jc w:val="both"/>
        <w:rPr>
          <w:b/>
          <w:vanish w:val="0"/>
          <w:lang w:val="de-DE"/>
        </w:rPr>
      </w:pPr>
    </w:p>
    <w:p w:rsidR="00BE38CB" w:rsidRDefault="00BE38CB" w:rsidP="00BE38CB">
      <w:pPr>
        <w:pStyle w:val="ListeParagraf"/>
        <w:numPr>
          <w:ilvl w:val="0"/>
          <w:numId w:val="7"/>
        </w:numPr>
        <w:spacing w:line="480" w:lineRule="auto"/>
        <w:jc w:val="both"/>
        <w:rPr>
          <w:vanish w:val="0"/>
          <w:lang w:val="de-DE"/>
        </w:rPr>
      </w:pPr>
      <w:r w:rsidRPr="006357C0">
        <w:rPr>
          <w:b/>
          <w:vanish w:val="0"/>
          <w:lang w:val="de-DE"/>
        </w:rPr>
        <w:t>Ich</w:t>
      </w:r>
      <w:r w:rsidR="006357C0">
        <w:rPr>
          <w:b/>
          <w:vanish w:val="0"/>
          <w:lang w:val="de-DE"/>
        </w:rPr>
        <w:t>-</w:t>
      </w:r>
      <w:r w:rsidRPr="006357C0">
        <w:rPr>
          <w:b/>
          <w:vanish w:val="0"/>
          <w:lang w:val="de-DE"/>
        </w:rPr>
        <w:t xml:space="preserve"> Form</w:t>
      </w:r>
      <w:r>
        <w:rPr>
          <w:vanish w:val="0"/>
          <w:lang w:val="de-DE"/>
        </w:rPr>
        <w:t>, epische Darstellungsform</w:t>
      </w:r>
      <w:r w:rsidR="006357C0">
        <w:rPr>
          <w:vanish w:val="0"/>
          <w:lang w:val="de-DE"/>
        </w:rPr>
        <w:t xml:space="preserve"> in der </w:t>
      </w:r>
      <w:r w:rsidR="006357C0" w:rsidRPr="006357C0">
        <w:rPr>
          <w:b/>
          <w:vanish w:val="0"/>
          <w:lang w:val="de-DE"/>
        </w:rPr>
        <w:t>1. Person Singular</w:t>
      </w:r>
      <w:r>
        <w:rPr>
          <w:vanish w:val="0"/>
          <w:lang w:val="de-DE"/>
        </w:rPr>
        <w:t xml:space="preserve"> (Ich- Roman, -Erzählung), deren Ereignisse von dem Erzähler, der nicht mit dem Autor identisch sein muss, als selbsterlebt hingestellt, gewissermaßen autobiographisch eingekleidet werden</w:t>
      </w:r>
      <w:r w:rsidR="006357C0">
        <w:rPr>
          <w:vanish w:val="0"/>
          <w:lang w:val="de-DE"/>
        </w:rPr>
        <w:t>.</w:t>
      </w:r>
    </w:p>
    <w:p w:rsidR="006B1BE0" w:rsidRDefault="006B1BE0" w:rsidP="006B1BE0">
      <w:pPr>
        <w:pStyle w:val="ListeParagraf"/>
        <w:rPr>
          <w:vanish w:val="0"/>
          <w:lang w:val="de-DE"/>
        </w:rPr>
      </w:pPr>
    </w:p>
    <w:p w:rsidR="006B1BE0" w:rsidRPr="006B1BE0" w:rsidRDefault="006B1BE0" w:rsidP="006B1BE0">
      <w:pPr>
        <w:pStyle w:val="ListeParagraf"/>
        <w:rPr>
          <w:vanish w:val="0"/>
          <w:lang w:val="de-DE"/>
        </w:rPr>
      </w:pPr>
    </w:p>
    <w:p w:rsidR="006B1BE0" w:rsidRPr="006B1BE0" w:rsidRDefault="006B1BE0" w:rsidP="006B1BE0">
      <w:pPr>
        <w:pStyle w:val="ListeParagraf"/>
        <w:spacing w:line="480" w:lineRule="auto"/>
        <w:jc w:val="both"/>
        <w:rPr>
          <w:b/>
          <w:vanish w:val="0"/>
          <w:lang w:val="de-DE"/>
        </w:rPr>
      </w:pPr>
      <w:r w:rsidRPr="006B1BE0">
        <w:rPr>
          <w:b/>
          <w:vanish w:val="0"/>
          <w:lang w:val="de-DE"/>
        </w:rPr>
        <w:t>Beispiele</w:t>
      </w:r>
      <w:r>
        <w:rPr>
          <w:b/>
          <w:vanish w:val="0"/>
          <w:lang w:val="de-DE"/>
        </w:rPr>
        <w:t xml:space="preserve"> für Biographien</w:t>
      </w:r>
    </w:p>
    <w:p w:rsidR="006B1BE0" w:rsidRDefault="006B1BE0" w:rsidP="006B1BE0">
      <w:pPr>
        <w:pStyle w:val="ListeParagraf"/>
        <w:numPr>
          <w:ilvl w:val="0"/>
          <w:numId w:val="9"/>
        </w:numPr>
        <w:spacing w:line="480" w:lineRule="auto"/>
        <w:jc w:val="both"/>
        <w:rPr>
          <w:vanish w:val="0"/>
          <w:lang w:val="de-DE"/>
        </w:rPr>
      </w:pPr>
      <w:r w:rsidRPr="006B1BE0">
        <w:rPr>
          <w:vanish w:val="0"/>
          <w:lang w:val="de-DE"/>
        </w:rPr>
        <w:t>Jean Paul, Di</w:t>
      </w:r>
      <w:r>
        <w:rPr>
          <w:vanish w:val="0"/>
          <w:lang w:val="de-DE"/>
        </w:rPr>
        <w:t>e unsichtbare Loge (1739, biographischer Roman)</w:t>
      </w:r>
      <w:r w:rsidRPr="006B1BE0">
        <w:rPr>
          <w:vanish w:val="0"/>
          <w:lang w:val="de-DE"/>
        </w:rPr>
        <w:t xml:space="preserve"> </w:t>
      </w:r>
    </w:p>
    <w:p w:rsidR="006B1BE0" w:rsidRDefault="006B1BE0" w:rsidP="006B1BE0">
      <w:pPr>
        <w:pStyle w:val="ListeParagraf"/>
        <w:numPr>
          <w:ilvl w:val="0"/>
          <w:numId w:val="9"/>
        </w:numPr>
        <w:spacing w:line="480" w:lineRule="auto"/>
        <w:jc w:val="both"/>
        <w:rPr>
          <w:vanish w:val="0"/>
          <w:lang w:val="de-DE"/>
        </w:rPr>
      </w:pPr>
      <w:r w:rsidRPr="006B1BE0">
        <w:rPr>
          <w:vanish w:val="0"/>
          <w:lang w:val="de-DE"/>
        </w:rPr>
        <w:t>H. Laube, F. Grillp</w:t>
      </w:r>
      <w:r>
        <w:rPr>
          <w:vanish w:val="0"/>
          <w:lang w:val="de-DE"/>
        </w:rPr>
        <w:t xml:space="preserve">arzers Lebensgeschichte (1884) </w:t>
      </w:r>
    </w:p>
    <w:p w:rsidR="006B1BE0" w:rsidRDefault="006B1BE0" w:rsidP="006B1BE0">
      <w:pPr>
        <w:pStyle w:val="ListeParagraf"/>
        <w:numPr>
          <w:ilvl w:val="0"/>
          <w:numId w:val="9"/>
        </w:numPr>
        <w:spacing w:line="480" w:lineRule="auto"/>
        <w:jc w:val="both"/>
        <w:rPr>
          <w:vanish w:val="0"/>
          <w:lang w:val="de-DE"/>
        </w:rPr>
      </w:pPr>
      <w:r>
        <w:rPr>
          <w:vanish w:val="0"/>
          <w:lang w:val="de-DE"/>
        </w:rPr>
        <w:t>Thomas</w:t>
      </w:r>
      <w:r w:rsidRPr="006B1BE0">
        <w:rPr>
          <w:vanish w:val="0"/>
          <w:lang w:val="de-DE"/>
        </w:rPr>
        <w:t xml:space="preserve"> Ma</w:t>
      </w:r>
      <w:r>
        <w:rPr>
          <w:vanish w:val="0"/>
          <w:lang w:val="de-DE"/>
        </w:rPr>
        <w:t xml:space="preserve">nn, Doktor </w:t>
      </w:r>
      <w:proofErr w:type="spellStart"/>
      <w:r>
        <w:rPr>
          <w:vanish w:val="0"/>
          <w:lang w:val="de-DE"/>
        </w:rPr>
        <w:t>Faustus</w:t>
      </w:r>
      <w:proofErr w:type="spellEnd"/>
      <w:r>
        <w:rPr>
          <w:vanish w:val="0"/>
          <w:lang w:val="de-DE"/>
        </w:rPr>
        <w:t xml:space="preserve"> (1947, biographischer Roman)</w:t>
      </w:r>
      <w:r w:rsidRPr="006B1BE0">
        <w:rPr>
          <w:vanish w:val="0"/>
          <w:lang w:val="de-DE"/>
        </w:rPr>
        <w:t xml:space="preserve"> </w:t>
      </w:r>
    </w:p>
    <w:p w:rsidR="006B1BE0" w:rsidRPr="006B1BE0" w:rsidRDefault="006B1BE0" w:rsidP="006B1BE0">
      <w:pPr>
        <w:pStyle w:val="ListeParagraf"/>
        <w:numPr>
          <w:ilvl w:val="0"/>
          <w:numId w:val="9"/>
        </w:numPr>
        <w:spacing w:line="480" w:lineRule="auto"/>
        <w:jc w:val="both"/>
        <w:rPr>
          <w:vanish w:val="0"/>
          <w:lang w:val="de-DE"/>
        </w:rPr>
      </w:pPr>
      <w:r w:rsidRPr="006B1BE0">
        <w:rPr>
          <w:vanish w:val="0"/>
          <w:lang w:val="de-DE"/>
        </w:rPr>
        <w:t>Golo Mann, Wallenstein (1971)</w:t>
      </w:r>
    </w:p>
    <w:p w:rsidR="00BE38CB" w:rsidRPr="006B1BE0" w:rsidRDefault="00BE38CB" w:rsidP="00833F0D">
      <w:pPr>
        <w:pStyle w:val="ListeParagraf"/>
        <w:spacing w:line="480" w:lineRule="auto"/>
        <w:jc w:val="both"/>
        <w:rPr>
          <w:vanish w:val="0"/>
          <w:lang w:val="de-DE"/>
        </w:rPr>
      </w:pPr>
    </w:p>
    <w:p w:rsidR="00BE38CB" w:rsidRPr="00BE38CB" w:rsidRDefault="00BE38CB" w:rsidP="00BE38CB">
      <w:pPr>
        <w:rPr>
          <w:rFonts w:asciiTheme="minorHAnsi" w:hAnsiTheme="minorHAnsi"/>
          <w:b/>
          <w:bCs/>
          <w:vanish w:val="0"/>
        </w:rPr>
      </w:pPr>
    </w:p>
    <w:p w:rsidR="00A16228" w:rsidRPr="006B4A73" w:rsidRDefault="00A16228" w:rsidP="00A16228">
      <w:pPr>
        <w:pStyle w:val="ListeParagraf"/>
        <w:spacing w:before="240" w:line="480" w:lineRule="auto"/>
        <w:jc w:val="both"/>
        <w:rPr>
          <w:vanish w:val="0"/>
          <w:lang w:val="de-DE"/>
        </w:rPr>
      </w:pPr>
    </w:p>
    <w:p w:rsidR="00A16228" w:rsidRPr="00A16228" w:rsidRDefault="00A16228" w:rsidP="00A16228">
      <w:pPr>
        <w:spacing w:line="480" w:lineRule="auto"/>
        <w:jc w:val="both"/>
        <w:rPr>
          <w:b/>
          <w:bCs/>
          <w:vanish w:val="0"/>
          <w:lang w:val="de-AT"/>
        </w:rPr>
      </w:pP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3670"/>
    <w:multiLevelType w:val="hybridMultilevel"/>
    <w:tmpl w:val="51C66E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E811503"/>
    <w:multiLevelType w:val="hybridMultilevel"/>
    <w:tmpl w:val="F2648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C8757C"/>
    <w:multiLevelType w:val="hybridMultilevel"/>
    <w:tmpl w:val="2E54BB72"/>
    <w:lvl w:ilvl="0" w:tplc="131A16CE">
      <w:numFmt w:val="bullet"/>
      <w:lvlText w:val="-"/>
      <w:lvlJc w:val="left"/>
      <w:pPr>
        <w:ind w:left="1080" w:hanging="360"/>
      </w:pPr>
      <w:rPr>
        <w:rFonts w:ascii="Times New Roman" w:eastAsia="Calibri" w:hAnsi="Times New Roman"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3">
    <w:nsid w:val="280A372D"/>
    <w:multiLevelType w:val="hybridMultilevel"/>
    <w:tmpl w:val="CDC214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471A94"/>
    <w:multiLevelType w:val="hybridMultilevel"/>
    <w:tmpl w:val="14D23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DFB0360"/>
    <w:multiLevelType w:val="hybridMultilevel"/>
    <w:tmpl w:val="FD1E23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94B0C1C"/>
    <w:multiLevelType w:val="hybridMultilevel"/>
    <w:tmpl w:val="3976CD3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nsid w:val="52085235"/>
    <w:multiLevelType w:val="hybridMultilevel"/>
    <w:tmpl w:val="E15C09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nsid w:val="52B77905"/>
    <w:multiLevelType w:val="hybridMultilevel"/>
    <w:tmpl w:val="CB948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7301254"/>
    <w:multiLevelType w:val="hybridMultilevel"/>
    <w:tmpl w:val="4036B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13208F8"/>
    <w:multiLevelType w:val="hybridMultilevel"/>
    <w:tmpl w:val="9DF41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2C833A5"/>
    <w:multiLevelType w:val="hybridMultilevel"/>
    <w:tmpl w:val="E66A25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96C6E6E"/>
    <w:multiLevelType w:val="hybridMultilevel"/>
    <w:tmpl w:val="786E97E8"/>
    <w:lvl w:ilvl="0" w:tplc="3F32C566">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9"/>
  </w:num>
  <w:num w:numId="4">
    <w:abstractNumId w:val="5"/>
  </w:num>
  <w:num w:numId="5">
    <w:abstractNumId w:val="1"/>
  </w:num>
  <w:num w:numId="6">
    <w:abstractNumId w:val="11"/>
  </w:num>
  <w:num w:numId="7">
    <w:abstractNumId w:val="8"/>
  </w:num>
  <w:num w:numId="8">
    <w:abstractNumId w:val="4"/>
  </w:num>
  <w:num w:numId="9">
    <w:abstractNumId w:val="12"/>
  </w:num>
  <w:num w:numId="10">
    <w:abstractNumId w:val="6"/>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16228"/>
    <w:rsid w:val="00005361"/>
    <w:rsid w:val="000202FB"/>
    <w:rsid w:val="00056874"/>
    <w:rsid w:val="00062A07"/>
    <w:rsid w:val="000C3491"/>
    <w:rsid w:val="00181853"/>
    <w:rsid w:val="001E7512"/>
    <w:rsid w:val="001F4F50"/>
    <w:rsid w:val="00323370"/>
    <w:rsid w:val="00427ADE"/>
    <w:rsid w:val="0054713A"/>
    <w:rsid w:val="005846C4"/>
    <w:rsid w:val="005A4BF9"/>
    <w:rsid w:val="005C12BB"/>
    <w:rsid w:val="005C36B5"/>
    <w:rsid w:val="005E391A"/>
    <w:rsid w:val="00621A63"/>
    <w:rsid w:val="006357C0"/>
    <w:rsid w:val="006B1BE0"/>
    <w:rsid w:val="00734907"/>
    <w:rsid w:val="007A40F6"/>
    <w:rsid w:val="00833F0D"/>
    <w:rsid w:val="008369D9"/>
    <w:rsid w:val="009218BC"/>
    <w:rsid w:val="00957B5B"/>
    <w:rsid w:val="009929A4"/>
    <w:rsid w:val="009D5043"/>
    <w:rsid w:val="009E3981"/>
    <w:rsid w:val="009F09C8"/>
    <w:rsid w:val="00A16228"/>
    <w:rsid w:val="00A534F0"/>
    <w:rsid w:val="00AA70F5"/>
    <w:rsid w:val="00B368FA"/>
    <w:rsid w:val="00B47009"/>
    <w:rsid w:val="00BC1C28"/>
    <w:rsid w:val="00BE38CB"/>
    <w:rsid w:val="00C43021"/>
    <w:rsid w:val="00CA7592"/>
    <w:rsid w:val="00D40F56"/>
    <w:rsid w:val="00D76F65"/>
    <w:rsid w:val="00E331EE"/>
    <w:rsid w:val="00E4617D"/>
    <w:rsid w:val="00F37E55"/>
    <w:rsid w:val="00F40091"/>
    <w:rsid w:val="00FA47C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D5717-E707-4321-A86A-FCA5A245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228"/>
    <w:rPr>
      <w:rFonts w:ascii="Times New Roman" w:hAnsi="Times New Roman"/>
      <w:vanish/>
      <w:sz w:val="24"/>
      <w:szCs w:val="24"/>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cs="Times New Roman"/>
    </w:rPr>
  </w:style>
  <w:style w:type="character" w:styleId="HafifVurgulama">
    <w:name w:val="Subtle Emphasis"/>
    <w:basedOn w:val="VarsaylanParagrafYazTipi"/>
    <w:uiPriority w:val="19"/>
    <w:qFormat/>
    <w:rsid w:val="00B368FA"/>
    <w:rPr>
      <w:i/>
      <w:iCs/>
      <w:color w:val="808080" w:themeColor="text1" w:themeTint="7F"/>
    </w:rPr>
  </w:style>
  <w:style w:type="paragraph" w:styleId="BalonMetni">
    <w:name w:val="Balloon Text"/>
    <w:basedOn w:val="Normal"/>
    <w:link w:val="BalonMetniChar"/>
    <w:uiPriority w:val="99"/>
    <w:semiHidden/>
    <w:unhideWhenUsed/>
    <w:rsid w:val="00062A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2A07"/>
    <w:rPr>
      <w:rFonts w:ascii="Segoe UI" w:hAnsi="Segoe UI" w:cs="Segoe UI"/>
      <w:vanish/>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298851">
      <w:bodyDiv w:val="1"/>
      <w:marLeft w:val="0"/>
      <w:marRight w:val="0"/>
      <w:marTop w:val="0"/>
      <w:marBottom w:val="0"/>
      <w:divBdr>
        <w:top w:val="none" w:sz="0" w:space="0" w:color="auto"/>
        <w:left w:val="none" w:sz="0" w:space="0" w:color="auto"/>
        <w:bottom w:val="none" w:sz="0" w:space="0" w:color="auto"/>
        <w:right w:val="none" w:sz="0" w:space="0" w:color="auto"/>
      </w:divBdr>
    </w:div>
    <w:div w:id="18497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2005</Words>
  <Characters>11435</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Ünal Hoca</cp:lastModifiedBy>
  <cp:revision>40</cp:revision>
  <cp:lastPrinted>2018-01-19T10:22:00Z</cp:lastPrinted>
  <dcterms:created xsi:type="dcterms:W3CDTF">2017-11-10T19:24:00Z</dcterms:created>
  <dcterms:modified xsi:type="dcterms:W3CDTF">2018-01-22T11:39:00Z</dcterms:modified>
</cp:coreProperties>
</file>