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46D4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HİPERSENSİVİTE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A30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</w:t>
            </w:r>
            <w:proofErr w:type="gramStart"/>
            <w:r>
              <w:rPr>
                <w:szCs w:val="16"/>
              </w:rPr>
              <w:t>Dr .</w:t>
            </w:r>
            <w:proofErr w:type="gramEnd"/>
            <w:r>
              <w:rPr>
                <w:szCs w:val="16"/>
              </w:rPr>
              <w:t xml:space="preserve"> E. Figen Doğu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A30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A30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eğitimi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46D4D" w:rsidP="00846D4D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Hipersensivite</w:t>
            </w:r>
            <w:proofErr w:type="spellEnd"/>
            <w:r>
              <w:rPr>
                <w:szCs w:val="16"/>
              </w:rPr>
              <w:t xml:space="preserve"> mekanizmaları ve hastalık </w:t>
            </w:r>
            <w:proofErr w:type="spellStart"/>
            <w:r>
              <w:rPr>
                <w:szCs w:val="16"/>
              </w:rPr>
              <w:t>patogenezinde</w:t>
            </w:r>
            <w:proofErr w:type="spellEnd"/>
            <w:r>
              <w:rPr>
                <w:szCs w:val="16"/>
              </w:rPr>
              <w:t xml:space="preserve"> rolleri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46D4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Hipersensivitede</w:t>
            </w:r>
            <w:proofErr w:type="spellEnd"/>
            <w:r>
              <w:rPr>
                <w:szCs w:val="16"/>
              </w:rPr>
              <w:t xml:space="preserve"> temel mekanizmaların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A30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46D4D">
      <w:bookmarkStart w:id="0" w:name="_GoBack"/>
      <w:bookmarkEnd w:id="0"/>
    </w:p>
    <w:sectPr w:rsidR="00EB0AE2" w:rsidSect="00B32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347FCE"/>
    <w:rsid w:val="006A30FB"/>
    <w:rsid w:val="006A78FC"/>
    <w:rsid w:val="00832BE3"/>
    <w:rsid w:val="00846D4D"/>
    <w:rsid w:val="00B32DAE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2018-01-16T09:19:00Z</cp:lastPrinted>
  <dcterms:created xsi:type="dcterms:W3CDTF">2018-01-16T13:23:00Z</dcterms:created>
  <dcterms:modified xsi:type="dcterms:W3CDTF">2018-01-16T13:23:00Z</dcterms:modified>
</cp:coreProperties>
</file>