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71083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304 SİSTEMATİK KELAM I</w:t>
            </w:r>
          </w:p>
          <w:p w:rsidR="00710833" w:rsidRPr="001A2552" w:rsidRDefault="00710833" w:rsidP="00710833">
            <w:pPr>
              <w:pStyle w:val="DersBilgileri"/>
              <w:ind w:left="0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ŞABAN ALİ DÜZGÜN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Kelam’ın</w:t>
            </w:r>
            <w:proofErr w:type="spellEnd"/>
            <w:r>
              <w:rPr>
                <w:szCs w:val="16"/>
              </w:rPr>
              <w:t xml:space="preserve"> sistematik konularını başlangıçtan bugüne kadar vermektedir.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Lisans öğrencisinin Kelam </w:t>
            </w:r>
            <w:proofErr w:type="spellStart"/>
            <w:r>
              <w:rPr>
                <w:szCs w:val="16"/>
              </w:rPr>
              <w:t>Dersi’nin</w:t>
            </w:r>
            <w:proofErr w:type="spellEnd"/>
            <w:r>
              <w:rPr>
                <w:szCs w:val="16"/>
              </w:rPr>
              <w:t xml:space="preserve"> içerik tanımlamasına uygun olarak konuları kavraması ve tartışmalarda kullanabilmesi.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0833" w:rsidRDefault="00710833" w:rsidP="0071083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710833">
              <w:tblPrEx>
                <w:tblCellMar>
                  <w:top w:w="0" w:type="dxa"/>
                  <w:bottom w:w="0" w:type="dxa"/>
                </w:tblCellMar>
              </w:tblPrEx>
              <w:trPr>
                <w:trHeight w:val="401"/>
              </w:trPr>
              <w:tc>
                <w:tcPr>
                  <w:tcW w:w="0" w:type="auto"/>
                </w:tcPr>
                <w:p w:rsidR="00710833" w:rsidRDefault="00710833" w:rsidP="00710833">
                  <w:pPr>
                    <w:pStyle w:val="Default"/>
                  </w:pPr>
                  <w:proofErr w:type="spellStart"/>
                  <w:r>
                    <w:t>Matüridi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Te’vilatu’l</w:t>
                  </w:r>
                  <w:proofErr w:type="spellEnd"/>
                  <w:r>
                    <w:t>-Kur’an, Mizan Yay. İstanbul, 2005-2011.</w:t>
                  </w:r>
                </w:p>
                <w:p w:rsidR="00710833" w:rsidRDefault="00710833" w:rsidP="0071083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Şaban Ali Düzgün,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 xml:space="preserve">Varlık ve Bilgi </w:t>
                  </w:r>
                  <w:r>
                    <w:rPr>
                      <w:sz w:val="22"/>
                      <w:szCs w:val="22"/>
                    </w:rPr>
                    <w:t>(Ankara, 2008).</w:t>
                  </w:r>
                </w:p>
                <w:p w:rsidR="00710833" w:rsidRDefault="00710833" w:rsidP="00710833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Ş.A.Düzgün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 xml:space="preserve">Allah, Tabiat ve Tarih </w:t>
                  </w:r>
                  <w:r>
                    <w:rPr>
                      <w:sz w:val="22"/>
                      <w:szCs w:val="22"/>
                    </w:rPr>
                    <w:t xml:space="preserve">(Ankara, 2010, II. Baskı). </w:t>
                  </w:r>
                  <w:proofErr w:type="spellStart"/>
                  <w:r>
                    <w:rPr>
                      <w:sz w:val="22"/>
                      <w:szCs w:val="22"/>
                    </w:rPr>
                    <w:t>Nesefîi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sz w:val="22"/>
                      <w:szCs w:val="22"/>
                    </w:rPr>
                    <w:t>Tabsiratü’l-edille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</w:rPr>
                    <w:t xml:space="preserve"> fi </w:t>
                  </w:r>
                  <w:proofErr w:type="spellStart"/>
                  <w:r>
                    <w:rPr>
                      <w:i/>
                      <w:iCs/>
                      <w:sz w:val="22"/>
                      <w:szCs w:val="22"/>
                    </w:rPr>
                    <w:t>usûlid-dîn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Tahkik: Hüseyin Atay, </w:t>
                  </w:r>
                  <w:proofErr w:type="spellStart"/>
                  <w:r>
                    <w:rPr>
                      <w:sz w:val="22"/>
                      <w:szCs w:val="22"/>
                    </w:rPr>
                    <w:t>Ş.A.Düzgün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(Ankara: DİB, 2005).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1083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1"/>
                    </w:trPr>
                    <w:tc>
                      <w:tcPr>
                        <w:tcW w:w="0" w:type="auto"/>
                      </w:tcPr>
                      <w:p w:rsidR="00710833" w:rsidRDefault="00710833" w:rsidP="00710833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0833" w:rsidRDefault="00710833" w:rsidP="0071083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08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08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1083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710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duzgun</dc:creator>
  <cp:keywords/>
  <dc:description/>
  <cp:lastModifiedBy>duzgun</cp:lastModifiedBy>
  <cp:revision>2</cp:revision>
  <dcterms:created xsi:type="dcterms:W3CDTF">2018-01-24T13:50:00Z</dcterms:created>
  <dcterms:modified xsi:type="dcterms:W3CDTF">2018-01-24T13:50:00Z</dcterms:modified>
</cp:coreProperties>
</file>