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F349E7" w:rsidRDefault="00BC32DD" w:rsidP="00BC32DD">
      <w:pPr>
        <w:jc w:val="center"/>
        <w:rPr>
          <w:rFonts w:ascii="Times New Roman" w:hAnsi="Times New Roman"/>
          <w:sz w:val="24"/>
        </w:rPr>
      </w:pPr>
      <w:r w:rsidRPr="00F349E7">
        <w:rPr>
          <w:rFonts w:ascii="Times New Roman" w:hAnsi="Times New Roman"/>
          <w:b/>
          <w:sz w:val="24"/>
        </w:rPr>
        <w:t>Ankara Üniversitesi</w:t>
      </w:r>
      <w:r w:rsidRPr="00F349E7">
        <w:rPr>
          <w:rFonts w:ascii="Times New Roman" w:hAnsi="Times New Roman"/>
          <w:b/>
          <w:sz w:val="24"/>
        </w:rPr>
        <w:br/>
        <w:t xml:space="preserve">Kütüphane ve Dokümantasyon Daire Başkanlığı </w:t>
      </w:r>
    </w:p>
    <w:p w:rsidR="00BC32DD" w:rsidRPr="00F349E7" w:rsidRDefault="00097DC6" w:rsidP="00097DC6">
      <w:pPr>
        <w:tabs>
          <w:tab w:val="left" w:pos="792"/>
          <w:tab w:val="center" w:pos="4536"/>
        </w:tabs>
        <w:jc w:val="left"/>
        <w:rPr>
          <w:rFonts w:ascii="Times New Roman" w:hAnsi="Times New Roman"/>
          <w:b/>
          <w:sz w:val="24"/>
        </w:rPr>
      </w:pPr>
      <w:r>
        <w:rPr>
          <w:rFonts w:ascii="Times New Roman" w:hAnsi="Times New Roman"/>
          <w:b/>
          <w:sz w:val="24"/>
        </w:rPr>
        <w:tab/>
      </w:r>
      <w:r>
        <w:rPr>
          <w:rFonts w:ascii="Times New Roman" w:hAnsi="Times New Roman"/>
          <w:b/>
          <w:sz w:val="24"/>
        </w:rPr>
        <w:tab/>
      </w:r>
      <w:r w:rsidR="00BC32DD" w:rsidRPr="00F349E7">
        <w:rPr>
          <w:rFonts w:ascii="Times New Roman" w:hAnsi="Times New Roman"/>
          <w:b/>
          <w:sz w:val="24"/>
        </w:rPr>
        <w:t>Açık Ders Malzemeleri</w:t>
      </w:r>
    </w:p>
    <w:p w:rsidR="00BC32DD" w:rsidRPr="00F349E7" w:rsidRDefault="00EC4560" w:rsidP="00BC32DD">
      <w:pPr>
        <w:pStyle w:val="Basliklar"/>
        <w:jc w:val="center"/>
        <w:rPr>
          <w:rFonts w:ascii="Times New Roman" w:hAnsi="Times New Roman"/>
          <w:sz w:val="24"/>
        </w:rPr>
      </w:pPr>
      <w:r>
        <w:rPr>
          <w:rFonts w:ascii="Times New Roman" w:hAnsi="Times New Roman"/>
          <w:sz w:val="24"/>
        </w:rPr>
        <w:t>Ders İ</w:t>
      </w:r>
      <w:r w:rsidR="00BC32DD" w:rsidRPr="00F349E7">
        <w:rPr>
          <w:rFonts w:ascii="Times New Roman" w:hAnsi="Times New Roman"/>
          <w:sz w:val="24"/>
        </w:rPr>
        <w:t>zlence Formu</w:t>
      </w:r>
    </w:p>
    <w:p w:rsidR="00BC32DD" w:rsidRPr="00F349E7" w:rsidRDefault="00BC32DD" w:rsidP="00BC32DD">
      <w:pPr>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6"/>
        <w:gridCol w:w="7366"/>
      </w:tblGrid>
      <w:tr w:rsidR="00BC32DD" w:rsidRPr="00EC4560" w:rsidTr="00097DC6">
        <w:trPr>
          <w:jc w:val="center"/>
        </w:trPr>
        <w:tc>
          <w:tcPr>
            <w:tcW w:w="1696" w:type="dxa"/>
            <w:vAlign w:val="center"/>
          </w:tcPr>
          <w:p w:rsidR="00BC32DD" w:rsidRPr="000C783C" w:rsidRDefault="00BC32DD" w:rsidP="007E1905">
            <w:pPr>
              <w:pStyle w:val="DersBasliklar"/>
              <w:rPr>
                <w:rFonts w:ascii="Times New Roman" w:hAnsi="Times New Roman"/>
                <w:sz w:val="24"/>
              </w:rPr>
            </w:pPr>
            <w:r w:rsidRPr="000C783C">
              <w:rPr>
                <w:rFonts w:ascii="Times New Roman" w:hAnsi="Times New Roman"/>
                <w:sz w:val="24"/>
              </w:rPr>
              <w:t>Dersin Kodu ve İsmi</w:t>
            </w:r>
          </w:p>
        </w:tc>
        <w:tc>
          <w:tcPr>
            <w:tcW w:w="7366" w:type="dxa"/>
            <w:vAlign w:val="center"/>
          </w:tcPr>
          <w:p w:rsidR="00BC32DD" w:rsidRPr="000C783C" w:rsidRDefault="00C85A35" w:rsidP="006A6EDC">
            <w:pPr>
              <w:pStyle w:val="DersBilgileri"/>
              <w:rPr>
                <w:rFonts w:ascii="Times New Roman" w:hAnsi="Times New Roman"/>
                <w:bCs/>
                <w:sz w:val="24"/>
              </w:rPr>
            </w:pPr>
            <w:r w:rsidRPr="000C783C">
              <w:rPr>
                <w:rFonts w:ascii="Times New Roman" w:hAnsi="Times New Roman"/>
                <w:bCs/>
                <w:sz w:val="24"/>
              </w:rPr>
              <w:t xml:space="preserve">ÖDE6007- </w:t>
            </w:r>
            <w:r w:rsidR="006A6EDC" w:rsidRPr="000C783C">
              <w:rPr>
                <w:rFonts w:ascii="Times New Roman" w:hAnsi="Times New Roman"/>
                <w:bCs/>
                <w:sz w:val="24"/>
              </w:rPr>
              <w:t>Geniş Ölçekli Testler ve Değerlendirme</w:t>
            </w:r>
          </w:p>
        </w:tc>
      </w:tr>
      <w:tr w:rsidR="00BC32DD" w:rsidRPr="00EC4560" w:rsidTr="00097DC6">
        <w:trPr>
          <w:jc w:val="center"/>
        </w:trPr>
        <w:tc>
          <w:tcPr>
            <w:tcW w:w="1696" w:type="dxa"/>
            <w:vAlign w:val="center"/>
          </w:tcPr>
          <w:p w:rsidR="00BC32DD" w:rsidRPr="000C783C" w:rsidRDefault="00BC32DD" w:rsidP="007E1905">
            <w:pPr>
              <w:pStyle w:val="DersBasliklar"/>
              <w:rPr>
                <w:rFonts w:ascii="Times New Roman" w:hAnsi="Times New Roman"/>
                <w:sz w:val="24"/>
              </w:rPr>
            </w:pPr>
            <w:r w:rsidRPr="000C783C">
              <w:rPr>
                <w:rFonts w:ascii="Times New Roman" w:hAnsi="Times New Roman"/>
                <w:sz w:val="24"/>
              </w:rPr>
              <w:t>Dersin Sorumlusu</w:t>
            </w:r>
          </w:p>
        </w:tc>
        <w:tc>
          <w:tcPr>
            <w:tcW w:w="7366" w:type="dxa"/>
            <w:vAlign w:val="center"/>
          </w:tcPr>
          <w:p w:rsidR="00BC32DD" w:rsidRPr="000C783C" w:rsidRDefault="006A6EDC" w:rsidP="007E1905">
            <w:pPr>
              <w:pStyle w:val="DersBilgileri"/>
              <w:rPr>
                <w:rFonts w:ascii="Times New Roman" w:hAnsi="Times New Roman"/>
                <w:sz w:val="24"/>
              </w:rPr>
            </w:pPr>
            <w:r w:rsidRPr="000C783C">
              <w:rPr>
                <w:rFonts w:ascii="Times New Roman" w:hAnsi="Times New Roman"/>
                <w:sz w:val="24"/>
              </w:rPr>
              <w:t>Yrd. Doç. Dr. Ömer Kutlu</w:t>
            </w:r>
          </w:p>
        </w:tc>
      </w:tr>
      <w:tr w:rsidR="00BC32DD" w:rsidRPr="00EC4560" w:rsidTr="00097DC6">
        <w:trPr>
          <w:jc w:val="center"/>
        </w:trPr>
        <w:tc>
          <w:tcPr>
            <w:tcW w:w="1696" w:type="dxa"/>
            <w:vAlign w:val="center"/>
          </w:tcPr>
          <w:p w:rsidR="00BC32DD" w:rsidRPr="000C783C" w:rsidRDefault="00BC32DD" w:rsidP="007E1905">
            <w:pPr>
              <w:pStyle w:val="DersBasliklar"/>
              <w:rPr>
                <w:rFonts w:ascii="Times New Roman" w:hAnsi="Times New Roman"/>
                <w:sz w:val="24"/>
              </w:rPr>
            </w:pPr>
            <w:r w:rsidRPr="000C783C">
              <w:rPr>
                <w:rFonts w:ascii="Times New Roman" w:hAnsi="Times New Roman"/>
                <w:sz w:val="24"/>
              </w:rPr>
              <w:t>Dersin Düzeyi</w:t>
            </w:r>
          </w:p>
        </w:tc>
        <w:tc>
          <w:tcPr>
            <w:tcW w:w="7366" w:type="dxa"/>
            <w:vAlign w:val="center"/>
          </w:tcPr>
          <w:p w:rsidR="00BC32DD" w:rsidRPr="000C783C" w:rsidRDefault="006A6EDC" w:rsidP="007E1905">
            <w:pPr>
              <w:pStyle w:val="DersBilgileri"/>
              <w:rPr>
                <w:rFonts w:ascii="Times New Roman" w:hAnsi="Times New Roman"/>
                <w:sz w:val="24"/>
              </w:rPr>
            </w:pPr>
            <w:r w:rsidRPr="000C783C">
              <w:rPr>
                <w:rFonts w:ascii="Times New Roman" w:hAnsi="Times New Roman"/>
                <w:sz w:val="24"/>
              </w:rPr>
              <w:t>Doktora</w:t>
            </w:r>
          </w:p>
        </w:tc>
      </w:tr>
      <w:tr w:rsidR="00BC32DD" w:rsidRPr="00EC4560" w:rsidTr="00097DC6">
        <w:trPr>
          <w:jc w:val="center"/>
        </w:trPr>
        <w:tc>
          <w:tcPr>
            <w:tcW w:w="1696" w:type="dxa"/>
            <w:vAlign w:val="center"/>
          </w:tcPr>
          <w:p w:rsidR="00BC32DD" w:rsidRPr="000C783C" w:rsidRDefault="00BC32DD" w:rsidP="007E1905">
            <w:pPr>
              <w:pStyle w:val="DersBasliklar"/>
              <w:rPr>
                <w:rFonts w:ascii="Times New Roman" w:hAnsi="Times New Roman"/>
                <w:sz w:val="24"/>
              </w:rPr>
            </w:pPr>
            <w:r w:rsidRPr="000C783C">
              <w:rPr>
                <w:rFonts w:ascii="Times New Roman" w:hAnsi="Times New Roman"/>
                <w:sz w:val="24"/>
              </w:rPr>
              <w:t>Dersin Kredisi</w:t>
            </w:r>
          </w:p>
        </w:tc>
        <w:tc>
          <w:tcPr>
            <w:tcW w:w="7366" w:type="dxa"/>
            <w:vAlign w:val="center"/>
          </w:tcPr>
          <w:p w:rsidR="00BC32DD" w:rsidRPr="000C783C" w:rsidRDefault="006A6EDC" w:rsidP="007E1905">
            <w:pPr>
              <w:pStyle w:val="DersBilgileri"/>
              <w:rPr>
                <w:rFonts w:ascii="Times New Roman" w:hAnsi="Times New Roman"/>
                <w:sz w:val="24"/>
              </w:rPr>
            </w:pPr>
            <w:r w:rsidRPr="000C783C">
              <w:rPr>
                <w:rFonts w:ascii="Times New Roman" w:hAnsi="Times New Roman"/>
                <w:sz w:val="24"/>
              </w:rPr>
              <w:t>3</w:t>
            </w:r>
          </w:p>
        </w:tc>
      </w:tr>
      <w:tr w:rsidR="00BC32DD" w:rsidRPr="00EC4560" w:rsidTr="00097DC6">
        <w:trPr>
          <w:jc w:val="center"/>
        </w:trPr>
        <w:tc>
          <w:tcPr>
            <w:tcW w:w="1696" w:type="dxa"/>
            <w:vAlign w:val="center"/>
          </w:tcPr>
          <w:p w:rsidR="00BC32DD" w:rsidRPr="000C783C" w:rsidRDefault="00BC32DD" w:rsidP="007E1905">
            <w:pPr>
              <w:pStyle w:val="DersBasliklar"/>
              <w:rPr>
                <w:rFonts w:ascii="Times New Roman" w:hAnsi="Times New Roman"/>
                <w:sz w:val="24"/>
              </w:rPr>
            </w:pPr>
            <w:r w:rsidRPr="000C783C">
              <w:rPr>
                <w:rFonts w:ascii="Times New Roman" w:hAnsi="Times New Roman"/>
                <w:sz w:val="24"/>
              </w:rPr>
              <w:t>Dersin Türü</w:t>
            </w:r>
          </w:p>
        </w:tc>
        <w:tc>
          <w:tcPr>
            <w:tcW w:w="7366" w:type="dxa"/>
            <w:vAlign w:val="center"/>
          </w:tcPr>
          <w:p w:rsidR="00BC32DD" w:rsidRPr="000C783C" w:rsidRDefault="006A6EDC" w:rsidP="007E1905">
            <w:pPr>
              <w:pStyle w:val="DersBilgileri"/>
              <w:rPr>
                <w:rFonts w:ascii="Times New Roman" w:hAnsi="Times New Roman"/>
                <w:sz w:val="24"/>
              </w:rPr>
            </w:pPr>
            <w:r w:rsidRPr="000C783C">
              <w:rPr>
                <w:rFonts w:ascii="Times New Roman" w:hAnsi="Times New Roman"/>
                <w:sz w:val="24"/>
              </w:rPr>
              <w:t>Seçmeli</w:t>
            </w:r>
          </w:p>
        </w:tc>
      </w:tr>
      <w:tr w:rsidR="00BC32DD" w:rsidRPr="00EC4560" w:rsidTr="00097DC6">
        <w:trPr>
          <w:jc w:val="center"/>
        </w:trPr>
        <w:tc>
          <w:tcPr>
            <w:tcW w:w="1696" w:type="dxa"/>
            <w:vAlign w:val="center"/>
          </w:tcPr>
          <w:p w:rsidR="00BC32DD" w:rsidRPr="000C783C" w:rsidRDefault="00BC32DD" w:rsidP="007E1905">
            <w:pPr>
              <w:pStyle w:val="DersBasliklar"/>
              <w:rPr>
                <w:rFonts w:ascii="Times New Roman" w:hAnsi="Times New Roman"/>
                <w:sz w:val="24"/>
              </w:rPr>
            </w:pPr>
            <w:r w:rsidRPr="000C783C">
              <w:rPr>
                <w:rFonts w:ascii="Times New Roman" w:hAnsi="Times New Roman"/>
                <w:sz w:val="24"/>
              </w:rPr>
              <w:t>Dersin İçeriği</w:t>
            </w:r>
          </w:p>
        </w:tc>
        <w:tc>
          <w:tcPr>
            <w:tcW w:w="7366" w:type="dxa"/>
            <w:vAlign w:val="center"/>
          </w:tcPr>
          <w:p w:rsidR="00BC32DD" w:rsidRPr="000C783C" w:rsidRDefault="00443EF6" w:rsidP="007E1905">
            <w:pPr>
              <w:pStyle w:val="DersBilgileri"/>
              <w:rPr>
                <w:rFonts w:ascii="Times New Roman" w:hAnsi="Times New Roman"/>
                <w:sz w:val="24"/>
              </w:rPr>
            </w:pPr>
            <w:r w:rsidRPr="000C783C">
              <w:rPr>
                <w:rFonts w:ascii="Times New Roman" w:hAnsi="Times New Roman"/>
                <w:sz w:val="24"/>
              </w:rPr>
              <w:t>Ders kapsamında,</w:t>
            </w:r>
            <w:r w:rsidR="00181FCD" w:rsidRPr="000C783C">
              <w:rPr>
                <w:rFonts w:ascii="Times New Roman" w:hAnsi="Times New Roman"/>
                <w:sz w:val="24"/>
              </w:rPr>
              <w:t xml:space="preserve"> çeşitli geniş ölçekli test uygulamaları</w:t>
            </w:r>
          </w:p>
          <w:p w:rsidR="00443EF6" w:rsidRPr="000C783C" w:rsidRDefault="00443EF6" w:rsidP="00443EF6">
            <w:pPr>
              <w:pStyle w:val="ListeParagraf"/>
              <w:numPr>
                <w:ilvl w:val="0"/>
                <w:numId w:val="1"/>
              </w:numPr>
              <w:spacing w:line="360" w:lineRule="auto"/>
            </w:pPr>
            <w:r w:rsidRPr="000C783C">
              <w:t>Ölçme kapsamı ve amaçları (eğitimde hesap verebilirlik ile ilişkisi)</w:t>
            </w:r>
          </w:p>
          <w:p w:rsidR="00443EF6" w:rsidRPr="000C783C" w:rsidRDefault="00443EF6" w:rsidP="00443EF6">
            <w:pPr>
              <w:pStyle w:val="ListeParagraf"/>
              <w:numPr>
                <w:ilvl w:val="0"/>
                <w:numId w:val="1"/>
              </w:numPr>
              <w:spacing w:line="360" w:lineRule="auto"/>
            </w:pPr>
            <w:r w:rsidRPr="000C783C">
              <w:t xml:space="preserve">Yeterlik testlerinin ölçtükleri yapı ve esas alınan taksonomi, </w:t>
            </w:r>
          </w:p>
          <w:p w:rsidR="00443EF6" w:rsidRPr="000C783C" w:rsidRDefault="00443EF6" w:rsidP="00443EF6">
            <w:pPr>
              <w:pStyle w:val="ListeParagraf"/>
              <w:numPr>
                <w:ilvl w:val="0"/>
                <w:numId w:val="1"/>
              </w:numPr>
              <w:spacing w:line="360" w:lineRule="auto"/>
            </w:pPr>
            <w:r w:rsidRPr="000C783C">
              <w:t xml:space="preserve">Bilişsel özellikleri ölçen testlerin geliştirme süreci (madde ve yetenek ölçekleme yaklaşımları), </w:t>
            </w:r>
          </w:p>
          <w:p w:rsidR="00443EF6" w:rsidRPr="000C783C" w:rsidRDefault="00443EF6" w:rsidP="00443EF6">
            <w:pPr>
              <w:pStyle w:val="ListeParagraf"/>
              <w:numPr>
                <w:ilvl w:val="0"/>
                <w:numId w:val="1"/>
              </w:numPr>
              <w:spacing w:line="360" w:lineRule="auto"/>
            </w:pPr>
            <w:r w:rsidRPr="000C783C">
              <w:t xml:space="preserve">Anket ve ölçeklerle ölçülen özellikler, geliştirme süreçleri ve uygulama koşulları, </w:t>
            </w:r>
          </w:p>
          <w:p w:rsidR="00443EF6" w:rsidRPr="000C783C" w:rsidRDefault="00443EF6" w:rsidP="00443EF6">
            <w:pPr>
              <w:pStyle w:val="ListeParagraf"/>
              <w:numPr>
                <w:ilvl w:val="0"/>
                <w:numId w:val="1"/>
              </w:numPr>
              <w:spacing w:line="360" w:lineRule="auto"/>
            </w:pPr>
            <w:r w:rsidRPr="000C783C">
              <w:t>Yeterlik testlerinde kullanılan soru örnekleri: soru formatları,</w:t>
            </w:r>
          </w:p>
          <w:p w:rsidR="00443EF6" w:rsidRPr="000C783C" w:rsidRDefault="00443EF6" w:rsidP="00443EF6">
            <w:pPr>
              <w:pStyle w:val="ListeParagraf"/>
              <w:numPr>
                <w:ilvl w:val="0"/>
                <w:numId w:val="1"/>
              </w:numPr>
              <w:spacing w:line="360" w:lineRule="auto"/>
            </w:pPr>
            <w:r w:rsidRPr="000C783C">
              <w:t>Test uygulamalarından elde edilen puanların anlamı ve geri bildirim yapısı</w:t>
            </w:r>
          </w:p>
          <w:p w:rsidR="000C2375" w:rsidRPr="000C783C" w:rsidRDefault="00443EF6" w:rsidP="00A63485">
            <w:pPr>
              <w:pStyle w:val="DersBilgileri"/>
              <w:rPr>
                <w:rFonts w:ascii="Times New Roman" w:hAnsi="Times New Roman"/>
                <w:sz w:val="24"/>
              </w:rPr>
            </w:pPr>
            <w:proofErr w:type="gramStart"/>
            <w:r w:rsidRPr="000C783C">
              <w:rPr>
                <w:rFonts w:ascii="Times New Roman" w:hAnsi="Times New Roman"/>
                <w:sz w:val="24"/>
              </w:rPr>
              <w:t>yönlerinden</w:t>
            </w:r>
            <w:proofErr w:type="gramEnd"/>
            <w:r w:rsidRPr="000C783C">
              <w:rPr>
                <w:rFonts w:ascii="Times New Roman" w:hAnsi="Times New Roman"/>
                <w:sz w:val="24"/>
              </w:rPr>
              <w:t xml:space="preserve"> incelenmektedir.</w:t>
            </w:r>
          </w:p>
        </w:tc>
      </w:tr>
      <w:tr w:rsidR="00BC32DD" w:rsidRPr="00EC4560" w:rsidTr="00097DC6">
        <w:trPr>
          <w:jc w:val="center"/>
        </w:trPr>
        <w:tc>
          <w:tcPr>
            <w:tcW w:w="1696" w:type="dxa"/>
            <w:vAlign w:val="center"/>
          </w:tcPr>
          <w:p w:rsidR="00BC32DD" w:rsidRPr="000C783C" w:rsidRDefault="00BC32DD" w:rsidP="007E1905">
            <w:pPr>
              <w:pStyle w:val="DersBasliklar"/>
              <w:rPr>
                <w:rFonts w:ascii="Times New Roman" w:hAnsi="Times New Roman"/>
                <w:sz w:val="24"/>
              </w:rPr>
            </w:pPr>
            <w:r w:rsidRPr="000C783C">
              <w:rPr>
                <w:rFonts w:ascii="Times New Roman" w:hAnsi="Times New Roman"/>
                <w:sz w:val="24"/>
              </w:rPr>
              <w:t>Dersin Amacı</w:t>
            </w:r>
          </w:p>
        </w:tc>
        <w:tc>
          <w:tcPr>
            <w:tcW w:w="7366" w:type="dxa"/>
            <w:vAlign w:val="center"/>
          </w:tcPr>
          <w:p w:rsidR="00BC32DD" w:rsidRPr="000C783C" w:rsidRDefault="006A6EDC" w:rsidP="00443EF6">
            <w:pPr>
              <w:spacing w:line="360" w:lineRule="auto"/>
              <w:rPr>
                <w:rFonts w:ascii="Times New Roman" w:hAnsi="Times New Roman"/>
                <w:sz w:val="24"/>
              </w:rPr>
            </w:pPr>
            <w:r w:rsidRPr="000C783C">
              <w:rPr>
                <w:rFonts w:ascii="Times New Roman" w:hAnsi="Times New Roman"/>
                <w:sz w:val="24"/>
              </w:rPr>
              <w:t xml:space="preserve">Amaç,  uluslararası ve ulusal düzeyde uygulanan, öğrenci başarıları ve yeterlikleri ile bunları etkileyen çeşitli faktörlere ilişkin bilgi toplamayı amaçlayan ölçme uygulamalarını (TIMSS, PIRLS, PISA, TALIS, ÖBBS gibi test uygulamaları) çeşitli boyutlarda irdelemektir. </w:t>
            </w:r>
          </w:p>
        </w:tc>
      </w:tr>
      <w:tr w:rsidR="00BC32DD" w:rsidRPr="00EC4560" w:rsidTr="00097DC6">
        <w:trPr>
          <w:jc w:val="center"/>
        </w:trPr>
        <w:tc>
          <w:tcPr>
            <w:tcW w:w="1696" w:type="dxa"/>
            <w:vAlign w:val="center"/>
          </w:tcPr>
          <w:p w:rsidR="00BC32DD" w:rsidRPr="000C783C" w:rsidRDefault="00BC32DD" w:rsidP="007E1905">
            <w:pPr>
              <w:pStyle w:val="DersBasliklar"/>
              <w:rPr>
                <w:rFonts w:ascii="Times New Roman" w:hAnsi="Times New Roman"/>
                <w:sz w:val="24"/>
              </w:rPr>
            </w:pPr>
            <w:r w:rsidRPr="000C783C">
              <w:rPr>
                <w:rFonts w:ascii="Times New Roman" w:hAnsi="Times New Roman"/>
                <w:sz w:val="24"/>
              </w:rPr>
              <w:t>Dersin Süresi</w:t>
            </w:r>
          </w:p>
        </w:tc>
        <w:tc>
          <w:tcPr>
            <w:tcW w:w="7366" w:type="dxa"/>
            <w:vAlign w:val="center"/>
          </w:tcPr>
          <w:p w:rsidR="00BC32DD" w:rsidRPr="000C783C" w:rsidRDefault="00F349E7" w:rsidP="007E1905">
            <w:pPr>
              <w:pStyle w:val="DersBilgileri"/>
              <w:rPr>
                <w:rFonts w:ascii="Times New Roman" w:hAnsi="Times New Roman"/>
                <w:sz w:val="24"/>
              </w:rPr>
            </w:pPr>
            <w:r w:rsidRPr="000C783C">
              <w:rPr>
                <w:rFonts w:ascii="Times New Roman" w:hAnsi="Times New Roman"/>
                <w:sz w:val="24"/>
              </w:rPr>
              <w:t>14 Hafta</w:t>
            </w:r>
          </w:p>
        </w:tc>
      </w:tr>
      <w:tr w:rsidR="00BC32DD" w:rsidRPr="00EC4560" w:rsidTr="00097DC6">
        <w:trPr>
          <w:jc w:val="center"/>
        </w:trPr>
        <w:tc>
          <w:tcPr>
            <w:tcW w:w="1696" w:type="dxa"/>
            <w:vAlign w:val="center"/>
          </w:tcPr>
          <w:p w:rsidR="00BC32DD" w:rsidRPr="000C783C" w:rsidRDefault="00BC32DD" w:rsidP="007E1905">
            <w:pPr>
              <w:pStyle w:val="DersBasliklar"/>
              <w:rPr>
                <w:rFonts w:ascii="Times New Roman" w:hAnsi="Times New Roman"/>
                <w:sz w:val="24"/>
              </w:rPr>
            </w:pPr>
            <w:r w:rsidRPr="000C783C">
              <w:rPr>
                <w:rFonts w:ascii="Times New Roman" w:hAnsi="Times New Roman"/>
                <w:sz w:val="24"/>
              </w:rPr>
              <w:t>Eğitim Dili</w:t>
            </w:r>
          </w:p>
        </w:tc>
        <w:tc>
          <w:tcPr>
            <w:tcW w:w="7366" w:type="dxa"/>
            <w:vAlign w:val="center"/>
          </w:tcPr>
          <w:p w:rsidR="00BC32DD" w:rsidRPr="000C783C" w:rsidRDefault="00F349E7" w:rsidP="007E1905">
            <w:pPr>
              <w:pStyle w:val="DersBilgileri"/>
              <w:rPr>
                <w:rFonts w:ascii="Times New Roman" w:hAnsi="Times New Roman"/>
                <w:sz w:val="24"/>
              </w:rPr>
            </w:pPr>
            <w:r w:rsidRPr="000C783C">
              <w:rPr>
                <w:rFonts w:ascii="Times New Roman" w:hAnsi="Times New Roman"/>
                <w:sz w:val="24"/>
              </w:rPr>
              <w:t>Türkçe</w:t>
            </w:r>
          </w:p>
        </w:tc>
      </w:tr>
      <w:tr w:rsidR="00BC32DD" w:rsidRPr="00EC4560" w:rsidTr="00097DC6">
        <w:trPr>
          <w:jc w:val="center"/>
        </w:trPr>
        <w:tc>
          <w:tcPr>
            <w:tcW w:w="1696" w:type="dxa"/>
            <w:vAlign w:val="center"/>
          </w:tcPr>
          <w:p w:rsidR="00BC32DD" w:rsidRPr="000C783C" w:rsidRDefault="00BC32DD" w:rsidP="007E1905">
            <w:pPr>
              <w:pStyle w:val="DersBasliklar"/>
              <w:rPr>
                <w:rFonts w:ascii="Times New Roman" w:hAnsi="Times New Roman"/>
                <w:sz w:val="24"/>
              </w:rPr>
            </w:pPr>
            <w:r w:rsidRPr="000C783C">
              <w:rPr>
                <w:rFonts w:ascii="Times New Roman" w:hAnsi="Times New Roman"/>
                <w:sz w:val="24"/>
              </w:rPr>
              <w:t>Ön Koşul</w:t>
            </w:r>
          </w:p>
        </w:tc>
        <w:tc>
          <w:tcPr>
            <w:tcW w:w="7366" w:type="dxa"/>
            <w:vAlign w:val="center"/>
          </w:tcPr>
          <w:p w:rsidR="00BC32DD" w:rsidRPr="000C783C" w:rsidRDefault="006A6EDC" w:rsidP="007E1905">
            <w:pPr>
              <w:pStyle w:val="DersBilgileri"/>
              <w:rPr>
                <w:rFonts w:ascii="Times New Roman" w:hAnsi="Times New Roman"/>
                <w:sz w:val="24"/>
              </w:rPr>
            </w:pPr>
            <w:r w:rsidRPr="000C783C">
              <w:rPr>
                <w:rFonts w:ascii="Times New Roman" w:hAnsi="Times New Roman"/>
                <w:sz w:val="24"/>
              </w:rPr>
              <w:t>-</w:t>
            </w:r>
          </w:p>
        </w:tc>
      </w:tr>
      <w:tr w:rsidR="00BC32DD" w:rsidRPr="00EC4560" w:rsidTr="00097DC6">
        <w:trPr>
          <w:jc w:val="center"/>
        </w:trPr>
        <w:tc>
          <w:tcPr>
            <w:tcW w:w="1696" w:type="dxa"/>
            <w:vAlign w:val="center"/>
          </w:tcPr>
          <w:p w:rsidR="00BC32DD" w:rsidRPr="000C783C" w:rsidRDefault="00BC32DD" w:rsidP="007E1905">
            <w:pPr>
              <w:pStyle w:val="DersBasliklar"/>
              <w:rPr>
                <w:rFonts w:ascii="Times New Roman" w:hAnsi="Times New Roman"/>
                <w:sz w:val="24"/>
              </w:rPr>
            </w:pPr>
            <w:r w:rsidRPr="000C783C">
              <w:rPr>
                <w:rFonts w:ascii="Times New Roman" w:hAnsi="Times New Roman"/>
                <w:sz w:val="24"/>
              </w:rPr>
              <w:t>Dersin Kredisi</w:t>
            </w:r>
          </w:p>
        </w:tc>
        <w:tc>
          <w:tcPr>
            <w:tcW w:w="7366" w:type="dxa"/>
            <w:vAlign w:val="center"/>
          </w:tcPr>
          <w:p w:rsidR="00BC32DD" w:rsidRPr="000C783C" w:rsidRDefault="00C85A35" w:rsidP="007E1905">
            <w:pPr>
              <w:pStyle w:val="DersBilgileri"/>
              <w:rPr>
                <w:rFonts w:ascii="Times New Roman" w:hAnsi="Times New Roman"/>
                <w:sz w:val="24"/>
              </w:rPr>
            </w:pPr>
            <w:r w:rsidRPr="000C783C">
              <w:rPr>
                <w:rFonts w:ascii="Times New Roman" w:hAnsi="Times New Roman"/>
                <w:sz w:val="24"/>
              </w:rPr>
              <w:t>3</w:t>
            </w:r>
          </w:p>
        </w:tc>
      </w:tr>
      <w:tr w:rsidR="00BC32DD" w:rsidRPr="00EC4560" w:rsidTr="00097DC6">
        <w:trPr>
          <w:jc w:val="center"/>
        </w:trPr>
        <w:tc>
          <w:tcPr>
            <w:tcW w:w="1696" w:type="dxa"/>
            <w:vAlign w:val="center"/>
          </w:tcPr>
          <w:p w:rsidR="00BC32DD" w:rsidRPr="000C783C" w:rsidRDefault="00BC32DD" w:rsidP="007E1905">
            <w:pPr>
              <w:pStyle w:val="DersBasliklar"/>
              <w:rPr>
                <w:rFonts w:ascii="Times New Roman" w:hAnsi="Times New Roman"/>
                <w:sz w:val="24"/>
              </w:rPr>
            </w:pPr>
            <w:r w:rsidRPr="000C783C">
              <w:rPr>
                <w:rFonts w:ascii="Times New Roman" w:hAnsi="Times New Roman"/>
                <w:sz w:val="24"/>
              </w:rPr>
              <w:lastRenderedPageBreak/>
              <w:t>Laboratuvar</w:t>
            </w:r>
          </w:p>
        </w:tc>
        <w:tc>
          <w:tcPr>
            <w:tcW w:w="7366" w:type="dxa"/>
            <w:vAlign w:val="center"/>
          </w:tcPr>
          <w:p w:rsidR="00BC32DD" w:rsidRPr="000C783C" w:rsidRDefault="004627D2" w:rsidP="007E1905">
            <w:pPr>
              <w:pStyle w:val="DersBilgileri"/>
              <w:rPr>
                <w:rFonts w:ascii="Times New Roman" w:hAnsi="Times New Roman"/>
                <w:sz w:val="24"/>
              </w:rPr>
            </w:pPr>
            <w:r w:rsidRPr="000C783C">
              <w:rPr>
                <w:rFonts w:ascii="Times New Roman" w:hAnsi="Times New Roman"/>
                <w:sz w:val="24"/>
              </w:rPr>
              <w:t>-</w:t>
            </w:r>
          </w:p>
        </w:tc>
      </w:tr>
      <w:tr w:rsidR="00BC32DD" w:rsidRPr="00EC4560" w:rsidTr="00097DC6">
        <w:trPr>
          <w:jc w:val="center"/>
        </w:trPr>
        <w:tc>
          <w:tcPr>
            <w:tcW w:w="1696" w:type="dxa"/>
            <w:vAlign w:val="center"/>
          </w:tcPr>
          <w:p w:rsidR="00BC32DD" w:rsidRPr="000C783C" w:rsidRDefault="00BC32DD" w:rsidP="007E1905">
            <w:pPr>
              <w:pStyle w:val="DersBasliklar"/>
              <w:rPr>
                <w:rFonts w:ascii="Times New Roman" w:hAnsi="Times New Roman"/>
                <w:sz w:val="24"/>
              </w:rPr>
            </w:pPr>
            <w:r w:rsidRPr="000C783C">
              <w:rPr>
                <w:rFonts w:ascii="Times New Roman" w:hAnsi="Times New Roman"/>
                <w:sz w:val="24"/>
              </w:rPr>
              <w:t>Diğer-1</w:t>
            </w:r>
          </w:p>
        </w:tc>
        <w:tc>
          <w:tcPr>
            <w:tcW w:w="7366" w:type="dxa"/>
            <w:vAlign w:val="center"/>
          </w:tcPr>
          <w:p w:rsidR="00BC32DD" w:rsidRPr="000C783C" w:rsidRDefault="004627D2" w:rsidP="007E1905">
            <w:pPr>
              <w:pStyle w:val="DersBilgileri"/>
              <w:rPr>
                <w:rFonts w:ascii="Times New Roman" w:hAnsi="Times New Roman"/>
                <w:sz w:val="24"/>
              </w:rPr>
            </w:pPr>
            <w:r w:rsidRPr="000C783C">
              <w:rPr>
                <w:rFonts w:ascii="Times New Roman" w:hAnsi="Times New Roman"/>
                <w:sz w:val="24"/>
              </w:rPr>
              <w:t>-</w:t>
            </w:r>
          </w:p>
        </w:tc>
      </w:tr>
      <w:tr w:rsidR="00F349E7" w:rsidRPr="00EC4560" w:rsidTr="00097DC6">
        <w:trPr>
          <w:jc w:val="center"/>
        </w:trPr>
        <w:tc>
          <w:tcPr>
            <w:tcW w:w="1696" w:type="dxa"/>
            <w:vAlign w:val="center"/>
          </w:tcPr>
          <w:p w:rsidR="00F349E7" w:rsidRPr="000C783C" w:rsidRDefault="00F349E7" w:rsidP="007E1905">
            <w:pPr>
              <w:pStyle w:val="DersBasliklar"/>
              <w:rPr>
                <w:rFonts w:ascii="Times New Roman" w:hAnsi="Times New Roman"/>
                <w:sz w:val="24"/>
              </w:rPr>
            </w:pPr>
            <w:r w:rsidRPr="000C783C">
              <w:rPr>
                <w:rFonts w:ascii="Times New Roman" w:hAnsi="Times New Roman"/>
                <w:sz w:val="24"/>
              </w:rPr>
              <w:t>Önerilen Kaynaklar</w:t>
            </w:r>
          </w:p>
        </w:tc>
        <w:tc>
          <w:tcPr>
            <w:tcW w:w="7366" w:type="dxa"/>
            <w:vAlign w:val="center"/>
          </w:tcPr>
          <w:p w:rsidR="00F73264" w:rsidRPr="000C783C" w:rsidRDefault="00F73264" w:rsidP="00F73264">
            <w:pPr>
              <w:pStyle w:val="Default"/>
              <w:spacing w:after="240"/>
              <w:ind w:left="851" w:hanging="851"/>
              <w:jc w:val="both"/>
              <w:rPr>
                <w:rFonts w:ascii="Times New Roman" w:hAnsi="Times New Roman" w:cs="Times New Roman"/>
              </w:rPr>
            </w:pPr>
            <w:r w:rsidRPr="000C783C">
              <w:rPr>
                <w:rFonts w:ascii="Times New Roman" w:hAnsi="Times New Roman" w:cs="Times New Roman"/>
              </w:rPr>
              <w:t xml:space="preserve">EARGED (2003). TIMSS 1999 üçüncü uluslararası matematik ve fen bilgisi çalışması ulusal raporu. </w:t>
            </w:r>
          </w:p>
          <w:p w:rsidR="00F73264" w:rsidRPr="000C783C" w:rsidRDefault="00F73264" w:rsidP="00F73264">
            <w:pPr>
              <w:spacing w:line="360" w:lineRule="auto"/>
              <w:ind w:left="709" w:hanging="709"/>
              <w:rPr>
                <w:rFonts w:ascii="Times New Roman" w:hAnsi="Times New Roman"/>
                <w:sz w:val="24"/>
              </w:rPr>
            </w:pPr>
            <w:r w:rsidRPr="000C783C">
              <w:rPr>
                <w:rFonts w:ascii="Times New Roman" w:hAnsi="Times New Roman"/>
                <w:sz w:val="24"/>
              </w:rPr>
              <w:t xml:space="preserve">EARGED (2011). </w:t>
            </w:r>
            <w:r w:rsidRPr="000C783C">
              <w:rPr>
                <w:rFonts w:ascii="Times New Roman" w:hAnsi="Times New Roman"/>
                <w:i/>
                <w:iCs/>
                <w:sz w:val="24"/>
              </w:rPr>
              <w:t xml:space="preserve">Üçüncü Uluslararası Matematik ve Fen Bilgisi </w:t>
            </w:r>
            <w:proofErr w:type="spellStart"/>
            <w:r w:rsidRPr="000C783C">
              <w:rPr>
                <w:rFonts w:ascii="Times New Roman" w:hAnsi="Times New Roman"/>
                <w:i/>
                <w:iCs/>
                <w:sz w:val="24"/>
              </w:rPr>
              <w:t>Çalısması</w:t>
            </w:r>
            <w:proofErr w:type="spellEnd"/>
            <w:r w:rsidRPr="000C783C">
              <w:rPr>
                <w:rFonts w:ascii="Times New Roman" w:hAnsi="Times New Roman"/>
                <w:i/>
                <w:iCs/>
                <w:sz w:val="24"/>
              </w:rPr>
              <w:t xml:space="preserve">: Ulusal Rapor. </w:t>
            </w:r>
            <w:r w:rsidRPr="000C783C">
              <w:rPr>
                <w:rFonts w:ascii="Times New Roman" w:hAnsi="Times New Roman"/>
                <w:sz w:val="24"/>
              </w:rPr>
              <w:t xml:space="preserve">MEB, Ankara </w:t>
            </w:r>
          </w:p>
          <w:p w:rsidR="00F73264" w:rsidRPr="000C783C" w:rsidRDefault="00F73264" w:rsidP="00F73264">
            <w:pPr>
              <w:pStyle w:val="Default"/>
              <w:spacing w:after="240"/>
              <w:ind w:left="851" w:hanging="851"/>
              <w:jc w:val="both"/>
              <w:rPr>
                <w:rFonts w:ascii="Times New Roman" w:hAnsi="Times New Roman" w:cs="Times New Roman"/>
              </w:rPr>
            </w:pPr>
            <w:r w:rsidRPr="000C783C">
              <w:rPr>
                <w:rFonts w:ascii="Times New Roman" w:hAnsi="Times New Roman" w:cs="Times New Roman"/>
              </w:rPr>
              <w:t xml:space="preserve">International </w:t>
            </w:r>
            <w:proofErr w:type="spellStart"/>
            <w:r w:rsidRPr="000C783C">
              <w:rPr>
                <w:rFonts w:ascii="Times New Roman" w:hAnsi="Times New Roman" w:cs="Times New Roman"/>
              </w:rPr>
              <w:t>Association</w:t>
            </w:r>
            <w:proofErr w:type="spellEnd"/>
            <w:r w:rsidRPr="000C783C">
              <w:rPr>
                <w:rFonts w:ascii="Times New Roman" w:hAnsi="Times New Roman" w:cs="Times New Roman"/>
              </w:rPr>
              <w:t xml:space="preserve"> </w:t>
            </w:r>
            <w:proofErr w:type="spellStart"/>
            <w:r w:rsidRPr="000C783C">
              <w:rPr>
                <w:rFonts w:ascii="Times New Roman" w:hAnsi="Times New Roman" w:cs="Times New Roman"/>
              </w:rPr>
              <w:t>for</w:t>
            </w:r>
            <w:proofErr w:type="spellEnd"/>
            <w:r w:rsidRPr="000C783C">
              <w:rPr>
                <w:rFonts w:ascii="Times New Roman" w:hAnsi="Times New Roman" w:cs="Times New Roman"/>
              </w:rPr>
              <w:t xml:space="preserve"> </w:t>
            </w:r>
            <w:proofErr w:type="spellStart"/>
            <w:r w:rsidRPr="000C783C">
              <w:rPr>
                <w:rFonts w:ascii="Times New Roman" w:hAnsi="Times New Roman" w:cs="Times New Roman"/>
              </w:rPr>
              <w:t>the</w:t>
            </w:r>
            <w:proofErr w:type="spellEnd"/>
            <w:r w:rsidRPr="000C783C">
              <w:rPr>
                <w:rFonts w:ascii="Times New Roman" w:hAnsi="Times New Roman" w:cs="Times New Roman"/>
              </w:rPr>
              <w:t xml:space="preserve"> Evaluation of </w:t>
            </w:r>
            <w:proofErr w:type="spellStart"/>
            <w:r w:rsidRPr="000C783C">
              <w:rPr>
                <w:rFonts w:ascii="Times New Roman" w:hAnsi="Times New Roman" w:cs="Times New Roman"/>
              </w:rPr>
              <w:t>Educational</w:t>
            </w:r>
            <w:proofErr w:type="spellEnd"/>
            <w:r w:rsidRPr="000C783C">
              <w:rPr>
                <w:rFonts w:ascii="Times New Roman" w:hAnsi="Times New Roman" w:cs="Times New Roman"/>
              </w:rPr>
              <w:t xml:space="preserve"> </w:t>
            </w:r>
            <w:proofErr w:type="spellStart"/>
            <w:r w:rsidRPr="000C783C">
              <w:rPr>
                <w:rFonts w:ascii="Times New Roman" w:hAnsi="Times New Roman" w:cs="Times New Roman"/>
              </w:rPr>
              <w:t>Achievement</w:t>
            </w:r>
            <w:proofErr w:type="spellEnd"/>
            <w:r w:rsidRPr="000C783C">
              <w:rPr>
                <w:rFonts w:ascii="Times New Roman" w:hAnsi="Times New Roman" w:cs="Times New Roman"/>
              </w:rPr>
              <w:t xml:space="preserve"> [IEA], TIMSS 2007 Technical Report. Web: http://timss.bc.edu/timss2007/techreport.html </w:t>
            </w:r>
          </w:p>
          <w:p w:rsidR="00F73264" w:rsidRPr="000C783C" w:rsidRDefault="00F73264" w:rsidP="00F73264">
            <w:pPr>
              <w:spacing w:line="360" w:lineRule="auto"/>
              <w:ind w:left="851" w:hanging="851"/>
              <w:rPr>
                <w:rFonts w:ascii="Times New Roman" w:hAnsi="Times New Roman"/>
                <w:color w:val="000000"/>
                <w:sz w:val="24"/>
              </w:rPr>
            </w:pPr>
            <w:proofErr w:type="spellStart"/>
            <w:r w:rsidRPr="000C783C">
              <w:rPr>
                <w:rFonts w:ascii="Times New Roman" w:hAnsi="Times New Roman"/>
                <w:color w:val="000000"/>
                <w:sz w:val="24"/>
              </w:rPr>
              <w:t>Mullis</w:t>
            </w:r>
            <w:proofErr w:type="spellEnd"/>
            <w:r w:rsidRPr="000C783C">
              <w:rPr>
                <w:rFonts w:ascii="Times New Roman" w:hAnsi="Times New Roman"/>
                <w:color w:val="000000"/>
                <w:sz w:val="24"/>
              </w:rPr>
              <w:t>, I.V.S</w:t>
            </w:r>
            <w:proofErr w:type="gramStart"/>
            <w:r w:rsidRPr="000C783C">
              <w:rPr>
                <w:rFonts w:ascii="Times New Roman" w:hAnsi="Times New Roman"/>
                <w:color w:val="000000"/>
                <w:sz w:val="24"/>
              </w:rPr>
              <w:t>.,</w:t>
            </w:r>
            <w:proofErr w:type="gramEnd"/>
            <w:r w:rsidRPr="000C783C">
              <w:rPr>
                <w:rFonts w:ascii="Times New Roman" w:hAnsi="Times New Roman"/>
                <w:color w:val="000000"/>
                <w:sz w:val="24"/>
              </w:rPr>
              <w:t xml:space="preserve"> Martin, M.O., </w:t>
            </w:r>
            <w:proofErr w:type="spellStart"/>
            <w:r w:rsidRPr="000C783C">
              <w:rPr>
                <w:rFonts w:ascii="Times New Roman" w:hAnsi="Times New Roman"/>
                <w:color w:val="000000"/>
                <w:sz w:val="24"/>
              </w:rPr>
              <w:t>Ruddock</w:t>
            </w:r>
            <w:proofErr w:type="spellEnd"/>
            <w:r w:rsidRPr="000C783C">
              <w:rPr>
                <w:rFonts w:ascii="Times New Roman" w:hAnsi="Times New Roman"/>
                <w:color w:val="000000"/>
                <w:sz w:val="24"/>
              </w:rPr>
              <w:t xml:space="preserve">, G.J., </w:t>
            </w:r>
            <w:proofErr w:type="spellStart"/>
            <w:r w:rsidRPr="000C783C">
              <w:rPr>
                <w:rFonts w:ascii="Times New Roman" w:hAnsi="Times New Roman"/>
                <w:color w:val="000000"/>
                <w:sz w:val="24"/>
              </w:rPr>
              <w:t>O'Sullivan</w:t>
            </w:r>
            <w:proofErr w:type="spellEnd"/>
            <w:r w:rsidRPr="000C783C">
              <w:rPr>
                <w:rFonts w:ascii="Times New Roman" w:hAnsi="Times New Roman"/>
                <w:color w:val="000000"/>
                <w:sz w:val="24"/>
              </w:rPr>
              <w:t xml:space="preserve">, C.Y., &amp; </w:t>
            </w:r>
            <w:proofErr w:type="spellStart"/>
            <w:r w:rsidRPr="000C783C">
              <w:rPr>
                <w:rFonts w:ascii="Times New Roman" w:hAnsi="Times New Roman"/>
                <w:color w:val="000000"/>
                <w:sz w:val="24"/>
              </w:rPr>
              <w:t>Preuschoff</w:t>
            </w:r>
            <w:proofErr w:type="spellEnd"/>
            <w:r w:rsidRPr="000C783C">
              <w:rPr>
                <w:rFonts w:ascii="Times New Roman" w:hAnsi="Times New Roman"/>
                <w:color w:val="000000"/>
                <w:sz w:val="24"/>
              </w:rPr>
              <w:t xml:space="preserve">, C. (2009). TIMSS 2011 </w:t>
            </w:r>
            <w:proofErr w:type="spellStart"/>
            <w:r w:rsidRPr="000C783C">
              <w:rPr>
                <w:rFonts w:ascii="Times New Roman" w:hAnsi="Times New Roman"/>
                <w:color w:val="000000"/>
                <w:sz w:val="24"/>
              </w:rPr>
              <w:t>assessment</w:t>
            </w:r>
            <w:proofErr w:type="spellEnd"/>
            <w:r w:rsidRPr="000C783C">
              <w:rPr>
                <w:rFonts w:ascii="Times New Roman" w:hAnsi="Times New Roman"/>
                <w:color w:val="000000"/>
                <w:sz w:val="24"/>
              </w:rPr>
              <w:t xml:space="preserve"> </w:t>
            </w:r>
            <w:proofErr w:type="spellStart"/>
            <w:r w:rsidRPr="000C783C">
              <w:rPr>
                <w:rFonts w:ascii="Times New Roman" w:hAnsi="Times New Roman"/>
                <w:color w:val="000000"/>
                <w:sz w:val="24"/>
              </w:rPr>
              <w:t>frameworks</w:t>
            </w:r>
            <w:proofErr w:type="spellEnd"/>
            <w:r w:rsidRPr="000C783C">
              <w:rPr>
                <w:rFonts w:ascii="Times New Roman" w:hAnsi="Times New Roman"/>
                <w:color w:val="000000"/>
                <w:sz w:val="24"/>
              </w:rPr>
              <w:t xml:space="preserve">. </w:t>
            </w:r>
            <w:proofErr w:type="spellStart"/>
            <w:r w:rsidRPr="000C783C">
              <w:rPr>
                <w:rFonts w:ascii="Times New Roman" w:hAnsi="Times New Roman"/>
                <w:color w:val="000000"/>
                <w:sz w:val="24"/>
              </w:rPr>
              <w:t>Chestnut</w:t>
            </w:r>
            <w:proofErr w:type="spellEnd"/>
            <w:r w:rsidRPr="000C783C">
              <w:rPr>
                <w:rFonts w:ascii="Times New Roman" w:hAnsi="Times New Roman"/>
                <w:color w:val="000000"/>
                <w:sz w:val="24"/>
              </w:rPr>
              <w:t xml:space="preserve"> </w:t>
            </w:r>
            <w:proofErr w:type="spellStart"/>
            <w:r w:rsidRPr="000C783C">
              <w:rPr>
                <w:rFonts w:ascii="Times New Roman" w:hAnsi="Times New Roman"/>
                <w:color w:val="000000"/>
                <w:sz w:val="24"/>
              </w:rPr>
              <w:t>Hill</w:t>
            </w:r>
            <w:proofErr w:type="spellEnd"/>
            <w:r w:rsidRPr="000C783C">
              <w:rPr>
                <w:rFonts w:ascii="Times New Roman" w:hAnsi="Times New Roman"/>
                <w:color w:val="000000"/>
                <w:sz w:val="24"/>
              </w:rPr>
              <w:t xml:space="preserve">, MA: Boston </w:t>
            </w:r>
            <w:proofErr w:type="spellStart"/>
            <w:r w:rsidRPr="000C783C">
              <w:rPr>
                <w:rFonts w:ascii="Times New Roman" w:hAnsi="Times New Roman"/>
                <w:color w:val="000000"/>
                <w:sz w:val="24"/>
              </w:rPr>
              <w:t>College</w:t>
            </w:r>
            <w:proofErr w:type="spellEnd"/>
            <w:r w:rsidRPr="000C783C">
              <w:rPr>
                <w:rFonts w:ascii="Times New Roman" w:hAnsi="Times New Roman"/>
                <w:color w:val="000000"/>
                <w:sz w:val="24"/>
              </w:rPr>
              <w:t>.</w:t>
            </w:r>
          </w:p>
          <w:p w:rsidR="00F73264" w:rsidRPr="000C783C" w:rsidRDefault="00F73264" w:rsidP="00F73264">
            <w:pPr>
              <w:spacing w:line="360" w:lineRule="auto"/>
              <w:ind w:left="851" w:hanging="851"/>
              <w:rPr>
                <w:rFonts w:ascii="Times New Roman" w:hAnsi="Times New Roman"/>
                <w:color w:val="000000"/>
                <w:sz w:val="24"/>
              </w:rPr>
            </w:pPr>
            <w:proofErr w:type="spellStart"/>
            <w:r w:rsidRPr="000C783C">
              <w:rPr>
                <w:rFonts w:ascii="Times New Roman" w:hAnsi="Times New Roman"/>
                <w:color w:val="000000"/>
                <w:sz w:val="24"/>
              </w:rPr>
              <w:t>Mullis</w:t>
            </w:r>
            <w:proofErr w:type="spellEnd"/>
            <w:r w:rsidRPr="000C783C">
              <w:rPr>
                <w:rFonts w:ascii="Times New Roman" w:hAnsi="Times New Roman"/>
                <w:color w:val="000000"/>
                <w:sz w:val="24"/>
              </w:rPr>
              <w:t>, I.V.S</w:t>
            </w:r>
            <w:proofErr w:type="gramStart"/>
            <w:r w:rsidRPr="000C783C">
              <w:rPr>
                <w:rFonts w:ascii="Times New Roman" w:hAnsi="Times New Roman"/>
                <w:color w:val="000000"/>
                <w:sz w:val="24"/>
              </w:rPr>
              <w:t>.,</w:t>
            </w:r>
            <w:proofErr w:type="gramEnd"/>
            <w:r w:rsidRPr="000C783C">
              <w:rPr>
                <w:rFonts w:ascii="Times New Roman" w:hAnsi="Times New Roman"/>
                <w:color w:val="000000"/>
                <w:sz w:val="24"/>
              </w:rPr>
              <w:t xml:space="preserve"> Martin, M.O., </w:t>
            </w:r>
            <w:proofErr w:type="spellStart"/>
            <w:r w:rsidRPr="000C783C">
              <w:rPr>
                <w:rFonts w:ascii="Times New Roman" w:hAnsi="Times New Roman"/>
                <w:color w:val="000000"/>
                <w:sz w:val="24"/>
              </w:rPr>
              <w:t>Ruddock</w:t>
            </w:r>
            <w:proofErr w:type="spellEnd"/>
            <w:r w:rsidRPr="000C783C">
              <w:rPr>
                <w:rFonts w:ascii="Times New Roman" w:hAnsi="Times New Roman"/>
                <w:color w:val="000000"/>
                <w:sz w:val="24"/>
              </w:rPr>
              <w:t xml:space="preserve">, G.J., </w:t>
            </w:r>
            <w:proofErr w:type="spellStart"/>
            <w:r w:rsidRPr="000C783C">
              <w:rPr>
                <w:rFonts w:ascii="Times New Roman" w:hAnsi="Times New Roman"/>
                <w:color w:val="000000"/>
                <w:sz w:val="24"/>
              </w:rPr>
              <w:t>O'Sullivan</w:t>
            </w:r>
            <w:proofErr w:type="spellEnd"/>
            <w:r w:rsidRPr="000C783C">
              <w:rPr>
                <w:rFonts w:ascii="Times New Roman" w:hAnsi="Times New Roman"/>
                <w:color w:val="000000"/>
                <w:sz w:val="24"/>
              </w:rPr>
              <w:t xml:space="preserve">, C.Y., &amp; </w:t>
            </w:r>
            <w:proofErr w:type="spellStart"/>
            <w:r w:rsidRPr="000C783C">
              <w:rPr>
                <w:rFonts w:ascii="Times New Roman" w:hAnsi="Times New Roman"/>
                <w:color w:val="000000"/>
                <w:sz w:val="24"/>
              </w:rPr>
              <w:t>Preuschoff</w:t>
            </w:r>
            <w:proofErr w:type="spellEnd"/>
            <w:r w:rsidRPr="000C783C">
              <w:rPr>
                <w:rFonts w:ascii="Times New Roman" w:hAnsi="Times New Roman"/>
                <w:color w:val="000000"/>
                <w:sz w:val="24"/>
              </w:rPr>
              <w:t xml:space="preserve">, C. (2009). TIMSS 2011 </w:t>
            </w:r>
            <w:proofErr w:type="spellStart"/>
            <w:r w:rsidRPr="000C783C">
              <w:rPr>
                <w:rFonts w:ascii="Times New Roman" w:hAnsi="Times New Roman"/>
                <w:color w:val="000000"/>
                <w:sz w:val="24"/>
              </w:rPr>
              <w:t>assessment</w:t>
            </w:r>
            <w:proofErr w:type="spellEnd"/>
            <w:r w:rsidRPr="000C783C">
              <w:rPr>
                <w:rFonts w:ascii="Times New Roman" w:hAnsi="Times New Roman"/>
                <w:color w:val="000000"/>
                <w:sz w:val="24"/>
              </w:rPr>
              <w:t xml:space="preserve"> </w:t>
            </w:r>
            <w:proofErr w:type="spellStart"/>
            <w:r w:rsidRPr="000C783C">
              <w:rPr>
                <w:rFonts w:ascii="Times New Roman" w:hAnsi="Times New Roman"/>
                <w:color w:val="000000"/>
                <w:sz w:val="24"/>
              </w:rPr>
              <w:t>frameworks</w:t>
            </w:r>
            <w:proofErr w:type="spellEnd"/>
            <w:r w:rsidRPr="000C783C">
              <w:rPr>
                <w:rFonts w:ascii="Times New Roman" w:hAnsi="Times New Roman"/>
                <w:color w:val="000000"/>
                <w:sz w:val="24"/>
              </w:rPr>
              <w:t xml:space="preserve">. </w:t>
            </w:r>
            <w:proofErr w:type="spellStart"/>
            <w:r w:rsidRPr="000C783C">
              <w:rPr>
                <w:rFonts w:ascii="Times New Roman" w:hAnsi="Times New Roman"/>
                <w:color w:val="000000"/>
                <w:sz w:val="24"/>
              </w:rPr>
              <w:t>Chestnut</w:t>
            </w:r>
            <w:proofErr w:type="spellEnd"/>
            <w:r w:rsidRPr="000C783C">
              <w:rPr>
                <w:rFonts w:ascii="Times New Roman" w:hAnsi="Times New Roman"/>
                <w:color w:val="000000"/>
                <w:sz w:val="24"/>
              </w:rPr>
              <w:t xml:space="preserve"> </w:t>
            </w:r>
            <w:proofErr w:type="spellStart"/>
            <w:r w:rsidRPr="000C783C">
              <w:rPr>
                <w:rFonts w:ascii="Times New Roman" w:hAnsi="Times New Roman"/>
                <w:color w:val="000000"/>
                <w:sz w:val="24"/>
              </w:rPr>
              <w:t>Hill</w:t>
            </w:r>
            <w:proofErr w:type="spellEnd"/>
            <w:r w:rsidRPr="000C783C">
              <w:rPr>
                <w:rFonts w:ascii="Times New Roman" w:hAnsi="Times New Roman"/>
                <w:color w:val="000000"/>
                <w:sz w:val="24"/>
              </w:rPr>
              <w:t xml:space="preserve">, MA: Boston </w:t>
            </w:r>
            <w:proofErr w:type="spellStart"/>
            <w:r w:rsidRPr="000C783C">
              <w:rPr>
                <w:rFonts w:ascii="Times New Roman" w:hAnsi="Times New Roman"/>
                <w:color w:val="000000"/>
                <w:sz w:val="24"/>
              </w:rPr>
              <w:t>College</w:t>
            </w:r>
            <w:proofErr w:type="spellEnd"/>
            <w:r w:rsidRPr="000C783C">
              <w:rPr>
                <w:rFonts w:ascii="Times New Roman" w:hAnsi="Times New Roman"/>
                <w:color w:val="000000"/>
                <w:sz w:val="24"/>
              </w:rPr>
              <w:t>.</w:t>
            </w:r>
          </w:p>
          <w:p w:rsidR="00F73264" w:rsidRPr="000C783C" w:rsidRDefault="00F73264" w:rsidP="00F73264">
            <w:pPr>
              <w:spacing w:line="360" w:lineRule="auto"/>
              <w:ind w:left="851" w:hanging="851"/>
              <w:rPr>
                <w:rFonts w:ascii="Times New Roman" w:hAnsi="Times New Roman"/>
                <w:color w:val="000000"/>
                <w:sz w:val="24"/>
              </w:rPr>
            </w:pPr>
            <w:proofErr w:type="spellStart"/>
            <w:r w:rsidRPr="000C783C">
              <w:rPr>
                <w:rFonts w:ascii="Times New Roman" w:hAnsi="Times New Roman"/>
                <w:color w:val="000000"/>
                <w:sz w:val="24"/>
              </w:rPr>
              <w:t>Mullis</w:t>
            </w:r>
            <w:proofErr w:type="spellEnd"/>
            <w:r w:rsidRPr="000C783C">
              <w:rPr>
                <w:rFonts w:ascii="Times New Roman" w:hAnsi="Times New Roman"/>
                <w:color w:val="000000"/>
                <w:sz w:val="24"/>
              </w:rPr>
              <w:t>, I.V.S</w:t>
            </w:r>
            <w:proofErr w:type="gramStart"/>
            <w:r w:rsidRPr="000C783C">
              <w:rPr>
                <w:rFonts w:ascii="Times New Roman" w:hAnsi="Times New Roman"/>
                <w:color w:val="000000"/>
                <w:sz w:val="24"/>
              </w:rPr>
              <w:t>.,</w:t>
            </w:r>
            <w:proofErr w:type="gramEnd"/>
            <w:r w:rsidRPr="000C783C">
              <w:rPr>
                <w:rFonts w:ascii="Times New Roman" w:hAnsi="Times New Roman"/>
                <w:color w:val="000000"/>
                <w:sz w:val="24"/>
              </w:rPr>
              <w:t xml:space="preserve"> Martin, M.O., </w:t>
            </w:r>
            <w:proofErr w:type="spellStart"/>
            <w:r w:rsidRPr="000C783C">
              <w:rPr>
                <w:rFonts w:ascii="Times New Roman" w:hAnsi="Times New Roman"/>
                <w:color w:val="000000"/>
                <w:sz w:val="24"/>
              </w:rPr>
              <w:t>Foy</w:t>
            </w:r>
            <w:proofErr w:type="spellEnd"/>
            <w:r w:rsidRPr="000C783C">
              <w:rPr>
                <w:rFonts w:ascii="Times New Roman" w:hAnsi="Times New Roman"/>
                <w:color w:val="000000"/>
                <w:sz w:val="24"/>
              </w:rPr>
              <w:t xml:space="preserve">, P., &amp; </w:t>
            </w:r>
            <w:proofErr w:type="spellStart"/>
            <w:r w:rsidRPr="000C783C">
              <w:rPr>
                <w:rFonts w:ascii="Times New Roman" w:hAnsi="Times New Roman"/>
                <w:color w:val="000000"/>
                <w:sz w:val="24"/>
              </w:rPr>
              <w:t>Arora</w:t>
            </w:r>
            <w:proofErr w:type="spellEnd"/>
            <w:r w:rsidRPr="000C783C">
              <w:rPr>
                <w:rFonts w:ascii="Times New Roman" w:hAnsi="Times New Roman"/>
                <w:color w:val="000000"/>
                <w:sz w:val="24"/>
              </w:rPr>
              <w:t xml:space="preserve">, A. (2012). </w:t>
            </w:r>
            <w:proofErr w:type="spellStart"/>
            <w:r w:rsidRPr="000C783C">
              <w:rPr>
                <w:rFonts w:ascii="Times New Roman" w:hAnsi="Times New Roman"/>
                <w:color w:val="000000"/>
                <w:sz w:val="24"/>
              </w:rPr>
              <w:t>The</w:t>
            </w:r>
            <w:proofErr w:type="spellEnd"/>
            <w:r w:rsidRPr="000C783C">
              <w:rPr>
                <w:rStyle w:val="apple-converted-space"/>
                <w:rFonts w:ascii="Times New Roman" w:hAnsi="Times New Roman"/>
                <w:color w:val="000000"/>
                <w:sz w:val="24"/>
              </w:rPr>
              <w:t> </w:t>
            </w:r>
            <w:r w:rsidRPr="000C783C">
              <w:rPr>
                <w:rStyle w:val="Vurgu"/>
                <w:rFonts w:ascii="Times New Roman" w:hAnsi="Times New Roman"/>
                <w:color w:val="000000"/>
                <w:sz w:val="24"/>
              </w:rPr>
              <w:t xml:space="preserve">TIMSS 2011 International </w:t>
            </w:r>
            <w:proofErr w:type="spellStart"/>
            <w:r w:rsidRPr="000C783C">
              <w:rPr>
                <w:rStyle w:val="Vurgu"/>
                <w:rFonts w:ascii="Times New Roman" w:hAnsi="Times New Roman"/>
                <w:color w:val="000000"/>
                <w:sz w:val="24"/>
              </w:rPr>
              <w:t>Results</w:t>
            </w:r>
            <w:proofErr w:type="spellEnd"/>
            <w:r w:rsidRPr="000C783C">
              <w:rPr>
                <w:rStyle w:val="Vurgu"/>
                <w:rFonts w:ascii="Times New Roman" w:hAnsi="Times New Roman"/>
                <w:color w:val="000000"/>
                <w:sz w:val="24"/>
              </w:rPr>
              <w:t xml:space="preserve"> in </w:t>
            </w:r>
            <w:proofErr w:type="spellStart"/>
            <w:r w:rsidRPr="000C783C">
              <w:rPr>
                <w:rStyle w:val="Vurgu"/>
                <w:rFonts w:ascii="Times New Roman" w:hAnsi="Times New Roman"/>
                <w:color w:val="000000"/>
                <w:sz w:val="24"/>
              </w:rPr>
              <w:t>Mathematics</w:t>
            </w:r>
            <w:proofErr w:type="spellEnd"/>
            <w:r w:rsidRPr="000C783C">
              <w:rPr>
                <w:rFonts w:ascii="Times New Roman" w:hAnsi="Times New Roman"/>
                <w:color w:val="000000"/>
                <w:sz w:val="24"/>
              </w:rPr>
              <w:t xml:space="preserve"> </w:t>
            </w:r>
            <w:proofErr w:type="spellStart"/>
            <w:r w:rsidRPr="000C783C">
              <w:rPr>
                <w:rFonts w:ascii="Times New Roman" w:hAnsi="Times New Roman"/>
                <w:color w:val="000000"/>
                <w:sz w:val="24"/>
              </w:rPr>
              <w:t>Chestnut</w:t>
            </w:r>
            <w:proofErr w:type="spellEnd"/>
            <w:r w:rsidRPr="000C783C">
              <w:rPr>
                <w:rFonts w:ascii="Times New Roman" w:hAnsi="Times New Roman"/>
                <w:color w:val="000000"/>
                <w:sz w:val="24"/>
              </w:rPr>
              <w:t xml:space="preserve"> </w:t>
            </w:r>
            <w:proofErr w:type="spellStart"/>
            <w:r w:rsidRPr="000C783C">
              <w:rPr>
                <w:rFonts w:ascii="Times New Roman" w:hAnsi="Times New Roman"/>
                <w:color w:val="000000"/>
                <w:sz w:val="24"/>
              </w:rPr>
              <w:t>Hill</w:t>
            </w:r>
            <w:proofErr w:type="spellEnd"/>
            <w:r w:rsidRPr="000C783C">
              <w:rPr>
                <w:rFonts w:ascii="Times New Roman" w:hAnsi="Times New Roman"/>
                <w:color w:val="000000"/>
                <w:sz w:val="24"/>
              </w:rPr>
              <w:t xml:space="preserve">, MA: TIMSS &amp; PIRLS International </w:t>
            </w:r>
            <w:proofErr w:type="spellStart"/>
            <w:r w:rsidRPr="000C783C">
              <w:rPr>
                <w:rFonts w:ascii="Times New Roman" w:hAnsi="Times New Roman"/>
                <w:color w:val="000000"/>
                <w:sz w:val="24"/>
              </w:rPr>
              <w:t>Study</w:t>
            </w:r>
            <w:proofErr w:type="spellEnd"/>
            <w:r w:rsidRPr="000C783C">
              <w:rPr>
                <w:rFonts w:ascii="Times New Roman" w:hAnsi="Times New Roman"/>
                <w:color w:val="000000"/>
                <w:sz w:val="24"/>
              </w:rPr>
              <w:t xml:space="preserve"> Center, Boston </w:t>
            </w:r>
            <w:proofErr w:type="spellStart"/>
            <w:r w:rsidRPr="000C783C">
              <w:rPr>
                <w:rFonts w:ascii="Times New Roman" w:hAnsi="Times New Roman"/>
                <w:color w:val="000000"/>
                <w:sz w:val="24"/>
              </w:rPr>
              <w:t>College</w:t>
            </w:r>
            <w:proofErr w:type="spellEnd"/>
            <w:r w:rsidRPr="000C783C">
              <w:rPr>
                <w:rFonts w:ascii="Times New Roman" w:hAnsi="Times New Roman"/>
                <w:color w:val="000000"/>
                <w:sz w:val="24"/>
              </w:rPr>
              <w:t>.</w:t>
            </w:r>
          </w:p>
          <w:p w:rsidR="00F73264" w:rsidRPr="000C783C" w:rsidRDefault="00F73264" w:rsidP="00F73264">
            <w:pPr>
              <w:spacing w:line="360" w:lineRule="auto"/>
              <w:ind w:left="709" w:hanging="709"/>
              <w:rPr>
                <w:rFonts w:ascii="Times New Roman" w:hAnsi="Times New Roman"/>
                <w:sz w:val="24"/>
              </w:rPr>
            </w:pPr>
            <w:r w:rsidRPr="000C783C">
              <w:rPr>
                <w:rFonts w:ascii="Times New Roman" w:hAnsi="Times New Roman"/>
                <w:sz w:val="24"/>
              </w:rPr>
              <w:t xml:space="preserve">OECD (2009). </w:t>
            </w:r>
            <w:r w:rsidRPr="000C783C">
              <w:rPr>
                <w:rFonts w:ascii="Times New Roman" w:hAnsi="Times New Roman"/>
                <w:i/>
                <w:iCs/>
                <w:sz w:val="24"/>
              </w:rPr>
              <w:t xml:space="preserve">PISA 2009 </w:t>
            </w:r>
            <w:proofErr w:type="spellStart"/>
            <w:r w:rsidRPr="000C783C">
              <w:rPr>
                <w:rFonts w:ascii="Times New Roman" w:hAnsi="Times New Roman"/>
                <w:i/>
                <w:iCs/>
                <w:sz w:val="24"/>
              </w:rPr>
              <w:t>Assessment</w:t>
            </w:r>
            <w:proofErr w:type="spellEnd"/>
            <w:r w:rsidRPr="000C783C">
              <w:rPr>
                <w:rFonts w:ascii="Times New Roman" w:hAnsi="Times New Roman"/>
                <w:i/>
                <w:iCs/>
                <w:sz w:val="24"/>
              </w:rPr>
              <w:t xml:space="preserve"> Framework: </w:t>
            </w:r>
            <w:proofErr w:type="spellStart"/>
            <w:r w:rsidRPr="000C783C">
              <w:rPr>
                <w:rFonts w:ascii="Times New Roman" w:hAnsi="Times New Roman"/>
                <w:i/>
                <w:iCs/>
                <w:sz w:val="24"/>
              </w:rPr>
              <w:t>Key</w:t>
            </w:r>
            <w:proofErr w:type="spellEnd"/>
            <w:r w:rsidRPr="000C783C">
              <w:rPr>
                <w:rFonts w:ascii="Times New Roman" w:hAnsi="Times New Roman"/>
                <w:i/>
                <w:iCs/>
                <w:sz w:val="24"/>
              </w:rPr>
              <w:t xml:space="preserve"> </w:t>
            </w:r>
            <w:proofErr w:type="spellStart"/>
            <w:r w:rsidRPr="000C783C">
              <w:rPr>
                <w:rFonts w:ascii="Times New Roman" w:hAnsi="Times New Roman"/>
                <w:i/>
                <w:iCs/>
                <w:sz w:val="24"/>
              </w:rPr>
              <w:t>competencies</w:t>
            </w:r>
            <w:proofErr w:type="spellEnd"/>
            <w:r w:rsidRPr="000C783C">
              <w:rPr>
                <w:rFonts w:ascii="Times New Roman" w:hAnsi="Times New Roman"/>
                <w:i/>
                <w:iCs/>
                <w:sz w:val="24"/>
              </w:rPr>
              <w:t xml:space="preserve"> in Reading, </w:t>
            </w:r>
            <w:proofErr w:type="spellStart"/>
            <w:r w:rsidRPr="000C783C">
              <w:rPr>
                <w:rFonts w:ascii="Times New Roman" w:hAnsi="Times New Roman"/>
                <w:i/>
                <w:iCs/>
                <w:sz w:val="24"/>
              </w:rPr>
              <w:t>Mathematics</w:t>
            </w:r>
            <w:proofErr w:type="spellEnd"/>
            <w:r w:rsidRPr="000C783C">
              <w:rPr>
                <w:rFonts w:ascii="Times New Roman" w:hAnsi="Times New Roman"/>
                <w:i/>
                <w:iCs/>
                <w:sz w:val="24"/>
              </w:rPr>
              <w:t xml:space="preserve"> </w:t>
            </w:r>
            <w:proofErr w:type="spellStart"/>
            <w:r w:rsidRPr="000C783C">
              <w:rPr>
                <w:rFonts w:ascii="Times New Roman" w:hAnsi="Times New Roman"/>
                <w:i/>
                <w:iCs/>
                <w:sz w:val="24"/>
              </w:rPr>
              <w:t>And</w:t>
            </w:r>
            <w:proofErr w:type="spellEnd"/>
            <w:r w:rsidRPr="000C783C">
              <w:rPr>
                <w:rFonts w:ascii="Times New Roman" w:hAnsi="Times New Roman"/>
                <w:i/>
                <w:iCs/>
                <w:sz w:val="24"/>
              </w:rPr>
              <w:t xml:space="preserve"> </w:t>
            </w:r>
            <w:proofErr w:type="spellStart"/>
            <w:r w:rsidRPr="000C783C">
              <w:rPr>
                <w:rFonts w:ascii="Times New Roman" w:hAnsi="Times New Roman"/>
                <w:i/>
                <w:iCs/>
                <w:sz w:val="24"/>
              </w:rPr>
              <w:t>Science</w:t>
            </w:r>
            <w:proofErr w:type="spellEnd"/>
            <w:r w:rsidRPr="000C783C">
              <w:rPr>
                <w:rFonts w:ascii="Times New Roman" w:hAnsi="Times New Roman"/>
                <w:i/>
                <w:iCs/>
                <w:sz w:val="24"/>
              </w:rPr>
              <w:t>, OECD, Paris</w:t>
            </w:r>
            <w:r w:rsidRPr="000C783C">
              <w:rPr>
                <w:rFonts w:ascii="Times New Roman" w:hAnsi="Times New Roman"/>
                <w:sz w:val="24"/>
              </w:rPr>
              <w:t xml:space="preserve">. </w:t>
            </w:r>
          </w:p>
          <w:p w:rsidR="00F73264" w:rsidRPr="000C783C" w:rsidRDefault="00F73264" w:rsidP="00F73264">
            <w:pPr>
              <w:spacing w:line="360" w:lineRule="auto"/>
              <w:ind w:left="709" w:hanging="709"/>
              <w:rPr>
                <w:rFonts w:ascii="Times New Roman" w:hAnsi="Times New Roman"/>
                <w:sz w:val="24"/>
              </w:rPr>
            </w:pPr>
            <w:r w:rsidRPr="000C783C">
              <w:rPr>
                <w:rFonts w:ascii="Times New Roman" w:hAnsi="Times New Roman"/>
                <w:bCs/>
                <w:sz w:val="24"/>
              </w:rPr>
              <w:t xml:space="preserve">OECD(2009). </w:t>
            </w:r>
            <w:proofErr w:type="spellStart"/>
            <w:r w:rsidRPr="000C783C">
              <w:rPr>
                <w:rFonts w:ascii="Times New Roman" w:hAnsi="Times New Roman"/>
                <w:i/>
                <w:iCs/>
                <w:sz w:val="24"/>
              </w:rPr>
              <w:t>Take</w:t>
            </w:r>
            <w:proofErr w:type="spellEnd"/>
            <w:r w:rsidRPr="000C783C">
              <w:rPr>
                <w:rFonts w:ascii="Times New Roman" w:hAnsi="Times New Roman"/>
                <w:i/>
                <w:iCs/>
                <w:sz w:val="24"/>
              </w:rPr>
              <w:t xml:space="preserve"> </w:t>
            </w:r>
            <w:proofErr w:type="spellStart"/>
            <w:r w:rsidRPr="000C783C">
              <w:rPr>
                <w:rFonts w:ascii="Times New Roman" w:hAnsi="Times New Roman"/>
                <w:i/>
                <w:iCs/>
                <w:sz w:val="24"/>
              </w:rPr>
              <w:t>The</w:t>
            </w:r>
            <w:proofErr w:type="spellEnd"/>
            <w:r w:rsidRPr="000C783C">
              <w:rPr>
                <w:rFonts w:ascii="Times New Roman" w:hAnsi="Times New Roman"/>
                <w:i/>
                <w:iCs/>
                <w:sz w:val="24"/>
              </w:rPr>
              <w:t xml:space="preserve"> </w:t>
            </w:r>
            <w:proofErr w:type="spellStart"/>
            <w:r w:rsidRPr="000C783C">
              <w:rPr>
                <w:rFonts w:ascii="Times New Roman" w:hAnsi="Times New Roman"/>
                <w:i/>
                <w:iCs/>
                <w:sz w:val="24"/>
              </w:rPr>
              <w:t>TestSample</w:t>
            </w:r>
            <w:proofErr w:type="spellEnd"/>
            <w:r w:rsidRPr="000C783C">
              <w:rPr>
                <w:rFonts w:ascii="Times New Roman" w:hAnsi="Times New Roman"/>
                <w:i/>
                <w:iCs/>
                <w:sz w:val="24"/>
              </w:rPr>
              <w:t xml:space="preserve"> </w:t>
            </w:r>
            <w:proofErr w:type="spellStart"/>
            <w:r w:rsidRPr="000C783C">
              <w:rPr>
                <w:rFonts w:ascii="Times New Roman" w:hAnsi="Times New Roman"/>
                <w:i/>
                <w:iCs/>
                <w:sz w:val="24"/>
              </w:rPr>
              <w:t>Questions</w:t>
            </w:r>
            <w:proofErr w:type="spellEnd"/>
            <w:r w:rsidRPr="000C783C">
              <w:rPr>
                <w:rFonts w:ascii="Times New Roman" w:hAnsi="Times New Roman"/>
                <w:i/>
                <w:iCs/>
                <w:sz w:val="24"/>
              </w:rPr>
              <w:t xml:space="preserve"> </w:t>
            </w:r>
            <w:proofErr w:type="spellStart"/>
            <w:r w:rsidRPr="000C783C">
              <w:rPr>
                <w:rFonts w:ascii="Times New Roman" w:hAnsi="Times New Roman"/>
                <w:i/>
                <w:iCs/>
                <w:sz w:val="24"/>
              </w:rPr>
              <w:t>from</w:t>
            </w:r>
            <w:proofErr w:type="spellEnd"/>
            <w:r w:rsidRPr="000C783C">
              <w:rPr>
                <w:rFonts w:ascii="Times New Roman" w:hAnsi="Times New Roman"/>
                <w:i/>
                <w:iCs/>
                <w:sz w:val="24"/>
              </w:rPr>
              <w:t xml:space="preserve"> </w:t>
            </w:r>
            <w:proofErr w:type="spellStart"/>
            <w:r w:rsidRPr="000C783C">
              <w:rPr>
                <w:rFonts w:ascii="Times New Roman" w:hAnsi="Times New Roman"/>
                <w:i/>
                <w:iCs/>
                <w:sz w:val="24"/>
              </w:rPr>
              <w:t>OECD’s</w:t>
            </w:r>
            <w:proofErr w:type="spellEnd"/>
            <w:r w:rsidRPr="000C783C">
              <w:rPr>
                <w:rFonts w:ascii="Times New Roman" w:hAnsi="Times New Roman"/>
                <w:i/>
                <w:iCs/>
                <w:sz w:val="24"/>
              </w:rPr>
              <w:t xml:space="preserve"> PISA </w:t>
            </w:r>
            <w:proofErr w:type="spellStart"/>
            <w:r w:rsidRPr="000C783C">
              <w:rPr>
                <w:rFonts w:ascii="Times New Roman" w:hAnsi="Times New Roman"/>
                <w:i/>
                <w:iCs/>
                <w:sz w:val="24"/>
              </w:rPr>
              <w:t>Assessments</w:t>
            </w:r>
            <w:proofErr w:type="spellEnd"/>
            <w:r w:rsidRPr="000C783C">
              <w:rPr>
                <w:rFonts w:ascii="Times New Roman" w:hAnsi="Times New Roman"/>
                <w:i/>
                <w:iCs/>
                <w:sz w:val="24"/>
              </w:rPr>
              <w:t xml:space="preserve">, </w:t>
            </w:r>
            <w:r w:rsidRPr="000C783C">
              <w:rPr>
                <w:rFonts w:ascii="Times New Roman" w:hAnsi="Times New Roman"/>
                <w:sz w:val="24"/>
              </w:rPr>
              <w:t xml:space="preserve">OECD, Paris. </w:t>
            </w:r>
          </w:p>
          <w:p w:rsidR="00F73264" w:rsidRPr="000C783C" w:rsidRDefault="00F73264" w:rsidP="00F73264">
            <w:pPr>
              <w:spacing w:line="360" w:lineRule="auto"/>
              <w:ind w:left="709" w:hanging="709"/>
              <w:rPr>
                <w:rFonts w:ascii="Times New Roman" w:hAnsi="Times New Roman"/>
                <w:sz w:val="24"/>
              </w:rPr>
            </w:pPr>
            <w:r w:rsidRPr="000C783C">
              <w:rPr>
                <w:rFonts w:ascii="Times New Roman" w:hAnsi="Times New Roman"/>
                <w:sz w:val="24"/>
              </w:rPr>
              <w:t xml:space="preserve">OECD (2010). Volume I, </w:t>
            </w:r>
            <w:proofErr w:type="spellStart"/>
            <w:r w:rsidRPr="000C783C">
              <w:rPr>
                <w:rFonts w:ascii="Times New Roman" w:hAnsi="Times New Roman"/>
                <w:i/>
                <w:iCs/>
                <w:sz w:val="24"/>
              </w:rPr>
              <w:t>What</w:t>
            </w:r>
            <w:proofErr w:type="spellEnd"/>
            <w:r w:rsidRPr="000C783C">
              <w:rPr>
                <w:rFonts w:ascii="Times New Roman" w:hAnsi="Times New Roman"/>
                <w:i/>
                <w:iCs/>
                <w:sz w:val="24"/>
              </w:rPr>
              <w:t xml:space="preserve"> </w:t>
            </w:r>
            <w:proofErr w:type="spellStart"/>
            <w:r w:rsidRPr="000C783C">
              <w:rPr>
                <w:rFonts w:ascii="Times New Roman" w:hAnsi="Times New Roman"/>
                <w:i/>
                <w:iCs/>
                <w:sz w:val="24"/>
              </w:rPr>
              <w:t>Students</w:t>
            </w:r>
            <w:proofErr w:type="spellEnd"/>
            <w:r w:rsidRPr="000C783C">
              <w:rPr>
                <w:rFonts w:ascii="Times New Roman" w:hAnsi="Times New Roman"/>
                <w:i/>
                <w:iCs/>
                <w:sz w:val="24"/>
              </w:rPr>
              <w:t xml:space="preserve"> </w:t>
            </w:r>
            <w:proofErr w:type="spellStart"/>
            <w:r w:rsidRPr="000C783C">
              <w:rPr>
                <w:rFonts w:ascii="Times New Roman" w:hAnsi="Times New Roman"/>
                <w:i/>
                <w:iCs/>
                <w:sz w:val="24"/>
              </w:rPr>
              <w:t>Know</w:t>
            </w:r>
            <w:proofErr w:type="spellEnd"/>
            <w:r w:rsidRPr="000C783C">
              <w:rPr>
                <w:rFonts w:ascii="Times New Roman" w:hAnsi="Times New Roman"/>
                <w:i/>
                <w:iCs/>
                <w:sz w:val="24"/>
              </w:rPr>
              <w:t xml:space="preserve"> </w:t>
            </w:r>
            <w:proofErr w:type="spellStart"/>
            <w:r w:rsidRPr="000C783C">
              <w:rPr>
                <w:rFonts w:ascii="Times New Roman" w:hAnsi="Times New Roman"/>
                <w:i/>
                <w:iCs/>
                <w:sz w:val="24"/>
              </w:rPr>
              <w:t>and</w:t>
            </w:r>
            <w:proofErr w:type="spellEnd"/>
            <w:r w:rsidRPr="000C783C">
              <w:rPr>
                <w:rFonts w:ascii="Times New Roman" w:hAnsi="Times New Roman"/>
                <w:i/>
                <w:iCs/>
                <w:sz w:val="24"/>
              </w:rPr>
              <w:t xml:space="preserve"> Can Do: </w:t>
            </w:r>
            <w:proofErr w:type="spellStart"/>
            <w:r w:rsidRPr="000C783C">
              <w:rPr>
                <w:rFonts w:ascii="Times New Roman" w:hAnsi="Times New Roman"/>
                <w:i/>
                <w:iCs/>
                <w:sz w:val="24"/>
              </w:rPr>
              <w:t>Student</w:t>
            </w:r>
            <w:proofErr w:type="spellEnd"/>
            <w:r w:rsidRPr="000C783C">
              <w:rPr>
                <w:rFonts w:ascii="Times New Roman" w:hAnsi="Times New Roman"/>
                <w:i/>
                <w:iCs/>
                <w:sz w:val="24"/>
              </w:rPr>
              <w:t xml:space="preserve"> </w:t>
            </w:r>
            <w:proofErr w:type="spellStart"/>
            <w:r w:rsidRPr="000C783C">
              <w:rPr>
                <w:rFonts w:ascii="Times New Roman" w:hAnsi="Times New Roman"/>
                <w:i/>
                <w:iCs/>
                <w:sz w:val="24"/>
              </w:rPr>
              <w:t>Performance</w:t>
            </w:r>
            <w:proofErr w:type="spellEnd"/>
            <w:r w:rsidRPr="000C783C">
              <w:rPr>
                <w:rFonts w:ascii="Times New Roman" w:hAnsi="Times New Roman"/>
                <w:i/>
                <w:iCs/>
                <w:sz w:val="24"/>
              </w:rPr>
              <w:t xml:space="preserve"> in </w:t>
            </w:r>
            <w:proofErr w:type="spellStart"/>
            <w:r w:rsidRPr="000C783C">
              <w:rPr>
                <w:rFonts w:ascii="Times New Roman" w:hAnsi="Times New Roman"/>
                <w:i/>
                <w:iCs/>
                <w:sz w:val="24"/>
              </w:rPr>
              <w:t>Mathematics</w:t>
            </w:r>
            <w:proofErr w:type="spellEnd"/>
            <w:r w:rsidRPr="000C783C">
              <w:rPr>
                <w:rFonts w:ascii="Times New Roman" w:hAnsi="Times New Roman"/>
                <w:i/>
                <w:iCs/>
                <w:sz w:val="24"/>
              </w:rPr>
              <w:t xml:space="preserve">, Reading </w:t>
            </w:r>
            <w:proofErr w:type="spellStart"/>
            <w:r w:rsidRPr="000C783C">
              <w:rPr>
                <w:rFonts w:ascii="Times New Roman" w:hAnsi="Times New Roman"/>
                <w:i/>
                <w:iCs/>
                <w:sz w:val="24"/>
              </w:rPr>
              <w:t>and</w:t>
            </w:r>
            <w:proofErr w:type="spellEnd"/>
            <w:r w:rsidRPr="000C783C">
              <w:rPr>
                <w:rFonts w:ascii="Times New Roman" w:hAnsi="Times New Roman"/>
                <w:i/>
                <w:iCs/>
                <w:sz w:val="24"/>
              </w:rPr>
              <w:t xml:space="preserve"> </w:t>
            </w:r>
            <w:proofErr w:type="spellStart"/>
            <w:r w:rsidRPr="000C783C">
              <w:rPr>
                <w:rFonts w:ascii="Times New Roman" w:hAnsi="Times New Roman"/>
                <w:i/>
                <w:iCs/>
                <w:sz w:val="24"/>
              </w:rPr>
              <w:t>Science</w:t>
            </w:r>
            <w:proofErr w:type="spellEnd"/>
            <w:r w:rsidRPr="000C783C">
              <w:rPr>
                <w:rFonts w:ascii="Times New Roman" w:hAnsi="Times New Roman"/>
                <w:sz w:val="24"/>
              </w:rPr>
              <w:t xml:space="preserve">, </w:t>
            </w:r>
            <w:proofErr w:type="spellStart"/>
            <w:r w:rsidRPr="000C783C">
              <w:rPr>
                <w:rFonts w:ascii="Times New Roman" w:hAnsi="Times New Roman"/>
                <w:sz w:val="24"/>
              </w:rPr>
              <w:t>summarises</w:t>
            </w:r>
            <w:proofErr w:type="spellEnd"/>
            <w:r w:rsidRPr="000C783C">
              <w:rPr>
                <w:rFonts w:ascii="Times New Roman" w:hAnsi="Times New Roman"/>
                <w:sz w:val="24"/>
              </w:rPr>
              <w:t xml:space="preserve"> </w:t>
            </w:r>
            <w:proofErr w:type="spellStart"/>
            <w:r w:rsidRPr="000C783C">
              <w:rPr>
                <w:rFonts w:ascii="Times New Roman" w:hAnsi="Times New Roman"/>
                <w:sz w:val="24"/>
              </w:rPr>
              <w:t>the</w:t>
            </w:r>
            <w:proofErr w:type="spellEnd"/>
            <w:r w:rsidRPr="000C783C">
              <w:rPr>
                <w:rFonts w:ascii="Times New Roman" w:hAnsi="Times New Roman"/>
                <w:sz w:val="24"/>
              </w:rPr>
              <w:t xml:space="preserve"> </w:t>
            </w:r>
            <w:proofErr w:type="spellStart"/>
            <w:r w:rsidRPr="000C783C">
              <w:rPr>
                <w:rFonts w:ascii="Times New Roman" w:hAnsi="Times New Roman"/>
                <w:sz w:val="24"/>
              </w:rPr>
              <w:t>performance</w:t>
            </w:r>
            <w:proofErr w:type="spellEnd"/>
            <w:r w:rsidRPr="000C783C">
              <w:rPr>
                <w:rFonts w:ascii="Times New Roman" w:hAnsi="Times New Roman"/>
                <w:sz w:val="24"/>
              </w:rPr>
              <w:t xml:space="preserve"> of </w:t>
            </w:r>
            <w:proofErr w:type="spellStart"/>
            <w:r w:rsidRPr="000C783C">
              <w:rPr>
                <w:rFonts w:ascii="Times New Roman" w:hAnsi="Times New Roman"/>
                <w:sz w:val="24"/>
              </w:rPr>
              <w:t>students</w:t>
            </w:r>
            <w:proofErr w:type="spellEnd"/>
            <w:r w:rsidRPr="000C783C">
              <w:rPr>
                <w:rFonts w:ascii="Times New Roman" w:hAnsi="Times New Roman"/>
                <w:sz w:val="24"/>
              </w:rPr>
              <w:t xml:space="preserve"> in PISA 2012. </w:t>
            </w:r>
          </w:p>
          <w:p w:rsidR="00F73264" w:rsidRPr="000C783C" w:rsidRDefault="00F73264" w:rsidP="00F73264">
            <w:pPr>
              <w:spacing w:line="360" w:lineRule="auto"/>
              <w:ind w:left="851" w:hanging="851"/>
              <w:rPr>
                <w:rFonts w:ascii="Times New Roman" w:hAnsi="Times New Roman"/>
                <w:color w:val="CC3300"/>
                <w:sz w:val="24"/>
                <w:u w:val="single"/>
              </w:rPr>
            </w:pPr>
            <w:r w:rsidRPr="000C783C">
              <w:rPr>
                <w:rFonts w:ascii="Times New Roman" w:hAnsi="Times New Roman"/>
                <w:sz w:val="24"/>
              </w:rPr>
              <w:t xml:space="preserve">OECD (2010), PISA 2009 </w:t>
            </w:r>
            <w:proofErr w:type="spellStart"/>
            <w:r w:rsidRPr="000C783C">
              <w:rPr>
                <w:rFonts w:ascii="Times New Roman" w:hAnsi="Times New Roman"/>
                <w:sz w:val="24"/>
              </w:rPr>
              <w:t>Results</w:t>
            </w:r>
            <w:proofErr w:type="spellEnd"/>
            <w:r w:rsidRPr="000C783C">
              <w:rPr>
                <w:rFonts w:ascii="Times New Roman" w:hAnsi="Times New Roman"/>
                <w:sz w:val="24"/>
              </w:rPr>
              <w:t xml:space="preserve">: </w:t>
            </w:r>
            <w:proofErr w:type="spellStart"/>
            <w:r w:rsidRPr="000C783C">
              <w:rPr>
                <w:rFonts w:ascii="Times New Roman" w:hAnsi="Times New Roman"/>
                <w:sz w:val="24"/>
              </w:rPr>
              <w:t>What</w:t>
            </w:r>
            <w:proofErr w:type="spellEnd"/>
            <w:r w:rsidRPr="000C783C">
              <w:rPr>
                <w:rFonts w:ascii="Times New Roman" w:hAnsi="Times New Roman"/>
                <w:sz w:val="24"/>
              </w:rPr>
              <w:t xml:space="preserve"> </w:t>
            </w:r>
            <w:proofErr w:type="spellStart"/>
            <w:r w:rsidRPr="000C783C">
              <w:rPr>
                <w:rFonts w:ascii="Times New Roman" w:hAnsi="Times New Roman"/>
                <w:sz w:val="24"/>
              </w:rPr>
              <w:t>Students</w:t>
            </w:r>
            <w:proofErr w:type="spellEnd"/>
            <w:r w:rsidRPr="000C783C">
              <w:rPr>
                <w:rFonts w:ascii="Times New Roman" w:hAnsi="Times New Roman"/>
                <w:sz w:val="24"/>
              </w:rPr>
              <w:t xml:space="preserve"> </w:t>
            </w:r>
            <w:proofErr w:type="spellStart"/>
            <w:r w:rsidRPr="000C783C">
              <w:rPr>
                <w:rFonts w:ascii="Times New Roman" w:hAnsi="Times New Roman"/>
                <w:sz w:val="24"/>
              </w:rPr>
              <w:t>Know</w:t>
            </w:r>
            <w:proofErr w:type="spellEnd"/>
            <w:r w:rsidRPr="000C783C">
              <w:rPr>
                <w:rFonts w:ascii="Times New Roman" w:hAnsi="Times New Roman"/>
                <w:sz w:val="24"/>
              </w:rPr>
              <w:t xml:space="preserve"> </w:t>
            </w:r>
            <w:proofErr w:type="spellStart"/>
            <w:r w:rsidRPr="000C783C">
              <w:rPr>
                <w:rFonts w:ascii="Times New Roman" w:hAnsi="Times New Roman"/>
                <w:sz w:val="24"/>
              </w:rPr>
              <w:t>and</w:t>
            </w:r>
            <w:proofErr w:type="spellEnd"/>
            <w:r w:rsidRPr="000C783C">
              <w:rPr>
                <w:rFonts w:ascii="Times New Roman" w:hAnsi="Times New Roman"/>
                <w:sz w:val="24"/>
              </w:rPr>
              <w:t xml:space="preserve"> Can Do – </w:t>
            </w:r>
            <w:proofErr w:type="spellStart"/>
            <w:r w:rsidRPr="000C783C">
              <w:rPr>
                <w:rFonts w:ascii="Times New Roman" w:hAnsi="Times New Roman"/>
                <w:sz w:val="24"/>
              </w:rPr>
              <w:t>Student</w:t>
            </w:r>
            <w:proofErr w:type="spellEnd"/>
            <w:r w:rsidRPr="000C783C">
              <w:rPr>
                <w:rFonts w:ascii="Times New Roman" w:hAnsi="Times New Roman"/>
                <w:sz w:val="24"/>
              </w:rPr>
              <w:t xml:space="preserve"> </w:t>
            </w:r>
            <w:proofErr w:type="spellStart"/>
            <w:r w:rsidRPr="000C783C">
              <w:rPr>
                <w:rFonts w:ascii="Times New Roman" w:hAnsi="Times New Roman"/>
                <w:sz w:val="24"/>
              </w:rPr>
              <w:t>Performance</w:t>
            </w:r>
            <w:proofErr w:type="spellEnd"/>
            <w:r w:rsidRPr="000C783C">
              <w:rPr>
                <w:rFonts w:ascii="Times New Roman" w:hAnsi="Times New Roman"/>
                <w:sz w:val="24"/>
              </w:rPr>
              <w:t xml:space="preserve"> in Reading, </w:t>
            </w:r>
            <w:proofErr w:type="spellStart"/>
            <w:r w:rsidRPr="000C783C">
              <w:rPr>
                <w:rFonts w:ascii="Times New Roman" w:hAnsi="Times New Roman"/>
                <w:sz w:val="24"/>
              </w:rPr>
              <w:t>Mathematics</w:t>
            </w:r>
            <w:proofErr w:type="spellEnd"/>
            <w:r w:rsidRPr="000C783C">
              <w:rPr>
                <w:rFonts w:ascii="Times New Roman" w:hAnsi="Times New Roman"/>
                <w:sz w:val="24"/>
              </w:rPr>
              <w:t xml:space="preserve"> </w:t>
            </w:r>
            <w:proofErr w:type="spellStart"/>
            <w:r w:rsidRPr="000C783C">
              <w:rPr>
                <w:rFonts w:ascii="Times New Roman" w:hAnsi="Times New Roman"/>
                <w:sz w:val="24"/>
              </w:rPr>
              <w:t>and</w:t>
            </w:r>
            <w:proofErr w:type="spellEnd"/>
            <w:r w:rsidRPr="000C783C">
              <w:rPr>
                <w:rFonts w:ascii="Times New Roman" w:hAnsi="Times New Roman"/>
                <w:sz w:val="24"/>
              </w:rPr>
              <w:t xml:space="preserve"> </w:t>
            </w:r>
            <w:proofErr w:type="spellStart"/>
            <w:r w:rsidRPr="000C783C">
              <w:rPr>
                <w:rFonts w:ascii="Times New Roman" w:hAnsi="Times New Roman"/>
                <w:sz w:val="24"/>
              </w:rPr>
              <w:t>Science</w:t>
            </w:r>
            <w:proofErr w:type="spellEnd"/>
            <w:r w:rsidRPr="000C783C">
              <w:rPr>
                <w:rFonts w:ascii="Times New Roman" w:hAnsi="Times New Roman"/>
                <w:sz w:val="24"/>
              </w:rPr>
              <w:t xml:space="preserve"> (Volume I) </w:t>
            </w:r>
            <w:hyperlink r:id="rId5" w:history="1">
              <w:r w:rsidRPr="000C783C">
                <w:rPr>
                  <w:rStyle w:val="Kpr"/>
                  <w:rFonts w:ascii="Times New Roman" w:hAnsi="Times New Roman"/>
                  <w:sz w:val="24"/>
                </w:rPr>
                <w:t>http://www.oecd.org/pisa/pisaproducts/48852548.pdf</w:t>
              </w:r>
            </w:hyperlink>
          </w:p>
          <w:p w:rsidR="00F73264" w:rsidRPr="000C783C" w:rsidRDefault="00F73264" w:rsidP="00F73264">
            <w:pPr>
              <w:spacing w:line="360" w:lineRule="auto"/>
              <w:ind w:left="851" w:hanging="851"/>
              <w:rPr>
                <w:rFonts w:ascii="Times New Roman" w:hAnsi="Times New Roman"/>
                <w:color w:val="CC3300"/>
                <w:sz w:val="24"/>
                <w:u w:val="single"/>
              </w:rPr>
            </w:pPr>
            <w:r w:rsidRPr="000C783C">
              <w:rPr>
                <w:rFonts w:ascii="Times New Roman" w:hAnsi="Times New Roman"/>
                <w:sz w:val="24"/>
              </w:rPr>
              <w:t xml:space="preserve">OECD (2010) PISA 2009 </w:t>
            </w:r>
            <w:proofErr w:type="spellStart"/>
            <w:r w:rsidRPr="000C783C">
              <w:rPr>
                <w:rFonts w:ascii="Times New Roman" w:hAnsi="Times New Roman"/>
                <w:sz w:val="24"/>
              </w:rPr>
              <w:t>Results</w:t>
            </w:r>
            <w:proofErr w:type="spellEnd"/>
            <w:r w:rsidRPr="000C783C">
              <w:rPr>
                <w:rFonts w:ascii="Times New Roman" w:hAnsi="Times New Roman"/>
                <w:sz w:val="24"/>
              </w:rPr>
              <w:t xml:space="preserve">: </w:t>
            </w:r>
            <w:proofErr w:type="spellStart"/>
            <w:r w:rsidRPr="000C783C">
              <w:rPr>
                <w:rFonts w:ascii="Times New Roman" w:hAnsi="Times New Roman"/>
                <w:sz w:val="24"/>
              </w:rPr>
              <w:t>What</w:t>
            </w:r>
            <w:proofErr w:type="spellEnd"/>
            <w:r w:rsidRPr="000C783C">
              <w:rPr>
                <w:rFonts w:ascii="Times New Roman" w:hAnsi="Times New Roman"/>
                <w:sz w:val="24"/>
              </w:rPr>
              <w:t xml:space="preserve"> </w:t>
            </w:r>
            <w:proofErr w:type="spellStart"/>
            <w:r w:rsidRPr="000C783C">
              <w:rPr>
                <w:rFonts w:ascii="Times New Roman" w:hAnsi="Times New Roman"/>
                <w:sz w:val="24"/>
              </w:rPr>
              <w:t>Makes</w:t>
            </w:r>
            <w:proofErr w:type="spellEnd"/>
            <w:r w:rsidRPr="000C783C">
              <w:rPr>
                <w:rFonts w:ascii="Times New Roman" w:hAnsi="Times New Roman"/>
                <w:sz w:val="24"/>
              </w:rPr>
              <w:t xml:space="preserve"> a School </w:t>
            </w:r>
            <w:proofErr w:type="spellStart"/>
            <w:r w:rsidRPr="000C783C">
              <w:rPr>
                <w:rFonts w:ascii="Times New Roman" w:hAnsi="Times New Roman"/>
                <w:sz w:val="24"/>
              </w:rPr>
              <w:t>Successful</w:t>
            </w:r>
            <w:proofErr w:type="spellEnd"/>
            <w:r w:rsidRPr="000C783C">
              <w:rPr>
                <w:rFonts w:ascii="Times New Roman" w:hAnsi="Times New Roman"/>
                <w:sz w:val="24"/>
              </w:rPr>
              <w:t xml:space="preserve">? – </w:t>
            </w:r>
            <w:proofErr w:type="spellStart"/>
            <w:r w:rsidRPr="000C783C">
              <w:rPr>
                <w:rFonts w:ascii="Times New Roman" w:hAnsi="Times New Roman"/>
                <w:sz w:val="24"/>
              </w:rPr>
              <w:t>Resources</w:t>
            </w:r>
            <w:proofErr w:type="spellEnd"/>
            <w:r w:rsidRPr="000C783C">
              <w:rPr>
                <w:rFonts w:ascii="Times New Roman" w:hAnsi="Times New Roman"/>
                <w:sz w:val="24"/>
              </w:rPr>
              <w:t xml:space="preserve">, </w:t>
            </w:r>
            <w:proofErr w:type="spellStart"/>
            <w:r w:rsidRPr="000C783C">
              <w:rPr>
                <w:rFonts w:ascii="Times New Roman" w:hAnsi="Times New Roman"/>
                <w:sz w:val="24"/>
              </w:rPr>
              <w:t>Policies</w:t>
            </w:r>
            <w:proofErr w:type="spellEnd"/>
            <w:r w:rsidRPr="000C783C">
              <w:rPr>
                <w:rFonts w:ascii="Times New Roman" w:hAnsi="Times New Roman"/>
                <w:sz w:val="24"/>
              </w:rPr>
              <w:t xml:space="preserve"> </w:t>
            </w:r>
            <w:proofErr w:type="spellStart"/>
            <w:r w:rsidRPr="000C783C">
              <w:rPr>
                <w:rFonts w:ascii="Times New Roman" w:hAnsi="Times New Roman"/>
                <w:sz w:val="24"/>
              </w:rPr>
              <w:t>and</w:t>
            </w:r>
            <w:proofErr w:type="spellEnd"/>
            <w:r w:rsidRPr="000C783C">
              <w:rPr>
                <w:rFonts w:ascii="Times New Roman" w:hAnsi="Times New Roman"/>
                <w:sz w:val="24"/>
              </w:rPr>
              <w:t xml:space="preserve"> </w:t>
            </w:r>
            <w:proofErr w:type="spellStart"/>
            <w:r w:rsidRPr="000C783C">
              <w:rPr>
                <w:rFonts w:ascii="Times New Roman" w:hAnsi="Times New Roman"/>
                <w:sz w:val="24"/>
              </w:rPr>
              <w:t>Practices</w:t>
            </w:r>
            <w:proofErr w:type="spellEnd"/>
            <w:r w:rsidRPr="000C783C">
              <w:rPr>
                <w:rFonts w:ascii="Times New Roman" w:hAnsi="Times New Roman"/>
                <w:sz w:val="24"/>
              </w:rPr>
              <w:t xml:space="preserve"> (Volume IV) </w:t>
            </w:r>
            <w:hyperlink r:id="rId6" w:history="1">
              <w:r w:rsidRPr="000C783C">
                <w:rPr>
                  <w:rStyle w:val="Kpr"/>
                  <w:rFonts w:ascii="Times New Roman" w:hAnsi="Times New Roman"/>
                  <w:sz w:val="24"/>
                </w:rPr>
                <w:t>http://www.oecd.org/pisa/pisaproducts/pisa2009keyfindings.htm</w:t>
              </w:r>
            </w:hyperlink>
          </w:p>
          <w:p w:rsidR="00F73264" w:rsidRPr="000C783C" w:rsidRDefault="00F73264" w:rsidP="00F73264">
            <w:pPr>
              <w:spacing w:line="360" w:lineRule="auto"/>
              <w:ind w:left="851" w:hanging="851"/>
              <w:rPr>
                <w:rFonts w:ascii="Times New Roman" w:hAnsi="Times New Roman"/>
                <w:color w:val="CC3300"/>
                <w:sz w:val="24"/>
                <w:u w:val="single"/>
              </w:rPr>
            </w:pPr>
            <w:r w:rsidRPr="000C783C">
              <w:rPr>
                <w:rFonts w:ascii="Times New Roman" w:hAnsi="Times New Roman"/>
                <w:sz w:val="24"/>
              </w:rPr>
              <w:t xml:space="preserve">OECD (2010) PISA 2009 </w:t>
            </w:r>
            <w:proofErr w:type="spellStart"/>
            <w:r w:rsidRPr="000C783C">
              <w:rPr>
                <w:rFonts w:ascii="Times New Roman" w:hAnsi="Times New Roman"/>
                <w:sz w:val="24"/>
              </w:rPr>
              <w:t>Results</w:t>
            </w:r>
            <w:proofErr w:type="spellEnd"/>
            <w:r w:rsidRPr="000C783C">
              <w:rPr>
                <w:rFonts w:ascii="Times New Roman" w:hAnsi="Times New Roman"/>
                <w:sz w:val="24"/>
              </w:rPr>
              <w:t xml:space="preserve">: Learning </w:t>
            </w:r>
            <w:proofErr w:type="spellStart"/>
            <w:r w:rsidRPr="000C783C">
              <w:rPr>
                <w:rFonts w:ascii="Times New Roman" w:hAnsi="Times New Roman"/>
                <w:sz w:val="24"/>
              </w:rPr>
              <w:t>Trends</w:t>
            </w:r>
            <w:proofErr w:type="spellEnd"/>
            <w:r w:rsidRPr="000C783C">
              <w:rPr>
                <w:rFonts w:ascii="Times New Roman" w:hAnsi="Times New Roman"/>
                <w:sz w:val="24"/>
              </w:rPr>
              <w:t xml:space="preserve">: </w:t>
            </w:r>
            <w:proofErr w:type="spellStart"/>
            <w:r w:rsidRPr="000C783C">
              <w:rPr>
                <w:rFonts w:ascii="Times New Roman" w:hAnsi="Times New Roman"/>
                <w:sz w:val="24"/>
              </w:rPr>
              <w:t>Changes</w:t>
            </w:r>
            <w:proofErr w:type="spellEnd"/>
            <w:r w:rsidRPr="000C783C">
              <w:rPr>
                <w:rFonts w:ascii="Times New Roman" w:hAnsi="Times New Roman"/>
                <w:sz w:val="24"/>
              </w:rPr>
              <w:t xml:space="preserve"> in </w:t>
            </w:r>
            <w:proofErr w:type="spellStart"/>
            <w:r w:rsidRPr="000C783C">
              <w:rPr>
                <w:rFonts w:ascii="Times New Roman" w:hAnsi="Times New Roman"/>
                <w:sz w:val="24"/>
              </w:rPr>
              <w:t>Student</w:t>
            </w:r>
            <w:proofErr w:type="spellEnd"/>
            <w:r w:rsidRPr="000C783C">
              <w:rPr>
                <w:rFonts w:ascii="Times New Roman" w:hAnsi="Times New Roman"/>
                <w:sz w:val="24"/>
              </w:rPr>
              <w:t xml:space="preserve"> </w:t>
            </w:r>
            <w:proofErr w:type="spellStart"/>
            <w:r w:rsidRPr="000C783C">
              <w:rPr>
                <w:rFonts w:ascii="Times New Roman" w:hAnsi="Times New Roman"/>
                <w:sz w:val="24"/>
              </w:rPr>
              <w:t>Performance</w:t>
            </w:r>
            <w:proofErr w:type="spellEnd"/>
            <w:r w:rsidRPr="000C783C">
              <w:rPr>
                <w:rFonts w:ascii="Times New Roman" w:hAnsi="Times New Roman"/>
                <w:sz w:val="24"/>
              </w:rPr>
              <w:t xml:space="preserve"> Since 2000 (Volume V) </w:t>
            </w:r>
            <w:hyperlink r:id="rId7" w:history="1">
              <w:r w:rsidRPr="000C783C">
                <w:rPr>
                  <w:rStyle w:val="Kpr"/>
                  <w:rFonts w:ascii="Times New Roman" w:hAnsi="Times New Roman"/>
                  <w:sz w:val="24"/>
                </w:rPr>
                <w:t>http://www.oecd.org/pisa/pisaproducts/48852742.pdf</w:t>
              </w:r>
            </w:hyperlink>
          </w:p>
          <w:p w:rsidR="00F73264" w:rsidRPr="000C783C" w:rsidRDefault="00F73264" w:rsidP="00F73264">
            <w:pPr>
              <w:spacing w:line="360" w:lineRule="auto"/>
              <w:ind w:left="851" w:hanging="851"/>
              <w:rPr>
                <w:rStyle w:val="Kpr"/>
                <w:rFonts w:ascii="Times New Roman" w:hAnsi="Times New Roman"/>
                <w:sz w:val="24"/>
              </w:rPr>
            </w:pPr>
            <w:r w:rsidRPr="000C783C">
              <w:rPr>
                <w:rFonts w:ascii="Times New Roman" w:hAnsi="Times New Roman"/>
                <w:sz w:val="24"/>
              </w:rPr>
              <w:lastRenderedPageBreak/>
              <w:t xml:space="preserve">OECD (2010). PISA 2009 </w:t>
            </w:r>
            <w:proofErr w:type="spellStart"/>
            <w:r w:rsidRPr="000C783C">
              <w:rPr>
                <w:rFonts w:ascii="Times New Roman" w:hAnsi="Times New Roman"/>
                <w:sz w:val="24"/>
              </w:rPr>
              <w:t>Results</w:t>
            </w:r>
            <w:proofErr w:type="spellEnd"/>
            <w:r w:rsidRPr="000C783C">
              <w:rPr>
                <w:rFonts w:ascii="Times New Roman" w:hAnsi="Times New Roman"/>
                <w:sz w:val="24"/>
              </w:rPr>
              <w:t xml:space="preserve">: Learning </w:t>
            </w:r>
            <w:proofErr w:type="spellStart"/>
            <w:r w:rsidRPr="000C783C">
              <w:rPr>
                <w:rFonts w:ascii="Times New Roman" w:hAnsi="Times New Roman"/>
                <w:sz w:val="24"/>
              </w:rPr>
              <w:t>to</w:t>
            </w:r>
            <w:proofErr w:type="spellEnd"/>
            <w:r w:rsidRPr="000C783C">
              <w:rPr>
                <w:rFonts w:ascii="Times New Roman" w:hAnsi="Times New Roman"/>
                <w:sz w:val="24"/>
              </w:rPr>
              <w:t xml:space="preserve"> </w:t>
            </w:r>
            <w:proofErr w:type="spellStart"/>
            <w:r w:rsidRPr="000C783C">
              <w:rPr>
                <w:rFonts w:ascii="Times New Roman" w:hAnsi="Times New Roman"/>
                <w:sz w:val="24"/>
              </w:rPr>
              <w:t>Learn</w:t>
            </w:r>
            <w:proofErr w:type="spellEnd"/>
            <w:r w:rsidRPr="000C783C">
              <w:rPr>
                <w:rFonts w:ascii="Times New Roman" w:hAnsi="Times New Roman"/>
                <w:sz w:val="24"/>
              </w:rPr>
              <w:t xml:space="preserve"> – </w:t>
            </w:r>
            <w:proofErr w:type="spellStart"/>
            <w:r w:rsidRPr="000C783C">
              <w:rPr>
                <w:rFonts w:ascii="Times New Roman" w:hAnsi="Times New Roman"/>
                <w:sz w:val="24"/>
              </w:rPr>
              <w:t>Student</w:t>
            </w:r>
            <w:proofErr w:type="spellEnd"/>
            <w:r w:rsidRPr="000C783C">
              <w:rPr>
                <w:rFonts w:ascii="Times New Roman" w:hAnsi="Times New Roman"/>
                <w:sz w:val="24"/>
              </w:rPr>
              <w:t xml:space="preserve"> </w:t>
            </w:r>
            <w:proofErr w:type="spellStart"/>
            <w:r w:rsidRPr="000C783C">
              <w:rPr>
                <w:rFonts w:ascii="Times New Roman" w:hAnsi="Times New Roman"/>
                <w:sz w:val="24"/>
              </w:rPr>
              <w:t>Engagement</w:t>
            </w:r>
            <w:proofErr w:type="spellEnd"/>
            <w:r w:rsidRPr="000C783C">
              <w:rPr>
                <w:rFonts w:ascii="Times New Roman" w:hAnsi="Times New Roman"/>
                <w:sz w:val="24"/>
              </w:rPr>
              <w:t xml:space="preserve">, </w:t>
            </w:r>
            <w:proofErr w:type="spellStart"/>
            <w:r w:rsidRPr="000C783C">
              <w:rPr>
                <w:rFonts w:ascii="Times New Roman" w:hAnsi="Times New Roman"/>
                <w:sz w:val="24"/>
              </w:rPr>
              <w:t>Strategies</w:t>
            </w:r>
            <w:proofErr w:type="spellEnd"/>
            <w:r w:rsidRPr="000C783C">
              <w:rPr>
                <w:rFonts w:ascii="Times New Roman" w:hAnsi="Times New Roman"/>
                <w:sz w:val="24"/>
              </w:rPr>
              <w:t xml:space="preserve"> </w:t>
            </w:r>
            <w:proofErr w:type="spellStart"/>
            <w:r w:rsidRPr="000C783C">
              <w:rPr>
                <w:rFonts w:ascii="Times New Roman" w:hAnsi="Times New Roman"/>
                <w:sz w:val="24"/>
              </w:rPr>
              <w:t>and</w:t>
            </w:r>
            <w:proofErr w:type="spellEnd"/>
            <w:r w:rsidRPr="000C783C">
              <w:rPr>
                <w:rFonts w:ascii="Times New Roman" w:hAnsi="Times New Roman"/>
                <w:sz w:val="24"/>
              </w:rPr>
              <w:t xml:space="preserve"> </w:t>
            </w:r>
            <w:proofErr w:type="spellStart"/>
            <w:r w:rsidRPr="000C783C">
              <w:rPr>
                <w:rFonts w:ascii="Times New Roman" w:hAnsi="Times New Roman"/>
                <w:sz w:val="24"/>
              </w:rPr>
              <w:t>Practices</w:t>
            </w:r>
            <w:proofErr w:type="spellEnd"/>
            <w:r w:rsidRPr="000C783C">
              <w:rPr>
                <w:rFonts w:ascii="Times New Roman" w:hAnsi="Times New Roman"/>
                <w:sz w:val="24"/>
              </w:rPr>
              <w:t xml:space="preserve"> (Volume III) </w:t>
            </w:r>
            <w:hyperlink r:id="rId8" w:history="1">
              <w:r w:rsidRPr="000C783C">
                <w:rPr>
                  <w:rStyle w:val="Kpr"/>
                  <w:rFonts w:ascii="Times New Roman" w:hAnsi="Times New Roman"/>
                  <w:sz w:val="24"/>
                </w:rPr>
                <w:t>http://www.oecd.org/pisa/pisaproducts/pisa2009keyfindings.htm</w:t>
              </w:r>
            </w:hyperlink>
          </w:p>
          <w:p w:rsidR="00F73264" w:rsidRPr="000C783C" w:rsidRDefault="00F73264" w:rsidP="00F73264">
            <w:pPr>
              <w:autoSpaceDE w:val="0"/>
              <w:autoSpaceDN w:val="0"/>
              <w:adjustRightInd w:val="0"/>
              <w:spacing w:before="120" w:after="120" w:line="360" w:lineRule="auto"/>
              <w:ind w:left="708" w:hanging="708"/>
              <w:rPr>
                <w:rFonts w:ascii="Times New Roman" w:hAnsi="Times New Roman"/>
                <w:i/>
                <w:iCs/>
                <w:sz w:val="24"/>
              </w:rPr>
            </w:pPr>
            <w:r w:rsidRPr="000C783C">
              <w:rPr>
                <w:rFonts w:ascii="Times New Roman" w:hAnsi="Times New Roman"/>
                <w:sz w:val="24"/>
              </w:rPr>
              <w:t xml:space="preserve">OECD (2007). </w:t>
            </w:r>
            <w:r w:rsidRPr="000C783C">
              <w:rPr>
                <w:rFonts w:ascii="Times New Roman" w:hAnsi="Times New Roman"/>
                <w:i/>
                <w:iCs/>
                <w:sz w:val="24"/>
              </w:rPr>
              <w:t xml:space="preserve">PISA 2006 </w:t>
            </w:r>
            <w:proofErr w:type="spellStart"/>
            <w:r w:rsidRPr="000C783C">
              <w:rPr>
                <w:rFonts w:ascii="Times New Roman" w:hAnsi="Times New Roman"/>
                <w:i/>
                <w:iCs/>
                <w:sz w:val="24"/>
              </w:rPr>
              <w:t>Science</w:t>
            </w:r>
            <w:proofErr w:type="spellEnd"/>
            <w:r w:rsidRPr="000C783C">
              <w:rPr>
                <w:rFonts w:ascii="Times New Roman" w:hAnsi="Times New Roman"/>
                <w:i/>
                <w:iCs/>
                <w:sz w:val="24"/>
              </w:rPr>
              <w:t xml:space="preserve"> </w:t>
            </w:r>
            <w:proofErr w:type="spellStart"/>
            <w:r w:rsidRPr="000C783C">
              <w:rPr>
                <w:rFonts w:ascii="Times New Roman" w:hAnsi="Times New Roman"/>
                <w:i/>
                <w:iCs/>
                <w:sz w:val="24"/>
              </w:rPr>
              <w:t>Competencies</w:t>
            </w:r>
            <w:proofErr w:type="spellEnd"/>
            <w:r w:rsidRPr="000C783C">
              <w:rPr>
                <w:rFonts w:ascii="Times New Roman" w:hAnsi="Times New Roman"/>
                <w:i/>
                <w:iCs/>
                <w:sz w:val="24"/>
              </w:rPr>
              <w:t xml:space="preserve"> </w:t>
            </w:r>
            <w:proofErr w:type="spellStart"/>
            <w:r w:rsidRPr="000C783C">
              <w:rPr>
                <w:rFonts w:ascii="Times New Roman" w:hAnsi="Times New Roman"/>
                <w:i/>
                <w:iCs/>
                <w:sz w:val="24"/>
              </w:rPr>
              <w:t>for</w:t>
            </w:r>
            <w:proofErr w:type="spellEnd"/>
            <w:r w:rsidRPr="000C783C">
              <w:rPr>
                <w:rFonts w:ascii="Times New Roman" w:hAnsi="Times New Roman"/>
                <w:i/>
                <w:iCs/>
                <w:sz w:val="24"/>
              </w:rPr>
              <w:t xml:space="preserve"> </w:t>
            </w:r>
            <w:proofErr w:type="spellStart"/>
            <w:r w:rsidRPr="000C783C">
              <w:rPr>
                <w:rFonts w:ascii="Times New Roman" w:hAnsi="Times New Roman"/>
                <w:i/>
                <w:iCs/>
                <w:sz w:val="24"/>
              </w:rPr>
              <w:t>Tomorrow's</w:t>
            </w:r>
            <w:proofErr w:type="spellEnd"/>
            <w:r w:rsidRPr="000C783C">
              <w:rPr>
                <w:rFonts w:ascii="Times New Roman" w:hAnsi="Times New Roman"/>
                <w:i/>
                <w:iCs/>
                <w:sz w:val="24"/>
              </w:rPr>
              <w:t xml:space="preserve"> World.</w:t>
            </w:r>
          </w:p>
          <w:p w:rsidR="00F73264" w:rsidRPr="000C783C" w:rsidRDefault="00F73264" w:rsidP="00F73264">
            <w:pPr>
              <w:autoSpaceDE w:val="0"/>
              <w:autoSpaceDN w:val="0"/>
              <w:adjustRightInd w:val="0"/>
              <w:spacing w:before="120" w:after="120" w:line="360" w:lineRule="auto"/>
              <w:ind w:left="708" w:hanging="708"/>
              <w:rPr>
                <w:rFonts w:ascii="Times New Roman" w:hAnsi="Times New Roman"/>
                <w:i/>
                <w:iCs/>
                <w:sz w:val="24"/>
              </w:rPr>
            </w:pPr>
            <w:r w:rsidRPr="000C783C">
              <w:rPr>
                <w:rFonts w:ascii="Times New Roman" w:hAnsi="Times New Roman"/>
                <w:sz w:val="24"/>
              </w:rPr>
              <w:t xml:space="preserve">OECD (2010). </w:t>
            </w:r>
            <w:r w:rsidRPr="000C783C">
              <w:rPr>
                <w:rFonts w:ascii="Times New Roman" w:hAnsi="Times New Roman"/>
                <w:i/>
                <w:iCs/>
                <w:sz w:val="24"/>
              </w:rPr>
              <w:t xml:space="preserve">PISA 2009 </w:t>
            </w:r>
            <w:proofErr w:type="spellStart"/>
            <w:r w:rsidRPr="000C783C">
              <w:rPr>
                <w:rFonts w:ascii="Times New Roman" w:hAnsi="Times New Roman"/>
                <w:i/>
                <w:iCs/>
                <w:sz w:val="24"/>
              </w:rPr>
              <w:t>Results</w:t>
            </w:r>
            <w:proofErr w:type="spellEnd"/>
            <w:r w:rsidRPr="000C783C">
              <w:rPr>
                <w:rFonts w:ascii="Times New Roman" w:hAnsi="Times New Roman"/>
                <w:i/>
                <w:iCs/>
                <w:sz w:val="24"/>
              </w:rPr>
              <w:t xml:space="preserve">: </w:t>
            </w:r>
            <w:proofErr w:type="spellStart"/>
            <w:r w:rsidRPr="000C783C">
              <w:rPr>
                <w:rFonts w:ascii="Times New Roman" w:hAnsi="Times New Roman"/>
                <w:i/>
                <w:iCs/>
                <w:sz w:val="24"/>
              </w:rPr>
              <w:t>What</w:t>
            </w:r>
            <w:proofErr w:type="spellEnd"/>
            <w:r w:rsidRPr="000C783C">
              <w:rPr>
                <w:rFonts w:ascii="Times New Roman" w:hAnsi="Times New Roman"/>
                <w:i/>
                <w:iCs/>
                <w:sz w:val="24"/>
              </w:rPr>
              <w:t xml:space="preserve"> </w:t>
            </w:r>
            <w:proofErr w:type="spellStart"/>
            <w:r w:rsidRPr="000C783C">
              <w:rPr>
                <w:rFonts w:ascii="Times New Roman" w:hAnsi="Times New Roman"/>
                <w:i/>
                <w:iCs/>
                <w:sz w:val="24"/>
              </w:rPr>
              <w:t>Students</w:t>
            </w:r>
            <w:proofErr w:type="spellEnd"/>
            <w:r w:rsidRPr="000C783C">
              <w:rPr>
                <w:rFonts w:ascii="Times New Roman" w:hAnsi="Times New Roman"/>
                <w:i/>
                <w:iCs/>
                <w:sz w:val="24"/>
              </w:rPr>
              <w:t xml:space="preserve"> </w:t>
            </w:r>
            <w:proofErr w:type="spellStart"/>
            <w:r w:rsidRPr="000C783C">
              <w:rPr>
                <w:rFonts w:ascii="Times New Roman" w:hAnsi="Times New Roman"/>
                <w:i/>
                <w:iCs/>
                <w:sz w:val="24"/>
              </w:rPr>
              <w:t>Know</w:t>
            </w:r>
            <w:proofErr w:type="spellEnd"/>
            <w:r w:rsidRPr="000C783C">
              <w:rPr>
                <w:rFonts w:ascii="Times New Roman" w:hAnsi="Times New Roman"/>
                <w:i/>
                <w:iCs/>
                <w:sz w:val="24"/>
              </w:rPr>
              <w:t xml:space="preserve"> </w:t>
            </w:r>
            <w:proofErr w:type="spellStart"/>
            <w:r w:rsidRPr="000C783C">
              <w:rPr>
                <w:rFonts w:ascii="Times New Roman" w:hAnsi="Times New Roman"/>
                <w:i/>
                <w:iCs/>
                <w:sz w:val="24"/>
              </w:rPr>
              <w:t>and</w:t>
            </w:r>
            <w:proofErr w:type="spellEnd"/>
            <w:r w:rsidRPr="000C783C">
              <w:rPr>
                <w:rFonts w:ascii="Times New Roman" w:hAnsi="Times New Roman"/>
                <w:i/>
                <w:iCs/>
                <w:sz w:val="24"/>
              </w:rPr>
              <w:t xml:space="preserve"> Can Do - </w:t>
            </w:r>
            <w:proofErr w:type="spellStart"/>
            <w:r w:rsidRPr="000C783C">
              <w:rPr>
                <w:rFonts w:ascii="Times New Roman" w:hAnsi="Times New Roman"/>
                <w:i/>
                <w:iCs/>
                <w:sz w:val="24"/>
              </w:rPr>
              <w:t>Performance</w:t>
            </w:r>
            <w:proofErr w:type="spellEnd"/>
            <w:r w:rsidRPr="000C783C">
              <w:rPr>
                <w:rFonts w:ascii="Times New Roman" w:hAnsi="Times New Roman"/>
                <w:i/>
                <w:iCs/>
                <w:sz w:val="24"/>
              </w:rPr>
              <w:t xml:space="preserve"> in Reading, </w:t>
            </w:r>
            <w:proofErr w:type="spellStart"/>
            <w:r w:rsidRPr="000C783C">
              <w:rPr>
                <w:rFonts w:ascii="Times New Roman" w:hAnsi="Times New Roman"/>
                <w:i/>
                <w:iCs/>
                <w:sz w:val="24"/>
              </w:rPr>
              <w:t>Mathematics</w:t>
            </w:r>
            <w:proofErr w:type="spellEnd"/>
            <w:r w:rsidRPr="000C783C">
              <w:rPr>
                <w:rFonts w:ascii="Times New Roman" w:hAnsi="Times New Roman"/>
                <w:i/>
                <w:iCs/>
                <w:sz w:val="24"/>
              </w:rPr>
              <w:t xml:space="preserve"> </w:t>
            </w:r>
            <w:proofErr w:type="spellStart"/>
            <w:r w:rsidRPr="000C783C">
              <w:rPr>
                <w:rFonts w:ascii="Times New Roman" w:hAnsi="Times New Roman"/>
                <w:i/>
                <w:iCs/>
                <w:sz w:val="24"/>
              </w:rPr>
              <w:t>and</w:t>
            </w:r>
            <w:proofErr w:type="spellEnd"/>
            <w:r w:rsidRPr="000C783C">
              <w:rPr>
                <w:rFonts w:ascii="Times New Roman" w:hAnsi="Times New Roman"/>
                <w:i/>
                <w:iCs/>
                <w:sz w:val="24"/>
              </w:rPr>
              <w:t xml:space="preserve"> </w:t>
            </w:r>
            <w:proofErr w:type="spellStart"/>
            <w:r w:rsidRPr="000C783C">
              <w:rPr>
                <w:rFonts w:ascii="Times New Roman" w:hAnsi="Times New Roman"/>
                <w:i/>
                <w:iCs/>
                <w:sz w:val="24"/>
              </w:rPr>
              <w:t>Science</w:t>
            </w:r>
            <w:proofErr w:type="spellEnd"/>
            <w:r w:rsidRPr="000C783C">
              <w:rPr>
                <w:rFonts w:ascii="Times New Roman" w:hAnsi="Times New Roman"/>
                <w:i/>
                <w:iCs/>
                <w:sz w:val="24"/>
              </w:rPr>
              <w:t xml:space="preserve"> (Volume I). </w:t>
            </w:r>
          </w:p>
          <w:p w:rsidR="00F73264" w:rsidRPr="000C783C" w:rsidRDefault="00F73264" w:rsidP="00F73264">
            <w:pPr>
              <w:spacing w:line="360" w:lineRule="auto"/>
              <w:ind w:left="851" w:hanging="851"/>
              <w:rPr>
                <w:rStyle w:val="Kpr"/>
                <w:rFonts w:ascii="Times New Roman" w:hAnsi="Times New Roman"/>
                <w:sz w:val="24"/>
              </w:rPr>
            </w:pPr>
            <w:r w:rsidRPr="000C783C">
              <w:rPr>
                <w:rFonts w:ascii="Times New Roman" w:hAnsi="Times New Roman"/>
                <w:sz w:val="24"/>
              </w:rPr>
              <w:t xml:space="preserve">OECD (2011), </w:t>
            </w:r>
            <w:proofErr w:type="spellStart"/>
            <w:r w:rsidRPr="000C783C">
              <w:rPr>
                <w:rFonts w:ascii="Times New Roman" w:hAnsi="Times New Roman"/>
                <w:sz w:val="24"/>
              </w:rPr>
              <w:t>Quality</w:t>
            </w:r>
            <w:proofErr w:type="spellEnd"/>
            <w:r w:rsidRPr="000C783C">
              <w:rPr>
                <w:rFonts w:ascii="Times New Roman" w:hAnsi="Times New Roman"/>
                <w:sz w:val="24"/>
              </w:rPr>
              <w:t xml:space="preserve"> Time </w:t>
            </w:r>
            <w:proofErr w:type="spellStart"/>
            <w:r w:rsidRPr="000C783C">
              <w:rPr>
                <w:rFonts w:ascii="Times New Roman" w:hAnsi="Times New Roman"/>
                <w:sz w:val="24"/>
              </w:rPr>
              <w:t>for</w:t>
            </w:r>
            <w:proofErr w:type="spellEnd"/>
            <w:r w:rsidRPr="000C783C">
              <w:rPr>
                <w:rFonts w:ascii="Times New Roman" w:hAnsi="Times New Roman"/>
                <w:sz w:val="24"/>
              </w:rPr>
              <w:t xml:space="preserve"> </w:t>
            </w:r>
            <w:proofErr w:type="spellStart"/>
            <w:r w:rsidRPr="000C783C">
              <w:rPr>
                <w:rFonts w:ascii="Times New Roman" w:hAnsi="Times New Roman"/>
                <w:sz w:val="24"/>
              </w:rPr>
              <w:t>Students</w:t>
            </w:r>
            <w:proofErr w:type="spellEnd"/>
            <w:r w:rsidRPr="000C783C">
              <w:rPr>
                <w:rFonts w:ascii="Times New Roman" w:hAnsi="Times New Roman"/>
                <w:sz w:val="24"/>
              </w:rPr>
              <w:t xml:space="preserve">: Learning </w:t>
            </w:r>
            <w:proofErr w:type="spellStart"/>
            <w:r w:rsidRPr="000C783C">
              <w:rPr>
                <w:rFonts w:ascii="Times New Roman" w:hAnsi="Times New Roman"/>
                <w:sz w:val="24"/>
              </w:rPr>
              <w:t>In</w:t>
            </w:r>
            <w:proofErr w:type="spellEnd"/>
            <w:r w:rsidRPr="000C783C">
              <w:rPr>
                <w:rFonts w:ascii="Times New Roman" w:hAnsi="Times New Roman"/>
                <w:sz w:val="24"/>
              </w:rPr>
              <w:t xml:space="preserve"> </w:t>
            </w:r>
            <w:proofErr w:type="spellStart"/>
            <w:r w:rsidRPr="000C783C">
              <w:rPr>
                <w:rFonts w:ascii="Times New Roman" w:hAnsi="Times New Roman"/>
                <w:sz w:val="24"/>
              </w:rPr>
              <w:t>and</w:t>
            </w:r>
            <w:proofErr w:type="spellEnd"/>
            <w:r w:rsidRPr="000C783C">
              <w:rPr>
                <w:rFonts w:ascii="Times New Roman" w:hAnsi="Times New Roman"/>
                <w:sz w:val="24"/>
              </w:rPr>
              <w:t xml:space="preserve"> </w:t>
            </w:r>
            <w:proofErr w:type="spellStart"/>
            <w:r w:rsidRPr="000C783C">
              <w:rPr>
                <w:rFonts w:ascii="Times New Roman" w:hAnsi="Times New Roman"/>
                <w:sz w:val="24"/>
              </w:rPr>
              <w:t>Out</w:t>
            </w:r>
            <w:proofErr w:type="spellEnd"/>
            <w:r w:rsidRPr="000C783C">
              <w:rPr>
                <w:rFonts w:ascii="Times New Roman" w:hAnsi="Times New Roman"/>
                <w:sz w:val="24"/>
              </w:rPr>
              <w:t xml:space="preserve"> of School, OECD Publishing. </w:t>
            </w:r>
            <w:hyperlink r:id="rId9" w:history="1">
              <w:r w:rsidRPr="000C783C">
                <w:rPr>
                  <w:rStyle w:val="Kpr"/>
                  <w:rFonts w:ascii="Times New Roman" w:hAnsi="Times New Roman"/>
                  <w:sz w:val="24"/>
                </w:rPr>
                <w:t>http://www.oecd-ilibrary.org/education/quality-time-for-students-learning-in-and-out-of-school_9789264087057-en</w:t>
              </w:r>
            </w:hyperlink>
          </w:p>
          <w:p w:rsidR="00F73264" w:rsidRPr="000C783C" w:rsidRDefault="00F73264" w:rsidP="00F73264">
            <w:pPr>
              <w:spacing w:line="360" w:lineRule="auto"/>
              <w:ind w:left="851" w:hanging="851"/>
              <w:rPr>
                <w:rStyle w:val="Kpr"/>
                <w:rFonts w:ascii="Times New Roman" w:hAnsi="Times New Roman"/>
                <w:sz w:val="24"/>
              </w:rPr>
            </w:pPr>
            <w:r w:rsidRPr="000C783C">
              <w:rPr>
                <w:rFonts w:ascii="Times New Roman" w:hAnsi="Times New Roman"/>
                <w:sz w:val="24"/>
              </w:rPr>
              <w:t xml:space="preserve">OECD (2011) PISA 2009 </w:t>
            </w:r>
            <w:proofErr w:type="spellStart"/>
            <w:r w:rsidRPr="000C783C">
              <w:rPr>
                <w:rFonts w:ascii="Times New Roman" w:hAnsi="Times New Roman"/>
                <w:sz w:val="24"/>
              </w:rPr>
              <w:t>Results</w:t>
            </w:r>
            <w:proofErr w:type="spellEnd"/>
            <w:r w:rsidRPr="000C783C">
              <w:rPr>
                <w:rFonts w:ascii="Times New Roman" w:hAnsi="Times New Roman"/>
                <w:sz w:val="24"/>
              </w:rPr>
              <w:t xml:space="preserve">: </w:t>
            </w:r>
            <w:proofErr w:type="spellStart"/>
            <w:r w:rsidRPr="000C783C">
              <w:rPr>
                <w:rFonts w:ascii="Times New Roman" w:hAnsi="Times New Roman"/>
                <w:sz w:val="24"/>
              </w:rPr>
              <w:t>Students</w:t>
            </w:r>
            <w:proofErr w:type="spellEnd"/>
            <w:r w:rsidRPr="000C783C">
              <w:rPr>
                <w:rFonts w:ascii="Times New Roman" w:hAnsi="Times New Roman"/>
                <w:sz w:val="24"/>
              </w:rPr>
              <w:t xml:space="preserve"> on </w:t>
            </w:r>
            <w:proofErr w:type="spellStart"/>
            <w:r w:rsidRPr="000C783C">
              <w:rPr>
                <w:rFonts w:ascii="Times New Roman" w:hAnsi="Times New Roman"/>
                <w:sz w:val="24"/>
              </w:rPr>
              <w:t>Line</w:t>
            </w:r>
            <w:proofErr w:type="spellEnd"/>
            <w:r w:rsidRPr="000C783C">
              <w:rPr>
                <w:rFonts w:ascii="Times New Roman" w:hAnsi="Times New Roman"/>
                <w:sz w:val="24"/>
              </w:rPr>
              <w:t xml:space="preserve">: </w:t>
            </w:r>
            <w:proofErr w:type="spellStart"/>
            <w:r w:rsidRPr="000C783C">
              <w:rPr>
                <w:rFonts w:ascii="Times New Roman" w:hAnsi="Times New Roman"/>
                <w:sz w:val="24"/>
              </w:rPr>
              <w:t>Digital</w:t>
            </w:r>
            <w:proofErr w:type="spellEnd"/>
            <w:r w:rsidRPr="000C783C">
              <w:rPr>
                <w:rFonts w:ascii="Times New Roman" w:hAnsi="Times New Roman"/>
                <w:sz w:val="24"/>
              </w:rPr>
              <w:t xml:space="preserve"> Technologies </w:t>
            </w:r>
            <w:proofErr w:type="spellStart"/>
            <w:r w:rsidRPr="000C783C">
              <w:rPr>
                <w:rFonts w:ascii="Times New Roman" w:hAnsi="Times New Roman"/>
                <w:sz w:val="24"/>
              </w:rPr>
              <w:t>and</w:t>
            </w:r>
            <w:proofErr w:type="spellEnd"/>
            <w:r w:rsidRPr="000C783C">
              <w:rPr>
                <w:rFonts w:ascii="Times New Roman" w:hAnsi="Times New Roman"/>
                <w:sz w:val="24"/>
              </w:rPr>
              <w:t xml:space="preserve"> </w:t>
            </w:r>
            <w:proofErr w:type="spellStart"/>
            <w:r w:rsidRPr="000C783C">
              <w:rPr>
                <w:rFonts w:ascii="Times New Roman" w:hAnsi="Times New Roman"/>
                <w:sz w:val="24"/>
              </w:rPr>
              <w:t>Performance</w:t>
            </w:r>
            <w:proofErr w:type="spellEnd"/>
            <w:r w:rsidRPr="000C783C">
              <w:rPr>
                <w:rFonts w:ascii="Times New Roman" w:hAnsi="Times New Roman"/>
                <w:sz w:val="24"/>
              </w:rPr>
              <w:t xml:space="preserve"> (Volume VI) </w:t>
            </w:r>
            <w:hyperlink r:id="rId10" w:history="1">
              <w:r w:rsidRPr="000C783C">
                <w:rPr>
                  <w:rStyle w:val="Kpr"/>
                  <w:rFonts w:ascii="Times New Roman" w:hAnsi="Times New Roman"/>
                  <w:sz w:val="24"/>
                </w:rPr>
                <w:t>http://www.oecd.org/pisa/pisaproducts/pisa2009/48270093.pdf</w:t>
              </w:r>
            </w:hyperlink>
          </w:p>
          <w:p w:rsidR="00F73264" w:rsidRPr="000C783C" w:rsidRDefault="00F73264" w:rsidP="00F73264">
            <w:pPr>
              <w:spacing w:line="360" w:lineRule="auto"/>
              <w:ind w:left="851" w:hanging="851"/>
              <w:rPr>
                <w:rStyle w:val="Kpr"/>
                <w:rFonts w:ascii="Times New Roman" w:hAnsi="Times New Roman"/>
                <w:sz w:val="24"/>
              </w:rPr>
            </w:pPr>
            <w:r w:rsidRPr="000C783C">
              <w:rPr>
                <w:rFonts w:ascii="Times New Roman" w:hAnsi="Times New Roman"/>
                <w:sz w:val="24"/>
              </w:rPr>
              <w:t xml:space="preserve">OECD (2012). PISA 2009 Technical Report, PISA, OECD Publishing. </w:t>
            </w:r>
            <w:hyperlink r:id="rId11" w:history="1">
              <w:r w:rsidRPr="000C783C">
                <w:rPr>
                  <w:rStyle w:val="Kpr"/>
                  <w:rFonts w:ascii="Times New Roman" w:hAnsi="Times New Roman"/>
                  <w:sz w:val="24"/>
                </w:rPr>
                <w:t>http://www.oecd.org/pisa/pisaproducts/pisa2009/50036771.pdf</w:t>
              </w:r>
            </w:hyperlink>
          </w:p>
          <w:p w:rsidR="00F73264" w:rsidRPr="000C783C" w:rsidRDefault="00F73264" w:rsidP="00F73264">
            <w:pPr>
              <w:spacing w:line="360" w:lineRule="auto"/>
              <w:ind w:left="851" w:hanging="851"/>
              <w:rPr>
                <w:rFonts w:ascii="Times New Roman" w:hAnsi="Times New Roman"/>
                <w:color w:val="CC3300"/>
                <w:sz w:val="24"/>
                <w:u w:val="single"/>
              </w:rPr>
            </w:pPr>
            <w:r w:rsidRPr="000C783C">
              <w:rPr>
                <w:rFonts w:ascii="Times New Roman" w:hAnsi="Times New Roman"/>
                <w:sz w:val="24"/>
              </w:rPr>
              <w:t xml:space="preserve">OECD (2012) Grade </w:t>
            </w:r>
            <w:proofErr w:type="spellStart"/>
            <w:r w:rsidRPr="000C783C">
              <w:rPr>
                <w:rFonts w:ascii="Times New Roman" w:hAnsi="Times New Roman"/>
                <w:sz w:val="24"/>
              </w:rPr>
              <w:t>Expectations</w:t>
            </w:r>
            <w:proofErr w:type="spellEnd"/>
            <w:r w:rsidRPr="000C783C">
              <w:rPr>
                <w:rFonts w:ascii="Times New Roman" w:hAnsi="Times New Roman"/>
                <w:sz w:val="24"/>
              </w:rPr>
              <w:t xml:space="preserve">: How Marks </w:t>
            </w:r>
            <w:proofErr w:type="spellStart"/>
            <w:r w:rsidRPr="000C783C">
              <w:rPr>
                <w:rFonts w:ascii="Times New Roman" w:hAnsi="Times New Roman"/>
                <w:sz w:val="24"/>
              </w:rPr>
              <w:t>and</w:t>
            </w:r>
            <w:proofErr w:type="spellEnd"/>
            <w:r w:rsidRPr="000C783C">
              <w:rPr>
                <w:rFonts w:ascii="Times New Roman" w:hAnsi="Times New Roman"/>
                <w:sz w:val="24"/>
              </w:rPr>
              <w:t xml:space="preserve"> </w:t>
            </w:r>
            <w:proofErr w:type="spellStart"/>
            <w:r w:rsidRPr="000C783C">
              <w:rPr>
                <w:rFonts w:ascii="Times New Roman" w:hAnsi="Times New Roman"/>
                <w:sz w:val="24"/>
              </w:rPr>
              <w:t>Education</w:t>
            </w:r>
            <w:proofErr w:type="spellEnd"/>
            <w:r w:rsidRPr="000C783C">
              <w:rPr>
                <w:rFonts w:ascii="Times New Roman" w:hAnsi="Times New Roman"/>
                <w:sz w:val="24"/>
              </w:rPr>
              <w:t xml:space="preserve"> </w:t>
            </w:r>
            <w:proofErr w:type="spellStart"/>
            <w:r w:rsidRPr="000C783C">
              <w:rPr>
                <w:rFonts w:ascii="Times New Roman" w:hAnsi="Times New Roman"/>
                <w:sz w:val="24"/>
              </w:rPr>
              <w:t>Policies</w:t>
            </w:r>
            <w:proofErr w:type="spellEnd"/>
            <w:r w:rsidRPr="000C783C">
              <w:rPr>
                <w:rFonts w:ascii="Times New Roman" w:hAnsi="Times New Roman"/>
                <w:sz w:val="24"/>
              </w:rPr>
              <w:t xml:space="preserve"> </w:t>
            </w:r>
            <w:proofErr w:type="spellStart"/>
            <w:r w:rsidRPr="000C783C">
              <w:rPr>
                <w:rFonts w:ascii="Times New Roman" w:hAnsi="Times New Roman"/>
                <w:sz w:val="24"/>
              </w:rPr>
              <w:t>Shape</w:t>
            </w:r>
            <w:proofErr w:type="spellEnd"/>
            <w:r w:rsidRPr="000C783C">
              <w:rPr>
                <w:rFonts w:ascii="Times New Roman" w:hAnsi="Times New Roman"/>
                <w:sz w:val="24"/>
              </w:rPr>
              <w:t xml:space="preserve"> </w:t>
            </w:r>
            <w:proofErr w:type="spellStart"/>
            <w:r w:rsidRPr="000C783C">
              <w:rPr>
                <w:rFonts w:ascii="Times New Roman" w:hAnsi="Times New Roman"/>
                <w:sz w:val="24"/>
              </w:rPr>
              <w:t>Students</w:t>
            </w:r>
            <w:proofErr w:type="spellEnd"/>
            <w:r w:rsidRPr="000C783C">
              <w:rPr>
                <w:rFonts w:ascii="Times New Roman" w:hAnsi="Times New Roman"/>
                <w:sz w:val="24"/>
              </w:rPr>
              <w:t xml:space="preserve">’ </w:t>
            </w:r>
            <w:proofErr w:type="spellStart"/>
            <w:r w:rsidRPr="000C783C">
              <w:rPr>
                <w:rFonts w:ascii="Times New Roman" w:hAnsi="Times New Roman"/>
                <w:sz w:val="24"/>
              </w:rPr>
              <w:t>Ambitions</w:t>
            </w:r>
            <w:proofErr w:type="spellEnd"/>
            <w:r w:rsidRPr="000C783C">
              <w:rPr>
                <w:rFonts w:ascii="Times New Roman" w:hAnsi="Times New Roman"/>
                <w:sz w:val="24"/>
              </w:rPr>
              <w:t>, PISA, OECD Publishing.</w:t>
            </w:r>
          </w:p>
          <w:p w:rsidR="00F73264" w:rsidRPr="000C783C" w:rsidRDefault="00F73264" w:rsidP="00F73264">
            <w:pPr>
              <w:autoSpaceDE w:val="0"/>
              <w:autoSpaceDN w:val="0"/>
              <w:adjustRightInd w:val="0"/>
              <w:spacing w:before="120" w:after="120" w:line="360" w:lineRule="auto"/>
              <w:ind w:left="709" w:hanging="709"/>
              <w:rPr>
                <w:rFonts w:ascii="Times New Roman" w:hAnsi="Times New Roman"/>
                <w:i/>
                <w:iCs/>
                <w:sz w:val="24"/>
              </w:rPr>
            </w:pPr>
            <w:r w:rsidRPr="000C783C">
              <w:rPr>
                <w:rFonts w:ascii="Times New Roman" w:hAnsi="Times New Roman"/>
                <w:sz w:val="24"/>
              </w:rPr>
              <w:t xml:space="preserve">OECD (2013). </w:t>
            </w:r>
            <w:r w:rsidRPr="000C783C">
              <w:rPr>
                <w:rFonts w:ascii="Times New Roman" w:hAnsi="Times New Roman"/>
                <w:i/>
                <w:iCs/>
                <w:sz w:val="24"/>
              </w:rPr>
              <w:t xml:space="preserve">PISA 2012 </w:t>
            </w:r>
            <w:proofErr w:type="spellStart"/>
            <w:r w:rsidRPr="000C783C">
              <w:rPr>
                <w:rFonts w:ascii="Times New Roman" w:hAnsi="Times New Roman"/>
                <w:i/>
                <w:iCs/>
                <w:sz w:val="24"/>
              </w:rPr>
              <w:t>Results</w:t>
            </w:r>
            <w:proofErr w:type="spellEnd"/>
            <w:r w:rsidRPr="000C783C">
              <w:rPr>
                <w:rFonts w:ascii="Times New Roman" w:hAnsi="Times New Roman"/>
                <w:i/>
                <w:iCs/>
                <w:sz w:val="24"/>
              </w:rPr>
              <w:t xml:space="preserve">: </w:t>
            </w:r>
            <w:proofErr w:type="spellStart"/>
            <w:r w:rsidRPr="000C783C">
              <w:rPr>
                <w:rFonts w:ascii="Times New Roman" w:hAnsi="Times New Roman"/>
                <w:i/>
                <w:iCs/>
                <w:sz w:val="24"/>
              </w:rPr>
              <w:t>What</w:t>
            </w:r>
            <w:proofErr w:type="spellEnd"/>
            <w:r w:rsidRPr="000C783C">
              <w:rPr>
                <w:rFonts w:ascii="Times New Roman" w:hAnsi="Times New Roman"/>
                <w:i/>
                <w:iCs/>
                <w:sz w:val="24"/>
              </w:rPr>
              <w:t xml:space="preserve"> </w:t>
            </w:r>
            <w:proofErr w:type="spellStart"/>
            <w:r w:rsidRPr="000C783C">
              <w:rPr>
                <w:rFonts w:ascii="Times New Roman" w:hAnsi="Times New Roman"/>
                <w:i/>
                <w:iCs/>
                <w:sz w:val="24"/>
              </w:rPr>
              <w:t>Students</w:t>
            </w:r>
            <w:proofErr w:type="spellEnd"/>
            <w:r w:rsidRPr="000C783C">
              <w:rPr>
                <w:rFonts w:ascii="Times New Roman" w:hAnsi="Times New Roman"/>
                <w:i/>
                <w:iCs/>
                <w:sz w:val="24"/>
              </w:rPr>
              <w:t xml:space="preserve"> </w:t>
            </w:r>
            <w:proofErr w:type="spellStart"/>
            <w:r w:rsidRPr="000C783C">
              <w:rPr>
                <w:rFonts w:ascii="Times New Roman" w:hAnsi="Times New Roman"/>
                <w:i/>
                <w:iCs/>
                <w:sz w:val="24"/>
              </w:rPr>
              <w:t>Know</w:t>
            </w:r>
            <w:proofErr w:type="spellEnd"/>
            <w:r w:rsidRPr="000C783C">
              <w:rPr>
                <w:rFonts w:ascii="Times New Roman" w:hAnsi="Times New Roman"/>
                <w:i/>
                <w:iCs/>
                <w:sz w:val="24"/>
              </w:rPr>
              <w:t xml:space="preserve"> </w:t>
            </w:r>
            <w:proofErr w:type="spellStart"/>
            <w:r w:rsidRPr="000C783C">
              <w:rPr>
                <w:rFonts w:ascii="Times New Roman" w:hAnsi="Times New Roman"/>
                <w:i/>
                <w:iCs/>
                <w:sz w:val="24"/>
              </w:rPr>
              <w:t>and</w:t>
            </w:r>
            <w:proofErr w:type="spellEnd"/>
            <w:r w:rsidRPr="000C783C">
              <w:rPr>
                <w:rFonts w:ascii="Times New Roman" w:hAnsi="Times New Roman"/>
                <w:i/>
                <w:iCs/>
                <w:sz w:val="24"/>
              </w:rPr>
              <w:t xml:space="preserve"> Can Do – </w:t>
            </w:r>
            <w:proofErr w:type="spellStart"/>
            <w:r w:rsidRPr="000C783C">
              <w:rPr>
                <w:rFonts w:ascii="Times New Roman" w:hAnsi="Times New Roman"/>
                <w:i/>
                <w:iCs/>
                <w:sz w:val="24"/>
              </w:rPr>
              <w:t>Student</w:t>
            </w:r>
            <w:proofErr w:type="spellEnd"/>
            <w:r w:rsidRPr="000C783C">
              <w:rPr>
                <w:rFonts w:ascii="Times New Roman" w:hAnsi="Times New Roman"/>
                <w:i/>
                <w:iCs/>
                <w:sz w:val="24"/>
              </w:rPr>
              <w:t xml:space="preserve"> </w:t>
            </w:r>
            <w:proofErr w:type="spellStart"/>
            <w:r w:rsidRPr="000C783C">
              <w:rPr>
                <w:rFonts w:ascii="Times New Roman" w:hAnsi="Times New Roman"/>
                <w:i/>
                <w:iCs/>
                <w:sz w:val="24"/>
              </w:rPr>
              <w:t>Performance</w:t>
            </w:r>
            <w:proofErr w:type="spellEnd"/>
            <w:r w:rsidRPr="000C783C">
              <w:rPr>
                <w:rFonts w:ascii="Times New Roman" w:hAnsi="Times New Roman"/>
                <w:i/>
                <w:iCs/>
                <w:sz w:val="24"/>
              </w:rPr>
              <w:t xml:space="preserve"> in </w:t>
            </w:r>
            <w:proofErr w:type="spellStart"/>
            <w:r w:rsidRPr="000C783C">
              <w:rPr>
                <w:rFonts w:ascii="Times New Roman" w:hAnsi="Times New Roman"/>
                <w:i/>
                <w:iCs/>
                <w:sz w:val="24"/>
              </w:rPr>
              <w:t>Mathematics</w:t>
            </w:r>
            <w:proofErr w:type="spellEnd"/>
            <w:r w:rsidRPr="000C783C">
              <w:rPr>
                <w:rFonts w:ascii="Times New Roman" w:hAnsi="Times New Roman"/>
                <w:i/>
                <w:iCs/>
                <w:sz w:val="24"/>
              </w:rPr>
              <w:t xml:space="preserve">, Reading </w:t>
            </w:r>
            <w:proofErr w:type="spellStart"/>
            <w:r w:rsidRPr="000C783C">
              <w:rPr>
                <w:rFonts w:ascii="Times New Roman" w:hAnsi="Times New Roman"/>
                <w:i/>
                <w:iCs/>
                <w:sz w:val="24"/>
              </w:rPr>
              <w:t>and</w:t>
            </w:r>
            <w:proofErr w:type="spellEnd"/>
            <w:r w:rsidRPr="000C783C">
              <w:rPr>
                <w:rFonts w:ascii="Times New Roman" w:hAnsi="Times New Roman"/>
                <w:i/>
                <w:iCs/>
                <w:sz w:val="24"/>
              </w:rPr>
              <w:t xml:space="preserve"> </w:t>
            </w:r>
            <w:proofErr w:type="spellStart"/>
            <w:r w:rsidRPr="000C783C">
              <w:rPr>
                <w:rFonts w:ascii="Times New Roman" w:hAnsi="Times New Roman"/>
                <w:i/>
                <w:iCs/>
                <w:sz w:val="24"/>
              </w:rPr>
              <w:t>Science</w:t>
            </w:r>
            <w:proofErr w:type="spellEnd"/>
            <w:r w:rsidRPr="000C783C">
              <w:rPr>
                <w:rFonts w:ascii="Times New Roman" w:hAnsi="Times New Roman"/>
                <w:i/>
                <w:iCs/>
                <w:sz w:val="24"/>
              </w:rPr>
              <w:t xml:space="preserve"> (Volume I). </w:t>
            </w:r>
          </w:p>
          <w:p w:rsidR="00F349E7" w:rsidRPr="000C783C" w:rsidRDefault="00F73264" w:rsidP="00F73264">
            <w:pPr>
              <w:spacing w:line="360" w:lineRule="auto"/>
              <w:ind w:left="851" w:hanging="851"/>
              <w:rPr>
                <w:rFonts w:ascii="Times New Roman" w:hAnsi="Times New Roman"/>
                <w:sz w:val="24"/>
              </w:rPr>
            </w:pPr>
            <w:r w:rsidRPr="000C783C">
              <w:rPr>
                <w:rFonts w:ascii="Times New Roman" w:hAnsi="Times New Roman"/>
                <w:sz w:val="24"/>
              </w:rPr>
              <w:t xml:space="preserve">OECD (2013). PISA 2012 </w:t>
            </w:r>
            <w:proofErr w:type="spellStart"/>
            <w:r w:rsidRPr="000C783C">
              <w:rPr>
                <w:rFonts w:ascii="Times New Roman" w:hAnsi="Times New Roman"/>
                <w:sz w:val="24"/>
              </w:rPr>
              <w:t>Assessment</w:t>
            </w:r>
            <w:proofErr w:type="spellEnd"/>
            <w:r w:rsidRPr="000C783C">
              <w:rPr>
                <w:rFonts w:ascii="Times New Roman" w:hAnsi="Times New Roman"/>
                <w:sz w:val="24"/>
              </w:rPr>
              <w:t xml:space="preserve"> </w:t>
            </w:r>
            <w:proofErr w:type="spellStart"/>
            <w:r w:rsidRPr="000C783C">
              <w:rPr>
                <w:rFonts w:ascii="Times New Roman" w:hAnsi="Times New Roman"/>
                <w:sz w:val="24"/>
              </w:rPr>
              <w:t>and</w:t>
            </w:r>
            <w:proofErr w:type="spellEnd"/>
            <w:r w:rsidRPr="000C783C">
              <w:rPr>
                <w:rFonts w:ascii="Times New Roman" w:hAnsi="Times New Roman"/>
                <w:sz w:val="24"/>
              </w:rPr>
              <w:t xml:space="preserve"> </w:t>
            </w:r>
            <w:proofErr w:type="spellStart"/>
            <w:r w:rsidRPr="000C783C">
              <w:rPr>
                <w:rFonts w:ascii="Times New Roman" w:hAnsi="Times New Roman"/>
                <w:sz w:val="24"/>
              </w:rPr>
              <w:t>Analytical</w:t>
            </w:r>
            <w:proofErr w:type="spellEnd"/>
            <w:r w:rsidRPr="000C783C">
              <w:rPr>
                <w:rFonts w:ascii="Times New Roman" w:hAnsi="Times New Roman"/>
                <w:sz w:val="24"/>
              </w:rPr>
              <w:t xml:space="preserve"> Framework: </w:t>
            </w:r>
            <w:proofErr w:type="spellStart"/>
            <w:r w:rsidRPr="000C783C">
              <w:rPr>
                <w:rFonts w:ascii="Times New Roman" w:hAnsi="Times New Roman"/>
                <w:sz w:val="24"/>
              </w:rPr>
              <w:t>Mathematics</w:t>
            </w:r>
            <w:proofErr w:type="spellEnd"/>
            <w:r w:rsidRPr="000C783C">
              <w:rPr>
                <w:rFonts w:ascii="Times New Roman" w:hAnsi="Times New Roman"/>
                <w:sz w:val="24"/>
              </w:rPr>
              <w:t xml:space="preserve">, Reading, </w:t>
            </w:r>
            <w:proofErr w:type="spellStart"/>
            <w:r w:rsidRPr="000C783C">
              <w:rPr>
                <w:rFonts w:ascii="Times New Roman" w:hAnsi="Times New Roman"/>
                <w:sz w:val="24"/>
              </w:rPr>
              <w:t>Science</w:t>
            </w:r>
            <w:proofErr w:type="spellEnd"/>
            <w:r w:rsidRPr="000C783C">
              <w:rPr>
                <w:rFonts w:ascii="Times New Roman" w:hAnsi="Times New Roman"/>
                <w:sz w:val="24"/>
              </w:rPr>
              <w:t xml:space="preserve">, Problem </w:t>
            </w:r>
            <w:proofErr w:type="spellStart"/>
            <w:r w:rsidRPr="000C783C">
              <w:rPr>
                <w:rFonts w:ascii="Times New Roman" w:hAnsi="Times New Roman"/>
                <w:sz w:val="24"/>
              </w:rPr>
              <w:t>Solving</w:t>
            </w:r>
            <w:proofErr w:type="spellEnd"/>
            <w:r w:rsidRPr="000C783C">
              <w:rPr>
                <w:rFonts w:ascii="Times New Roman" w:hAnsi="Times New Roman"/>
                <w:sz w:val="24"/>
              </w:rPr>
              <w:t xml:space="preserve"> </w:t>
            </w:r>
            <w:proofErr w:type="spellStart"/>
            <w:r w:rsidRPr="000C783C">
              <w:rPr>
                <w:rFonts w:ascii="Times New Roman" w:hAnsi="Times New Roman"/>
                <w:sz w:val="24"/>
              </w:rPr>
              <w:t>and</w:t>
            </w:r>
            <w:proofErr w:type="spellEnd"/>
            <w:r w:rsidRPr="000C783C">
              <w:rPr>
                <w:rFonts w:ascii="Times New Roman" w:hAnsi="Times New Roman"/>
                <w:sz w:val="24"/>
              </w:rPr>
              <w:t xml:space="preserve"> Financial </w:t>
            </w:r>
            <w:proofErr w:type="spellStart"/>
            <w:r w:rsidRPr="000C783C">
              <w:rPr>
                <w:rFonts w:ascii="Times New Roman" w:hAnsi="Times New Roman"/>
                <w:sz w:val="24"/>
              </w:rPr>
              <w:t>Literacy</w:t>
            </w:r>
            <w:proofErr w:type="spellEnd"/>
            <w:r w:rsidRPr="000C783C">
              <w:rPr>
                <w:rFonts w:ascii="Times New Roman" w:hAnsi="Times New Roman"/>
                <w:sz w:val="24"/>
              </w:rPr>
              <w:t xml:space="preserve">, OECD Publishing. </w:t>
            </w:r>
            <w:hyperlink r:id="rId12" w:history="1">
              <w:r w:rsidRPr="000C783C">
                <w:rPr>
                  <w:rFonts w:ascii="Times New Roman" w:hAnsi="Times New Roman"/>
                  <w:sz w:val="24"/>
                </w:rPr>
                <w:t>http://www.oecd-ilibrary.org/education/pisa_19963777</w:t>
              </w:r>
            </w:hyperlink>
            <w:r w:rsidRPr="000C783C">
              <w:rPr>
                <w:rFonts w:ascii="Times New Roman" w:hAnsi="Times New Roman"/>
                <w:sz w:val="24"/>
              </w:rPr>
              <w:t>.</w:t>
            </w:r>
          </w:p>
        </w:tc>
      </w:tr>
    </w:tbl>
    <w:p w:rsidR="00A63485" w:rsidRDefault="00A63485" w:rsidP="00A63485">
      <w:pPr>
        <w:jc w:val="center"/>
        <w:rPr>
          <w:rFonts w:ascii="Times New Roman" w:hAnsi="Times New Roman"/>
          <w:b/>
          <w:sz w:val="24"/>
        </w:rPr>
      </w:pPr>
    </w:p>
    <w:p w:rsidR="00A63485" w:rsidRDefault="00A63485" w:rsidP="00A63485">
      <w:pPr>
        <w:jc w:val="center"/>
        <w:rPr>
          <w:rFonts w:ascii="Times New Roman" w:hAnsi="Times New Roman"/>
          <w:b/>
          <w:sz w:val="24"/>
        </w:rPr>
      </w:pPr>
    </w:p>
    <w:p w:rsidR="00A63485" w:rsidRDefault="00A63485" w:rsidP="00A63485">
      <w:pPr>
        <w:jc w:val="center"/>
        <w:rPr>
          <w:rFonts w:ascii="Times New Roman" w:hAnsi="Times New Roman"/>
          <w:b/>
          <w:sz w:val="24"/>
        </w:rPr>
      </w:pPr>
      <w:bookmarkStart w:id="0" w:name="_GoBack"/>
      <w:bookmarkEnd w:id="0"/>
    </w:p>
    <w:p w:rsidR="00A63485" w:rsidRDefault="00A63485" w:rsidP="00A63485">
      <w:pPr>
        <w:jc w:val="center"/>
        <w:rPr>
          <w:rFonts w:ascii="Times New Roman" w:hAnsi="Times New Roman"/>
          <w:b/>
          <w:sz w:val="24"/>
        </w:rPr>
      </w:pPr>
    </w:p>
    <w:p w:rsidR="00A63485" w:rsidRDefault="00A63485" w:rsidP="00A63485">
      <w:pPr>
        <w:jc w:val="center"/>
        <w:rPr>
          <w:rFonts w:ascii="Times New Roman" w:hAnsi="Times New Roman"/>
          <w:b/>
          <w:sz w:val="24"/>
        </w:rPr>
      </w:pPr>
    </w:p>
    <w:p w:rsidR="00A63485" w:rsidRDefault="00A63485" w:rsidP="00A63485">
      <w:pPr>
        <w:jc w:val="center"/>
        <w:rPr>
          <w:rFonts w:ascii="Times New Roman" w:hAnsi="Times New Roman"/>
          <w:b/>
          <w:sz w:val="24"/>
        </w:rPr>
      </w:pPr>
    </w:p>
    <w:p w:rsidR="00A63485" w:rsidRDefault="00A63485" w:rsidP="00A63485">
      <w:pPr>
        <w:jc w:val="center"/>
        <w:rPr>
          <w:rFonts w:ascii="Times New Roman" w:hAnsi="Times New Roman"/>
          <w:b/>
          <w:sz w:val="24"/>
        </w:rPr>
      </w:pPr>
    </w:p>
    <w:p w:rsidR="00A63485" w:rsidRDefault="00A63485" w:rsidP="00A63485">
      <w:pPr>
        <w:jc w:val="center"/>
        <w:rPr>
          <w:rFonts w:ascii="Times New Roman" w:hAnsi="Times New Roman"/>
          <w:b/>
          <w:sz w:val="24"/>
        </w:rPr>
      </w:pPr>
    </w:p>
    <w:p w:rsidR="00A63485" w:rsidRDefault="00A63485" w:rsidP="00A63485">
      <w:pPr>
        <w:jc w:val="center"/>
        <w:rPr>
          <w:rFonts w:ascii="Times New Roman" w:hAnsi="Times New Roman"/>
          <w:b/>
          <w:sz w:val="24"/>
        </w:rPr>
      </w:pPr>
    </w:p>
    <w:p w:rsidR="00A63485" w:rsidRDefault="00A63485" w:rsidP="00A63485">
      <w:pPr>
        <w:jc w:val="center"/>
        <w:rPr>
          <w:rFonts w:ascii="Times New Roman" w:hAnsi="Times New Roman"/>
          <w:b/>
          <w:sz w:val="24"/>
        </w:rPr>
      </w:pPr>
    </w:p>
    <w:p w:rsidR="00A63485" w:rsidRDefault="00A63485" w:rsidP="00A63485">
      <w:pPr>
        <w:jc w:val="center"/>
        <w:rPr>
          <w:rFonts w:ascii="Times New Roman" w:hAnsi="Times New Roman"/>
          <w:b/>
          <w:sz w:val="24"/>
        </w:rPr>
      </w:pPr>
    </w:p>
    <w:p w:rsidR="00A63485" w:rsidRDefault="00A63485" w:rsidP="00A63485">
      <w:pPr>
        <w:jc w:val="center"/>
        <w:rPr>
          <w:rFonts w:ascii="Times New Roman" w:hAnsi="Times New Roman"/>
          <w:b/>
          <w:sz w:val="24"/>
        </w:rPr>
      </w:pPr>
    </w:p>
    <w:p w:rsidR="00BC32DD" w:rsidRPr="00A63485" w:rsidRDefault="00A63485" w:rsidP="00A63485">
      <w:pPr>
        <w:jc w:val="center"/>
        <w:rPr>
          <w:rFonts w:ascii="Times New Roman" w:hAnsi="Times New Roman"/>
          <w:b/>
          <w:sz w:val="24"/>
        </w:rPr>
      </w:pPr>
      <w:r w:rsidRPr="00A63485">
        <w:rPr>
          <w:rFonts w:ascii="Times New Roman" w:hAnsi="Times New Roman"/>
          <w:b/>
          <w:sz w:val="24"/>
        </w:rPr>
        <w:lastRenderedPageBreak/>
        <w:t>Haftalara Göre Ders İçeriği</w:t>
      </w:r>
    </w:p>
    <w:p w:rsidR="00BC32DD" w:rsidRPr="00F349E7" w:rsidRDefault="00BC32DD" w:rsidP="00BC32DD">
      <w:pPr>
        <w:rPr>
          <w:rFonts w:ascii="Times New Roman" w:hAnsi="Times New Roman"/>
          <w:sz w:val="24"/>
        </w:rPr>
      </w:pPr>
    </w:p>
    <w:tbl>
      <w:tblPr>
        <w:tblStyle w:val="TabloKlavuzu"/>
        <w:tblW w:w="0" w:type="auto"/>
        <w:jc w:val="center"/>
        <w:tblLook w:val="04A0" w:firstRow="1" w:lastRow="0" w:firstColumn="1" w:lastColumn="0" w:noHBand="0" w:noVBand="1"/>
      </w:tblPr>
      <w:tblGrid>
        <w:gridCol w:w="1523"/>
        <w:gridCol w:w="6612"/>
      </w:tblGrid>
      <w:tr w:rsidR="00A63485" w:rsidRPr="00546905" w:rsidTr="007E1905">
        <w:trPr>
          <w:jc w:val="center"/>
        </w:trPr>
        <w:tc>
          <w:tcPr>
            <w:tcW w:w="803" w:type="dxa"/>
            <w:shd w:val="clear" w:color="auto" w:fill="auto"/>
          </w:tcPr>
          <w:p w:rsidR="00A63485" w:rsidRPr="00D4607F" w:rsidRDefault="00A63485" w:rsidP="007E1905">
            <w:pPr>
              <w:spacing w:line="360" w:lineRule="auto"/>
              <w:jc w:val="center"/>
              <w:rPr>
                <w:rFonts w:ascii="Times New Roman" w:hAnsi="Times New Roman"/>
                <w:b/>
                <w:sz w:val="24"/>
              </w:rPr>
            </w:pPr>
            <w:r w:rsidRPr="00D4607F">
              <w:rPr>
                <w:rFonts w:ascii="Times New Roman" w:hAnsi="Times New Roman"/>
                <w:b/>
                <w:sz w:val="24"/>
              </w:rPr>
              <w:t>Hafta</w:t>
            </w:r>
          </w:p>
        </w:tc>
        <w:tc>
          <w:tcPr>
            <w:tcW w:w="6612" w:type="dxa"/>
            <w:shd w:val="clear" w:color="auto" w:fill="auto"/>
          </w:tcPr>
          <w:p w:rsidR="00A63485" w:rsidRPr="00D4607F" w:rsidRDefault="00A63485" w:rsidP="007E1905">
            <w:pPr>
              <w:spacing w:line="360" w:lineRule="auto"/>
              <w:jc w:val="center"/>
              <w:rPr>
                <w:rFonts w:ascii="Times New Roman" w:hAnsi="Times New Roman"/>
                <w:b/>
                <w:sz w:val="24"/>
              </w:rPr>
            </w:pPr>
            <w:r w:rsidRPr="00D4607F">
              <w:rPr>
                <w:rFonts w:ascii="Times New Roman" w:hAnsi="Times New Roman"/>
                <w:b/>
                <w:sz w:val="24"/>
              </w:rPr>
              <w:t>İçerik</w:t>
            </w:r>
          </w:p>
        </w:tc>
      </w:tr>
      <w:tr w:rsidR="00A63485" w:rsidRPr="00546905" w:rsidTr="007E1905">
        <w:trPr>
          <w:jc w:val="center"/>
        </w:trPr>
        <w:tc>
          <w:tcPr>
            <w:tcW w:w="803" w:type="dxa"/>
            <w:shd w:val="clear" w:color="auto" w:fill="auto"/>
          </w:tcPr>
          <w:p w:rsidR="00A63485" w:rsidRPr="00C33C79" w:rsidRDefault="00A63485" w:rsidP="00A63485">
            <w:pPr>
              <w:pStyle w:val="ListeParagraf"/>
              <w:numPr>
                <w:ilvl w:val="0"/>
                <w:numId w:val="2"/>
              </w:numPr>
              <w:spacing w:line="360" w:lineRule="auto"/>
              <w:jc w:val="center"/>
              <w:rPr>
                <w:b/>
              </w:rPr>
            </w:pPr>
            <w:r>
              <w:rPr>
                <w:b/>
              </w:rPr>
              <w:t>Hafta</w:t>
            </w:r>
          </w:p>
        </w:tc>
        <w:tc>
          <w:tcPr>
            <w:tcW w:w="6612" w:type="dxa"/>
            <w:shd w:val="clear" w:color="auto" w:fill="auto"/>
          </w:tcPr>
          <w:p w:rsidR="00A63485" w:rsidRPr="00546905" w:rsidRDefault="00A63485" w:rsidP="007E1905">
            <w:pPr>
              <w:spacing w:line="360" w:lineRule="auto"/>
              <w:rPr>
                <w:rFonts w:ascii="Times New Roman" w:hAnsi="Times New Roman"/>
                <w:sz w:val="24"/>
              </w:rPr>
            </w:pPr>
            <w:r>
              <w:rPr>
                <w:rFonts w:ascii="Times New Roman" w:hAnsi="Times New Roman"/>
                <w:sz w:val="24"/>
              </w:rPr>
              <w:t>Geniş Ölçekli Testler Hakkında Genel Bilgi I</w:t>
            </w:r>
          </w:p>
        </w:tc>
      </w:tr>
      <w:tr w:rsidR="00A63485" w:rsidRPr="00546905" w:rsidTr="007E1905">
        <w:trPr>
          <w:jc w:val="center"/>
        </w:trPr>
        <w:tc>
          <w:tcPr>
            <w:tcW w:w="803" w:type="dxa"/>
            <w:shd w:val="clear" w:color="auto" w:fill="auto"/>
          </w:tcPr>
          <w:p w:rsidR="00A63485" w:rsidRPr="00C33C79" w:rsidRDefault="00A63485" w:rsidP="00A63485">
            <w:pPr>
              <w:pStyle w:val="ListeParagraf"/>
              <w:numPr>
                <w:ilvl w:val="0"/>
                <w:numId w:val="2"/>
              </w:numPr>
              <w:spacing w:line="360" w:lineRule="auto"/>
              <w:jc w:val="center"/>
              <w:rPr>
                <w:b/>
              </w:rPr>
            </w:pPr>
            <w:r>
              <w:rPr>
                <w:b/>
              </w:rPr>
              <w:t>Hafta</w:t>
            </w:r>
          </w:p>
        </w:tc>
        <w:tc>
          <w:tcPr>
            <w:tcW w:w="6612" w:type="dxa"/>
            <w:shd w:val="clear" w:color="auto" w:fill="auto"/>
          </w:tcPr>
          <w:p w:rsidR="00A63485" w:rsidRPr="00546905" w:rsidRDefault="00A63485" w:rsidP="007E1905">
            <w:pPr>
              <w:spacing w:line="360" w:lineRule="auto"/>
              <w:rPr>
                <w:rFonts w:ascii="Times New Roman" w:hAnsi="Times New Roman"/>
                <w:sz w:val="24"/>
              </w:rPr>
            </w:pPr>
            <w:r>
              <w:rPr>
                <w:rFonts w:ascii="Times New Roman" w:hAnsi="Times New Roman"/>
                <w:sz w:val="24"/>
              </w:rPr>
              <w:t>Geniş Ölçekli Testler Hakkında Genel Bilgi II</w:t>
            </w:r>
          </w:p>
        </w:tc>
      </w:tr>
      <w:tr w:rsidR="00A63485" w:rsidRPr="00546905" w:rsidTr="007E1905">
        <w:trPr>
          <w:jc w:val="center"/>
        </w:trPr>
        <w:tc>
          <w:tcPr>
            <w:tcW w:w="803" w:type="dxa"/>
            <w:shd w:val="clear" w:color="auto" w:fill="auto"/>
          </w:tcPr>
          <w:p w:rsidR="00A63485" w:rsidRPr="00C33C79" w:rsidRDefault="00A63485" w:rsidP="00A63485">
            <w:pPr>
              <w:pStyle w:val="ListeParagraf"/>
              <w:numPr>
                <w:ilvl w:val="0"/>
                <w:numId w:val="2"/>
              </w:numPr>
              <w:spacing w:line="360" w:lineRule="auto"/>
              <w:jc w:val="center"/>
              <w:rPr>
                <w:b/>
              </w:rPr>
            </w:pPr>
            <w:r>
              <w:rPr>
                <w:b/>
              </w:rPr>
              <w:t>Hafta</w:t>
            </w:r>
          </w:p>
        </w:tc>
        <w:tc>
          <w:tcPr>
            <w:tcW w:w="6612" w:type="dxa"/>
            <w:shd w:val="clear" w:color="auto" w:fill="auto"/>
          </w:tcPr>
          <w:p w:rsidR="00A63485" w:rsidRDefault="00A63485" w:rsidP="007E1905">
            <w:pPr>
              <w:spacing w:line="360" w:lineRule="auto"/>
              <w:rPr>
                <w:rFonts w:ascii="Times New Roman" w:hAnsi="Times New Roman"/>
                <w:sz w:val="24"/>
              </w:rPr>
            </w:pPr>
            <w:r>
              <w:rPr>
                <w:rFonts w:ascii="Times New Roman" w:hAnsi="Times New Roman"/>
                <w:sz w:val="24"/>
              </w:rPr>
              <w:t>ABİDE</w:t>
            </w:r>
            <w:r w:rsidR="007E1905">
              <w:rPr>
                <w:rFonts w:ascii="Times New Roman" w:hAnsi="Times New Roman"/>
                <w:sz w:val="24"/>
              </w:rPr>
              <w:t xml:space="preserve"> Uygulamalarının İncelenmesi</w:t>
            </w:r>
          </w:p>
        </w:tc>
      </w:tr>
      <w:tr w:rsidR="00A63485" w:rsidRPr="00546905" w:rsidTr="007E1905">
        <w:trPr>
          <w:jc w:val="center"/>
        </w:trPr>
        <w:tc>
          <w:tcPr>
            <w:tcW w:w="803" w:type="dxa"/>
            <w:shd w:val="clear" w:color="auto" w:fill="auto"/>
          </w:tcPr>
          <w:p w:rsidR="00A63485" w:rsidRPr="00C33C79" w:rsidRDefault="00A63485" w:rsidP="00A63485">
            <w:pPr>
              <w:pStyle w:val="ListeParagraf"/>
              <w:numPr>
                <w:ilvl w:val="0"/>
                <w:numId w:val="2"/>
              </w:numPr>
              <w:spacing w:line="360" w:lineRule="auto"/>
              <w:jc w:val="center"/>
              <w:rPr>
                <w:b/>
              </w:rPr>
            </w:pPr>
            <w:r>
              <w:rPr>
                <w:b/>
              </w:rPr>
              <w:t>Hafta</w:t>
            </w:r>
          </w:p>
        </w:tc>
        <w:tc>
          <w:tcPr>
            <w:tcW w:w="6612" w:type="dxa"/>
            <w:shd w:val="clear" w:color="auto" w:fill="auto"/>
          </w:tcPr>
          <w:p w:rsidR="00A63485" w:rsidRDefault="00A63485" w:rsidP="007E1905">
            <w:pPr>
              <w:spacing w:line="360" w:lineRule="auto"/>
              <w:rPr>
                <w:rFonts w:ascii="Times New Roman" w:hAnsi="Times New Roman"/>
                <w:sz w:val="24"/>
              </w:rPr>
            </w:pPr>
            <w:r>
              <w:rPr>
                <w:rFonts w:ascii="Times New Roman" w:hAnsi="Times New Roman"/>
                <w:sz w:val="24"/>
              </w:rPr>
              <w:t>ABİDE Madde Örnekleri</w:t>
            </w:r>
          </w:p>
        </w:tc>
      </w:tr>
      <w:tr w:rsidR="00A63485" w:rsidRPr="00546905" w:rsidTr="007E1905">
        <w:trPr>
          <w:jc w:val="center"/>
        </w:trPr>
        <w:tc>
          <w:tcPr>
            <w:tcW w:w="803" w:type="dxa"/>
            <w:shd w:val="clear" w:color="auto" w:fill="auto"/>
          </w:tcPr>
          <w:p w:rsidR="00A63485" w:rsidRPr="00C33C79" w:rsidRDefault="00A63485" w:rsidP="00A63485">
            <w:pPr>
              <w:pStyle w:val="ListeParagraf"/>
              <w:numPr>
                <w:ilvl w:val="0"/>
                <w:numId w:val="2"/>
              </w:numPr>
              <w:spacing w:line="360" w:lineRule="auto"/>
              <w:jc w:val="center"/>
              <w:rPr>
                <w:b/>
              </w:rPr>
            </w:pPr>
            <w:r>
              <w:rPr>
                <w:b/>
              </w:rPr>
              <w:t>Hafta</w:t>
            </w:r>
          </w:p>
        </w:tc>
        <w:tc>
          <w:tcPr>
            <w:tcW w:w="6612" w:type="dxa"/>
            <w:shd w:val="clear" w:color="auto" w:fill="auto"/>
          </w:tcPr>
          <w:p w:rsidR="00A63485" w:rsidRPr="00546905" w:rsidRDefault="00A63485" w:rsidP="007E1905">
            <w:pPr>
              <w:spacing w:line="360" w:lineRule="auto"/>
              <w:rPr>
                <w:rFonts w:ascii="Times New Roman" w:hAnsi="Times New Roman"/>
                <w:sz w:val="24"/>
              </w:rPr>
            </w:pPr>
            <w:r>
              <w:rPr>
                <w:rFonts w:ascii="Times New Roman" w:hAnsi="Times New Roman"/>
                <w:sz w:val="24"/>
              </w:rPr>
              <w:t>ÖBBS</w:t>
            </w:r>
            <w:r w:rsidR="007E1905">
              <w:rPr>
                <w:rFonts w:ascii="Times New Roman" w:hAnsi="Times New Roman"/>
                <w:sz w:val="24"/>
              </w:rPr>
              <w:t xml:space="preserve"> Uygulamalarının İncelenmesi</w:t>
            </w:r>
          </w:p>
        </w:tc>
      </w:tr>
      <w:tr w:rsidR="00A63485" w:rsidRPr="00546905" w:rsidTr="007E1905">
        <w:trPr>
          <w:jc w:val="center"/>
        </w:trPr>
        <w:tc>
          <w:tcPr>
            <w:tcW w:w="803" w:type="dxa"/>
            <w:shd w:val="clear" w:color="auto" w:fill="auto"/>
          </w:tcPr>
          <w:p w:rsidR="00A63485" w:rsidRPr="00C33C79" w:rsidRDefault="00A63485" w:rsidP="00A63485">
            <w:pPr>
              <w:pStyle w:val="ListeParagraf"/>
              <w:numPr>
                <w:ilvl w:val="0"/>
                <w:numId w:val="2"/>
              </w:numPr>
              <w:spacing w:line="360" w:lineRule="auto"/>
              <w:jc w:val="center"/>
              <w:rPr>
                <w:b/>
              </w:rPr>
            </w:pPr>
            <w:r>
              <w:rPr>
                <w:b/>
              </w:rPr>
              <w:t>Hafta</w:t>
            </w:r>
          </w:p>
        </w:tc>
        <w:tc>
          <w:tcPr>
            <w:tcW w:w="6612" w:type="dxa"/>
            <w:shd w:val="clear" w:color="auto" w:fill="auto"/>
          </w:tcPr>
          <w:p w:rsidR="00A63485" w:rsidRPr="00546905" w:rsidRDefault="00A63485" w:rsidP="007E1905">
            <w:pPr>
              <w:spacing w:line="360" w:lineRule="auto"/>
              <w:rPr>
                <w:rFonts w:ascii="Times New Roman" w:hAnsi="Times New Roman"/>
                <w:sz w:val="24"/>
              </w:rPr>
            </w:pPr>
            <w:r>
              <w:rPr>
                <w:rFonts w:ascii="Times New Roman" w:hAnsi="Times New Roman"/>
                <w:sz w:val="24"/>
              </w:rPr>
              <w:t>T</w:t>
            </w:r>
            <w:r w:rsidR="007E1905">
              <w:rPr>
                <w:rFonts w:ascii="Times New Roman" w:hAnsi="Times New Roman"/>
                <w:sz w:val="24"/>
              </w:rPr>
              <w:t>IMSS Uygulamalarının İncelenmesi</w:t>
            </w:r>
          </w:p>
        </w:tc>
      </w:tr>
      <w:tr w:rsidR="00A63485" w:rsidRPr="00546905" w:rsidTr="007E1905">
        <w:trPr>
          <w:jc w:val="center"/>
        </w:trPr>
        <w:tc>
          <w:tcPr>
            <w:tcW w:w="803" w:type="dxa"/>
            <w:shd w:val="clear" w:color="auto" w:fill="auto"/>
          </w:tcPr>
          <w:p w:rsidR="00A63485" w:rsidRPr="00C33C79" w:rsidRDefault="00A63485" w:rsidP="00A63485">
            <w:pPr>
              <w:pStyle w:val="ListeParagraf"/>
              <w:numPr>
                <w:ilvl w:val="0"/>
                <w:numId w:val="2"/>
              </w:numPr>
              <w:spacing w:line="360" w:lineRule="auto"/>
              <w:jc w:val="center"/>
              <w:rPr>
                <w:b/>
              </w:rPr>
            </w:pPr>
            <w:r>
              <w:rPr>
                <w:b/>
              </w:rPr>
              <w:t>Hafta</w:t>
            </w:r>
          </w:p>
        </w:tc>
        <w:tc>
          <w:tcPr>
            <w:tcW w:w="6612" w:type="dxa"/>
            <w:shd w:val="clear" w:color="auto" w:fill="auto"/>
          </w:tcPr>
          <w:p w:rsidR="00A63485" w:rsidRPr="00546905" w:rsidRDefault="00A63485" w:rsidP="007E1905">
            <w:pPr>
              <w:spacing w:line="360" w:lineRule="auto"/>
              <w:rPr>
                <w:rFonts w:ascii="Times New Roman" w:hAnsi="Times New Roman"/>
                <w:sz w:val="24"/>
              </w:rPr>
            </w:pPr>
            <w:r>
              <w:rPr>
                <w:rFonts w:ascii="Times New Roman" w:hAnsi="Times New Roman"/>
                <w:sz w:val="24"/>
              </w:rPr>
              <w:t>T</w:t>
            </w:r>
            <w:r w:rsidR="007E1905">
              <w:rPr>
                <w:rFonts w:ascii="Times New Roman" w:hAnsi="Times New Roman"/>
                <w:sz w:val="24"/>
              </w:rPr>
              <w:t>IMSS Uygulamalarının İncelenmesi</w:t>
            </w:r>
          </w:p>
        </w:tc>
      </w:tr>
      <w:tr w:rsidR="00A63485" w:rsidRPr="00546905" w:rsidTr="007E1905">
        <w:trPr>
          <w:jc w:val="center"/>
        </w:trPr>
        <w:tc>
          <w:tcPr>
            <w:tcW w:w="803" w:type="dxa"/>
            <w:shd w:val="clear" w:color="auto" w:fill="auto"/>
          </w:tcPr>
          <w:p w:rsidR="00A63485" w:rsidRPr="00C33C79" w:rsidRDefault="00A63485" w:rsidP="00A63485">
            <w:pPr>
              <w:pStyle w:val="ListeParagraf"/>
              <w:numPr>
                <w:ilvl w:val="0"/>
                <w:numId w:val="2"/>
              </w:numPr>
              <w:spacing w:line="360" w:lineRule="auto"/>
              <w:jc w:val="center"/>
              <w:rPr>
                <w:b/>
              </w:rPr>
            </w:pPr>
            <w:r>
              <w:rPr>
                <w:b/>
              </w:rPr>
              <w:t>Hafta</w:t>
            </w:r>
          </w:p>
        </w:tc>
        <w:tc>
          <w:tcPr>
            <w:tcW w:w="6612" w:type="dxa"/>
            <w:shd w:val="clear" w:color="auto" w:fill="auto"/>
          </w:tcPr>
          <w:p w:rsidR="00A63485" w:rsidRDefault="00A63485" w:rsidP="007E1905">
            <w:pPr>
              <w:spacing w:line="360" w:lineRule="auto"/>
              <w:rPr>
                <w:rFonts w:ascii="Times New Roman" w:hAnsi="Times New Roman"/>
                <w:sz w:val="24"/>
              </w:rPr>
            </w:pPr>
            <w:r>
              <w:rPr>
                <w:rFonts w:ascii="Times New Roman" w:hAnsi="Times New Roman"/>
                <w:sz w:val="24"/>
              </w:rPr>
              <w:t>TIMSS Madde Örnekleri</w:t>
            </w:r>
          </w:p>
        </w:tc>
      </w:tr>
      <w:tr w:rsidR="00A63485" w:rsidRPr="00546905" w:rsidTr="007E1905">
        <w:trPr>
          <w:jc w:val="center"/>
        </w:trPr>
        <w:tc>
          <w:tcPr>
            <w:tcW w:w="803" w:type="dxa"/>
            <w:shd w:val="clear" w:color="auto" w:fill="auto"/>
          </w:tcPr>
          <w:p w:rsidR="00A63485" w:rsidRPr="00C33C79" w:rsidRDefault="00A63485" w:rsidP="00A63485">
            <w:pPr>
              <w:pStyle w:val="ListeParagraf"/>
              <w:numPr>
                <w:ilvl w:val="0"/>
                <w:numId w:val="2"/>
              </w:numPr>
              <w:spacing w:line="360" w:lineRule="auto"/>
              <w:jc w:val="center"/>
              <w:rPr>
                <w:b/>
              </w:rPr>
            </w:pPr>
            <w:r>
              <w:rPr>
                <w:b/>
              </w:rPr>
              <w:t>Hafta</w:t>
            </w:r>
          </w:p>
        </w:tc>
        <w:tc>
          <w:tcPr>
            <w:tcW w:w="6612" w:type="dxa"/>
            <w:shd w:val="clear" w:color="auto" w:fill="auto"/>
          </w:tcPr>
          <w:p w:rsidR="00A63485" w:rsidRPr="00546905" w:rsidRDefault="00A63485" w:rsidP="007E1905">
            <w:pPr>
              <w:spacing w:line="360" w:lineRule="auto"/>
              <w:rPr>
                <w:rFonts w:ascii="Times New Roman" w:hAnsi="Times New Roman"/>
                <w:sz w:val="24"/>
              </w:rPr>
            </w:pPr>
            <w:r>
              <w:rPr>
                <w:rFonts w:ascii="Times New Roman" w:hAnsi="Times New Roman"/>
                <w:sz w:val="24"/>
              </w:rPr>
              <w:t>PIRLS</w:t>
            </w:r>
            <w:r w:rsidR="007E1905">
              <w:rPr>
                <w:rFonts w:ascii="Times New Roman" w:hAnsi="Times New Roman"/>
                <w:sz w:val="24"/>
              </w:rPr>
              <w:t xml:space="preserve"> Uygulamalarının İncelenmesi</w:t>
            </w:r>
          </w:p>
        </w:tc>
      </w:tr>
      <w:tr w:rsidR="00A63485" w:rsidRPr="00546905" w:rsidTr="007E1905">
        <w:trPr>
          <w:jc w:val="center"/>
        </w:trPr>
        <w:tc>
          <w:tcPr>
            <w:tcW w:w="803" w:type="dxa"/>
            <w:shd w:val="clear" w:color="auto" w:fill="auto"/>
          </w:tcPr>
          <w:p w:rsidR="00A63485" w:rsidRPr="00C33C79" w:rsidRDefault="00A63485" w:rsidP="00A63485">
            <w:pPr>
              <w:pStyle w:val="ListeParagraf"/>
              <w:numPr>
                <w:ilvl w:val="0"/>
                <w:numId w:val="2"/>
              </w:numPr>
              <w:spacing w:line="360" w:lineRule="auto"/>
              <w:jc w:val="center"/>
              <w:rPr>
                <w:b/>
              </w:rPr>
            </w:pPr>
            <w:r>
              <w:rPr>
                <w:b/>
              </w:rPr>
              <w:t>Hafta</w:t>
            </w:r>
          </w:p>
        </w:tc>
        <w:tc>
          <w:tcPr>
            <w:tcW w:w="6612" w:type="dxa"/>
            <w:shd w:val="clear" w:color="auto" w:fill="auto"/>
          </w:tcPr>
          <w:p w:rsidR="00A63485" w:rsidRDefault="0097410B" w:rsidP="0097410B">
            <w:pPr>
              <w:spacing w:line="360" w:lineRule="auto"/>
              <w:rPr>
                <w:rFonts w:ascii="Times New Roman" w:hAnsi="Times New Roman"/>
                <w:sz w:val="24"/>
              </w:rPr>
            </w:pPr>
            <w:r>
              <w:rPr>
                <w:rFonts w:ascii="Times New Roman" w:hAnsi="Times New Roman"/>
                <w:sz w:val="24"/>
              </w:rPr>
              <w:t>PISA</w:t>
            </w:r>
            <w:r w:rsidR="00A63485">
              <w:rPr>
                <w:rFonts w:ascii="Times New Roman" w:hAnsi="Times New Roman"/>
                <w:sz w:val="24"/>
              </w:rPr>
              <w:t xml:space="preserve"> </w:t>
            </w:r>
            <w:r>
              <w:rPr>
                <w:rFonts w:ascii="Times New Roman" w:hAnsi="Times New Roman"/>
                <w:sz w:val="24"/>
              </w:rPr>
              <w:t>Uygulamalarının İncelenmesi</w:t>
            </w:r>
          </w:p>
        </w:tc>
      </w:tr>
      <w:tr w:rsidR="00A63485" w:rsidRPr="00546905" w:rsidTr="007E1905">
        <w:trPr>
          <w:jc w:val="center"/>
        </w:trPr>
        <w:tc>
          <w:tcPr>
            <w:tcW w:w="803" w:type="dxa"/>
            <w:shd w:val="clear" w:color="auto" w:fill="auto"/>
          </w:tcPr>
          <w:p w:rsidR="00A63485" w:rsidRPr="00C33C79" w:rsidRDefault="00A63485" w:rsidP="00A63485">
            <w:pPr>
              <w:pStyle w:val="ListeParagraf"/>
              <w:numPr>
                <w:ilvl w:val="0"/>
                <w:numId w:val="2"/>
              </w:numPr>
              <w:spacing w:line="360" w:lineRule="auto"/>
              <w:jc w:val="center"/>
              <w:rPr>
                <w:b/>
              </w:rPr>
            </w:pPr>
            <w:r>
              <w:rPr>
                <w:b/>
              </w:rPr>
              <w:t>Hafta</w:t>
            </w:r>
          </w:p>
        </w:tc>
        <w:tc>
          <w:tcPr>
            <w:tcW w:w="6612" w:type="dxa"/>
            <w:shd w:val="clear" w:color="auto" w:fill="auto"/>
          </w:tcPr>
          <w:p w:rsidR="00A63485" w:rsidRPr="00546905" w:rsidRDefault="00A63485" w:rsidP="007E1905">
            <w:pPr>
              <w:spacing w:line="360" w:lineRule="auto"/>
              <w:rPr>
                <w:rFonts w:ascii="Times New Roman" w:hAnsi="Times New Roman"/>
                <w:sz w:val="24"/>
              </w:rPr>
            </w:pPr>
            <w:r>
              <w:rPr>
                <w:rFonts w:ascii="Times New Roman" w:hAnsi="Times New Roman"/>
                <w:sz w:val="24"/>
              </w:rPr>
              <w:t>P</w:t>
            </w:r>
            <w:r w:rsidR="007E1905">
              <w:rPr>
                <w:rFonts w:ascii="Times New Roman" w:hAnsi="Times New Roman"/>
                <w:sz w:val="24"/>
              </w:rPr>
              <w:t>ISA Uygulamalarının İncelenmesi</w:t>
            </w:r>
          </w:p>
        </w:tc>
      </w:tr>
      <w:tr w:rsidR="00A63485" w:rsidRPr="00546905" w:rsidTr="007E1905">
        <w:trPr>
          <w:jc w:val="center"/>
        </w:trPr>
        <w:tc>
          <w:tcPr>
            <w:tcW w:w="803" w:type="dxa"/>
            <w:shd w:val="clear" w:color="auto" w:fill="auto"/>
          </w:tcPr>
          <w:p w:rsidR="00A63485" w:rsidRPr="00C33C79" w:rsidRDefault="00A63485" w:rsidP="00A63485">
            <w:pPr>
              <w:pStyle w:val="ListeParagraf"/>
              <w:numPr>
                <w:ilvl w:val="0"/>
                <w:numId w:val="2"/>
              </w:numPr>
              <w:spacing w:line="360" w:lineRule="auto"/>
              <w:rPr>
                <w:b/>
              </w:rPr>
            </w:pPr>
            <w:r>
              <w:rPr>
                <w:b/>
              </w:rPr>
              <w:t>Hafta</w:t>
            </w:r>
          </w:p>
        </w:tc>
        <w:tc>
          <w:tcPr>
            <w:tcW w:w="6612" w:type="dxa"/>
            <w:shd w:val="clear" w:color="auto" w:fill="auto"/>
          </w:tcPr>
          <w:p w:rsidR="00A63485" w:rsidRPr="00546905" w:rsidRDefault="00A63485" w:rsidP="007E1905">
            <w:pPr>
              <w:spacing w:line="360" w:lineRule="auto"/>
              <w:rPr>
                <w:rFonts w:ascii="Times New Roman" w:hAnsi="Times New Roman"/>
                <w:sz w:val="24"/>
              </w:rPr>
            </w:pPr>
            <w:r>
              <w:rPr>
                <w:rFonts w:ascii="Times New Roman" w:hAnsi="Times New Roman"/>
                <w:sz w:val="24"/>
              </w:rPr>
              <w:t xml:space="preserve">PISA </w:t>
            </w:r>
            <w:r w:rsidR="007E1905">
              <w:rPr>
                <w:rFonts w:ascii="Times New Roman" w:hAnsi="Times New Roman"/>
                <w:sz w:val="24"/>
              </w:rPr>
              <w:t>Uygulamalarının İncelenmesi</w:t>
            </w:r>
          </w:p>
        </w:tc>
      </w:tr>
      <w:tr w:rsidR="00A63485" w:rsidRPr="00546905" w:rsidTr="007E1905">
        <w:trPr>
          <w:jc w:val="center"/>
        </w:trPr>
        <w:tc>
          <w:tcPr>
            <w:tcW w:w="803" w:type="dxa"/>
            <w:shd w:val="clear" w:color="auto" w:fill="auto"/>
          </w:tcPr>
          <w:p w:rsidR="00A63485" w:rsidRPr="00C33C79" w:rsidRDefault="00A63485" w:rsidP="00A63485">
            <w:pPr>
              <w:pStyle w:val="ListeParagraf"/>
              <w:numPr>
                <w:ilvl w:val="0"/>
                <w:numId w:val="2"/>
              </w:numPr>
              <w:spacing w:line="360" w:lineRule="auto"/>
              <w:jc w:val="center"/>
              <w:rPr>
                <w:b/>
              </w:rPr>
            </w:pPr>
            <w:r>
              <w:rPr>
                <w:b/>
              </w:rPr>
              <w:t>Hafta</w:t>
            </w:r>
          </w:p>
        </w:tc>
        <w:tc>
          <w:tcPr>
            <w:tcW w:w="6612" w:type="dxa"/>
            <w:shd w:val="clear" w:color="auto" w:fill="auto"/>
          </w:tcPr>
          <w:p w:rsidR="00A63485" w:rsidRDefault="00A63485" w:rsidP="007E1905">
            <w:pPr>
              <w:spacing w:line="360" w:lineRule="auto"/>
              <w:rPr>
                <w:rFonts w:ascii="Times New Roman" w:hAnsi="Times New Roman"/>
                <w:sz w:val="24"/>
              </w:rPr>
            </w:pPr>
            <w:r>
              <w:rPr>
                <w:rFonts w:ascii="Times New Roman" w:hAnsi="Times New Roman"/>
                <w:sz w:val="24"/>
              </w:rPr>
              <w:t>PISA Madde Örnekleri</w:t>
            </w:r>
          </w:p>
        </w:tc>
      </w:tr>
      <w:tr w:rsidR="00A63485" w:rsidRPr="00546905" w:rsidTr="007E1905">
        <w:trPr>
          <w:jc w:val="center"/>
        </w:trPr>
        <w:tc>
          <w:tcPr>
            <w:tcW w:w="803" w:type="dxa"/>
            <w:shd w:val="clear" w:color="auto" w:fill="auto"/>
          </w:tcPr>
          <w:p w:rsidR="00A63485" w:rsidRPr="00C33C79" w:rsidRDefault="00A63485" w:rsidP="00A63485">
            <w:pPr>
              <w:pStyle w:val="ListeParagraf"/>
              <w:numPr>
                <w:ilvl w:val="0"/>
                <w:numId w:val="2"/>
              </w:numPr>
              <w:spacing w:line="360" w:lineRule="auto"/>
              <w:jc w:val="center"/>
              <w:rPr>
                <w:b/>
              </w:rPr>
            </w:pPr>
            <w:r>
              <w:rPr>
                <w:b/>
              </w:rPr>
              <w:t>Hafta</w:t>
            </w:r>
          </w:p>
        </w:tc>
        <w:tc>
          <w:tcPr>
            <w:tcW w:w="6612" w:type="dxa"/>
            <w:shd w:val="clear" w:color="auto" w:fill="auto"/>
          </w:tcPr>
          <w:p w:rsidR="00A63485" w:rsidRPr="00546905" w:rsidRDefault="00A63485" w:rsidP="007E1905">
            <w:pPr>
              <w:spacing w:line="360" w:lineRule="auto"/>
              <w:rPr>
                <w:rFonts w:ascii="Times New Roman" w:hAnsi="Times New Roman"/>
                <w:sz w:val="24"/>
              </w:rPr>
            </w:pPr>
            <w:r>
              <w:rPr>
                <w:rFonts w:ascii="Times New Roman" w:hAnsi="Times New Roman"/>
                <w:sz w:val="24"/>
              </w:rPr>
              <w:t>TALIS</w:t>
            </w:r>
            <w:r w:rsidR="007E1905">
              <w:rPr>
                <w:rFonts w:ascii="Times New Roman" w:hAnsi="Times New Roman"/>
                <w:sz w:val="24"/>
              </w:rPr>
              <w:t xml:space="preserve"> Uygulamalarının İncelenmesi</w:t>
            </w:r>
          </w:p>
        </w:tc>
      </w:tr>
    </w:tbl>
    <w:p w:rsidR="00BC32DD" w:rsidRPr="00F349E7" w:rsidRDefault="00BC32DD" w:rsidP="00BC32DD">
      <w:pPr>
        <w:rPr>
          <w:rFonts w:ascii="Times New Roman" w:hAnsi="Times New Roman"/>
          <w:sz w:val="24"/>
        </w:rPr>
      </w:pPr>
    </w:p>
    <w:sectPr w:rsidR="00BC32DD" w:rsidRPr="00F349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10006FF" w:usb1="4000205B" w:usb2="00000010" w:usb3="00000000" w:csb0="0000019F" w:csb1="00000000"/>
  </w:font>
  <w:font w:name="DIN Engschrift Std">
    <w:altName w:val="DIN Engschrift Std"/>
    <w:panose1 w:val="00000000000000000000"/>
    <w:charset w:val="A2"/>
    <w:family w:val="swiss"/>
    <w:notTrueType/>
    <w:pitch w:val="default"/>
    <w:sig w:usb0="00000005" w:usb1="00000000" w:usb2="00000000" w:usb3="00000000" w:csb0="00000010" w:csb1="00000000"/>
  </w:font>
  <w:font w:name="DINbek Light">
    <w:altName w:val="DINbek Light"/>
    <w:panose1 w:val="00000000000000000000"/>
    <w:charset w:val="A2"/>
    <w:family w:val="swiss"/>
    <w:notTrueType/>
    <w:pitch w:val="default"/>
    <w:sig w:usb0="00000005" w:usb1="00000000" w:usb2="00000000" w:usb3="00000000" w:csb0="00000010"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C1312"/>
    <w:multiLevelType w:val="hybridMultilevel"/>
    <w:tmpl w:val="B76AC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2DD32ED"/>
    <w:multiLevelType w:val="hybridMultilevel"/>
    <w:tmpl w:val="EE049AD4"/>
    <w:lvl w:ilvl="0" w:tplc="32BA6F14">
      <w:numFmt w:val="bullet"/>
      <w:lvlText w:val=""/>
      <w:lvlJc w:val="left"/>
      <w:pPr>
        <w:ind w:left="1065" w:hanging="360"/>
      </w:pPr>
      <w:rPr>
        <w:rFonts w:ascii="Symbol" w:eastAsia="Times New Roman" w:hAnsi="Symbol"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97DC6"/>
    <w:rsid w:val="000A48ED"/>
    <w:rsid w:val="000C2375"/>
    <w:rsid w:val="000C783C"/>
    <w:rsid w:val="00181FCD"/>
    <w:rsid w:val="003C122B"/>
    <w:rsid w:val="00443EF6"/>
    <w:rsid w:val="004627D2"/>
    <w:rsid w:val="006A6EDC"/>
    <w:rsid w:val="007E1905"/>
    <w:rsid w:val="00832BE3"/>
    <w:rsid w:val="0097410B"/>
    <w:rsid w:val="00A63485"/>
    <w:rsid w:val="00BC32DD"/>
    <w:rsid w:val="00C85A35"/>
    <w:rsid w:val="00EC4560"/>
    <w:rsid w:val="00F349E7"/>
    <w:rsid w:val="00F732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ListeParagraf">
    <w:name w:val="List Paragraph"/>
    <w:basedOn w:val="Normal"/>
    <w:uiPriority w:val="34"/>
    <w:qFormat/>
    <w:rsid w:val="006A6EDC"/>
    <w:pPr>
      <w:ind w:left="720"/>
      <w:contextualSpacing/>
      <w:jc w:val="left"/>
    </w:pPr>
    <w:rPr>
      <w:rFonts w:ascii="Times New Roman" w:hAnsi="Times New Roman"/>
      <w:sz w:val="24"/>
    </w:rPr>
  </w:style>
  <w:style w:type="character" w:styleId="Kpr">
    <w:name w:val="Hyperlink"/>
    <w:basedOn w:val="VarsaylanParagrafYazTipi"/>
    <w:rsid w:val="00C85A35"/>
    <w:rPr>
      <w:color w:val="CC3300"/>
      <w:u w:val="single"/>
    </w:rPr>
  </w:style>
  <w:style w:type="character" w:customStyle="1" w:styleId="title-link-wrapper1">
    <w:name w:val="title-link-wrapper1"/>
    <w:basedOn w:val="VarsaylanParagrafYazTipi"/>
    <w:rsid w:val="00C85A35"/>
    <w:rPr>
      <w:vanish w:val="0"/>
      <w:webHidden w:val="0"/>
      <w:specVanish w:val="0"/>
    </w:rPr>
  </w:style>
  <w:style w:type="character" w:customStyle="1" w:styleId="hidden1">
    <w:name w:val="hidden1"/>
    <w:basedOn w:val="VarsaylanParagrafYazTipi"/>
    <w:rsid w:val="00C85A35"/>
    <w:rPr>
      <w:sz w:val="2"/>
      <w:szCs w:val="2"/>
    </w:rPr>
  </w:style>
  <w:style w:type="character" w:customStyle="1" w:styleId="medium-font1">
    <w:name w:val="medium-font1"/>
    <w:basedOn w:val="VarsaylanParagrafYazTipi"/>
    <w:rsid w:val="00C85A35"/>
    <w:rPr>
      <w:sz w:val="19"/>
      <w:szCs w:val="19"/>
    </w:rPr>
  </w:style>
  <w:style w:type="paragraph" w:customStyle="1" w:styleId="Default">
    <w:name w:val="Default"/>
    <w:rsid w:val="00C85A35"/>
    <w:pPr>
      <w:autoSpaceDE w:val="0"/>
      <w:autoSpaceDN w:val="0"/>
      <w:adjustRightInd w:val="0"/>
      <w:spacing w:after="0" w:line="240" w:lineRule="auto"/>
    </w:pPr>
    <w:rPr>
      <w:rFonts w:ascii="DIN Engschrift Std" w:eastAsia="Times New Roman" w:hAnsi="DIN Engschrift Std" w:cs="DIN Engschrift Std"/>
      <w:color w:val="000000"/>
      <w:sz w:val="24"/>
      <w:szCs w:val="24"/>
      <w:lang w:eastAsia="tr-TR"/>
    </w:rPr>
  </w:style>
  <w:style w:type="character" w:customStyle="1" w:styleId="A1">
    <w:name w:val="A1"/>
    <w:uiPriority w:val="99"/>
    <w:rsid w:val="00C85A35"/>
    <w:rPr>
      <w:rFonts w:cs="DIN Engschrift Std"/>
      <w:color w:val="000000"/>
      <w:sz w:val="40"/>
      <w:szCs w:val="40"/>
    </w:rPr>
  </w:style>
  <w:style w:type="character" w:customStyle="1" w:styleId="apple-converted-space">
    <w:name w:val="apple-converted-space"/>
    <w:basedOn w:val="VarsaylanParagrafYazTipi"/>
    <w:rsid w:val="00C85A35"/>
  </w:style>
  <w:style w:type="character" w:styleId="Vurgu">
    <w:name w:val="Emphasis"/>
    <w:basedOn w:val="VarsaylanParagrafYazTipi"/>
    <w:uiPriority w:val="20"/>
    <w:qFormat/>
    <w:rsid w:val="00C85A35"/>
    <w:rPr>
      <w:i/>
      <w:iCs/>
    </w:rPr>
  </w:style>
  <w:style w:type="character" w:customStyle="1" w:styleId="A2">
    <w:name w:val="A2"/>
    <w:uiPriority w:val="99"/>
    <w:rsid w:val="00C85A35"/>
    <w:rPr>
      <w:rFonts w:cs="DINbek Light"/>
      <w:color w:val="000000"/>
      <w:sz w:val="12"/>
      <w:szCs w:val="12"/>
    </w:rPr>
  </w:style>
  <w:style w:type="table" w:styleId="TabloKlavuzu">
    <w:name w:val="Table Grid"/>
    <w:basedOn w:val="NormalTablo"/>
    <w:uiPriority w:val="59"/>
    <w:rsid w:val="00A63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ecd.org/pisa/pisaproducts/pisa2009keyfindings.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ecd.org/pisa/pisaproducts/48852742.pdf" TargetMode="External"/><Relationship Id="rId12" Type="http://schemas.openxmlformats.org/officeDocument/2006/relationships/hyperlink" Target="http://www.oecd-ilibrary.org/education/pisa_199637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ecd.org/pisa/pisaproducts/pisa2009keyfindings.htm" TargetMode="External"/><Relationship Id="rId11" Type="http://schemas.openxmlformats.org/officeDocument/2006/relationships/hyperlink" Target="http://www.oecd.org/pisa/pisaproducts/pisa2009/50036771.pdf" TargetMode="External"/><Relationship Id="rId5" Type="http://schemas.openxmlformats.org/officeDocument/2006/relationships/hyperlink" Target="http://www.oecd.org/pisa/pisaproducts/48852548.pdf" TargetMode="External"/><Relationship Id="rId10" Type="http://schemas.openxmlformats.org/officeDocument/2006/relationships/hyperlink" Target="http://www.oecd.org/pisa/pisaproducts/pisa2009/48270093.pdf" TargetMode="External"/><Relationship Id="rId4" Type="http://schemas.openxmlformats.org/officeDocument/2006/relationships/webSettings" Target="webSettings.xml"/><Relationship Id="rId9" Type="http://schemas.openxmlformats.org/officeDocument/2006/relationships/hyperlink" Target="http://www.oecd-ilibrary.org/education/quality-time-for-students-learning-in-and-out-of-school_9789264087057-en"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4</Pages>
  <Words>824</Words>
  <Characters>4697</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Kullanıcı</dc:creator>
  <cp:keywords/>
  <dc:description/>
  <cp:lastModifiedBy>TUGCE</cp:lastModifiedBy>
  <cp:revision>12</cp:revision>
  <dcterms:created xsi:type="dcterms:W3CDTF">2018-01-31T04:25:00Z</dcterms:created>
  <dcterms:modified xsi:type="dcterms:W3CDTF">2018-02-01T10:14:00Z</dcterms:modified>
</cp:coreProperties>
</file>