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40BE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BBY151 BİLGİ KAYNAKLARI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40B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HAKAN ANAMERİÇ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40B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40B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40B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40BE1" w:rsidP="00240BE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Bilgi Kaynaklarının tanımı, türleri, kapsam ve içerik özellikleri, hazırlanış amaç ve yöntemleri, düzenleri, bilgi merkezlerine sağlanış yöntemleri, bilgi erişimdeki önemleri, benzer ve farklı yönleri.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40B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Bilgi kaynaklarının türlerinin anlatılması ve hangi bilginin hangi bilgi kaynaklarından nasıl elde edileceğinin kavratılması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40B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40B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40B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40BE1" w:rsidRPr="00240BE1" w:rsidRDefault="00240BE1" w:rsidP="00240BE1">
            <w:pPr>
              <w:spacing w:before="120" w:after="120"/>
              <w:ind w:left="15" w:hanging="15"/>
              <w:rPr>
                <w:iCs/>
                <w:sz w:val="16"/>
                <w:szCs w:val="16"/>
              </w:rPr>
            </w:pPr>
            <w:proofErr w:type="spellStart"/>
            <w:r w:rsidRPr="00240BE1">
              <w:rPr>
                <w:i/>
                <w:sz w:val="16"/>
                <w:szCs w:val="16"/>
              </w:rPr>
              <w:t>Abstrakt</w:t>
            </w:r>
            <w:proofErr w:type="spellEnd"/>
            <w:r w:rsidRPr="00240BE1">
              <w:rPr>
                <w:i/>
                <w:sz w:val="16"/>
                <w:szCs w:val="16"/>
              </w:rPr>
              <w:t xml:space="preserve"> Hazırlama Kılavuzu</w:t>
            </w:r>
            <w:r w:rsidRPr="00240BE1">
              <w:rPr>
                <w:iCs/>
                <w:sz w:val="16"/>
                <w:szCs w:val="16"/>
              </w:rPr>
              <w:t xml:space="preserve">. (1969). </w:t>
            </w:r>
            <w:proofErr w:type="spellStart"/>
            <w:r w:rsidRPr="00240BE1">
              <w:rPr>
                <w:iCs/>
                <w:sz w:val="16"/>
                <w:szCs w:val="16"/>
              </w:rPr>
              <w:t>Hazl</w:t>
            </w:r>
            <w:proofErr w:type="spellEnd"/>
            <w:proofErr w:type="gramStart"/>
            <w:r w:rsidRPr="00240BE1">
              <w:rPr>
                <w:iCs/>
                <w:sz w:val="16"/>
                <w:szCs w:val="16"/>
              </w:rPr>
              <w:t>.:</w:t>
            </w:r>
            <w:proofErr w:type="gramEnd"/>
            <w:r w:rsidRPr="00240BE1">
              <w:rPr>
                <w:iCs/>
                <w:sz w:val="16"/>
                <w:szCs w:val="16"/>
              </w:rPr>
              <w:t xml:space="preserve"> Sönmez Taner. Ankara: TÜRDOK.</w:t>
            </w:r>
          </w:p>
          <w:p w:rsidR="00240BE1" w:rsidRPr="00240BE1" w:rsidRDefault="00240BE1" w:rsidP="00240BE1">
            <w:pPr>
              <w:spacing w:before="120" w:after="120"/>
              <w:ind w:left="15" w:hanging="15"/>
              <w:rPr>
                <w:iCs/>
                <w:sz w:val="16"/>
                <w:szCs w:val="16"/>
              </w:rPr>
            </w:pPr>
            <w:r w:rsidRPr="00240BE1">
              <w:rPr>
                <w:iCs/>
                <w:sz w:val="16"/>
                <w:szCs w:val="16"/>
              </w:rPr>
              <w:t xml:space="preserve">Acaroğlu, M. Türker (1961). “Bibliyografya Nedir?”. </w:t>
            </w:r>
            <w:r w:rsidRPr="00240BE1">
              <w:rPr>
                <w:i/>
                <w:sz w:val="16"/>
                <w:szCs w:val="16"/>
              </w:rPr>
              <w:t xml:space="preserve">Türk Kütüphaneciler Derneği Bülteni </w:t>
            </w:r>
            <w:r w:rsidRPr="00240BE1">
              <w:rPr>
                <w:iCs/>
                <w:sz w:val="16"/>
                <w:szCs w:val="16"/>
              </w:rPr>
              <w:t xml:space="preserve">10 (3-4): 135-140. </w:t>
            </w:r>
          </w:p>
          <w:p w:rsidR="00240BE1" w:rsidRPr="00240BE1" w:rsidRDefault="00240BE1" w:rsidP="00240BE1">
            <w:pPr>
              <w:spacing w:before="120" w:after="120"/>
              <w:ind w:left="15" w:hanging="15"/>
              <w:rPr>
                <w:iCs/>
                <w:sz w:val="16"/>
                <w:szCs w:val="16"/>
              </w:rPr>
            </w:pPr>
            <w:r w:rsidRPr="00240BE1">
              <w:rPr>
                <w:iCs/>
                <w:sz w:val="16"/>
                <w:szCs w:val="16"/>
              </w:rPr>
              <w:t xml:space="preserve">Acaroğlu, M. Türker. (1997). </w:t>
            </w:r>
            <w:r w:rsidRPr="00240BE1">
              <w:rPr>
                <w:i/>
                <w:sz w:val="16"/>
                <w:szCs w:val="16"/>
              </w:rPr>
              <w:t>Türkiye’de ve Dünyada “Derleme” Çalışmaları</w:t>
            </w:r>
            <w:r w:rsidRPr="00240BE1">
              <w:rPr>
                <w:iCs/>
                <w:sz w:val="16"/>
                <w:szCs w:val="16"/>
              </w:rPr>
              <w:t>. İstanbul: Türk Kütüphaneciler Derneği.</w:t>
            </w:r>
          </w:p>
          <w:p w:rsidR="00240BE1" w:rsidRPr="00240BE1" w:rsidRDefault="00240BE1" w:rsidP="00240BE1">
            <w:pPr>
              <w:ind w:left="15" w:hanging="15"/>
              <w:rPr>
                <w:sz w:val="16"/>
                <w:szCs w:val="16"/>
              </w:rPr>
            </w:pPr>
            <w:r w:rsidRPr="00240BE1">
              <w:rPr>
                <w:sz w:val="16"/>
                <w:szCs w:val="16"/>
              </w:rPr>
              <w:t xml:space="preserve">Akalın, Şükrü Halûk. (2010). “Sözcük Bilimi ve Sözlükçülük”. </w:t>
            </w:r>
            <w:r w:rsidRPr="00240BE1">
              <w:rPr>
                <w:i/>
                <w:iCs/>
                <w:sz w:val="16"/>
                <w:szCs w:val="16"/>
              </w:rPr>
              <w:t>Türk Dili</w:t>
            </w:r>
            <w:r w:rsidRPr="00240BE1">
              <w:rPr>
                <w:sz w:val="16"/>
                <w:szCs w:val="16"/>
              </w:rPr>
              <w:t xml:space="preserve"> 98 (698): 162-169.</w:t>
            </w:r>
          </w:p>
          <w:p w:rsidR="00240BE1" w:rsidRPr="00240BE1" w:rsidRDefault="00240BE1" w:rsidP="00240BE1">
            <w:pPr>
              <w:ind w:left="15" w:hanging="15"/>
              <w:rPr>
                <w:sz w:val="16"/>
                <w:szCs w:val="16"/>
              </w:rPr>
            </w:pPr>
            <w:r w:rsidRPr="00240BE1">
              <w:rPr>
                <w:sz w:val="16"/>
                <w:szCs w:val="16"/>
              </w:rPr>
              <w:t xml:space="preserve">Al, Umut ve İrem </w:t>
            </w:r>
            <w:proofErr w:type="spellStart"/>
            <w:r w:rsidRPr="00240BE1">
              <w:rPr>
                <w:sz w:val="16"/>
                <w:szCs w:val="16"/>
              </w:rPr>
              <w:t>Soydal</w:t>
            </w:r>
            <w:proofErr w:type="spellEnd"/>
            <w:r w:rsidRPr="00240BE1">
              <w:rPr>
                <w:sz w:val="16"/>
                <w:szCs w:val="16"/>
              </w:rPr>
              <w:t xml:space="preserve">. (2011). “Atıf Dizinlerindeki Türkiye Adresli Dergiler Üzerine Bir Değerlendirme”. </w:t>
            </w:r>
            <w:r w:rsidRPr="00240BE1">
              <w:rPr>
                <w:i/>
                <w:iCs/>
                <w:sz w:val="16"/>
                <w:szCs w:val="16"/>
              </w:rPr>
              <w:t>Bilgi Dünyası</w:t>
            </w:r>
            <w:r w:rsidRPr="00240BE1">
              <w:rPr>
                <w:sz w:val="16"/>
                <w:szCs w:val="16"/>
              </w:rPr>
              <w:t xml:space="preserve"> 12 (1): 13-29.</w:t>
            </w:r>
          </w:p>
          <w:p w:rsidR="00240BE1" w:rsidRPr="00240BE1" w:rsidRDefault="00240BE1" w:rsidP="00240BE1">
            <w:pPr>
              <w:ind w:left="15" w:hanging="15"/>
              <w:rPr>
                <w:sz w:val="16"/>
                <w:szCs w:val="16"/>
              </w:rPr>
            </w:pPr>
            <w:proofErr w:type="spellStart"/>
            <w:r w:rsidRPr="00240BE1">
              <w:rPr>
                <w:sz w:val="16"/>
                <w:szCs w:val="16"/>
              </w:rPr>
              <w:t>Anameriç</w:t>
            </w:r>
            <w:proofErr w:type="spellEnd"/>
            <w:r w:rsidRPr="00240BE1">
              <w:rPr>
                <w:sz w:val="16"/>
                <w:szCs w:val="16"/>
              </w:rPr>
              <w:t>, Hakan. (</w:t>
            </w:r>
            <w:proofErr w:type="spellStart"/>
            <w:r w:rsidRPr="00240BE1">
              <w:rPr>
                <w:sz w:val="16"/>
                <w:szCs w:val="16"/>
              </w:rPr>
              <w:t>March-June</w:t>
            </w:r>
            <w:proofErr w:type="spellEnd"/>
            <w:r w:rsidRPr="00240BE1">
              <w:rPr>
                <w:sz w:val="16"/>
                <w:szCs w:val="16"/>
              </w:rPr>
              <w:t xml:space="preserve"> 2006). “</w:t>
            </w:r>
            <w:proofErr w:type="spellStart"/>
            <w:r w:rsidRPr="00240BE1">
              <w:rPr>
                <w:sz w:val="16"/>
                <w:szCs w:val="16"/>
              </w:rPr>
              <w:t>Stamps</w:t>
            </w:r>
            <w:proofErr w:type="spellEnd"/>
            <w:r w:rsidRPr="00240BE1">
              <w:rPr>
                <w:sz w:val="16"/>
                <w:szCs w:val="16"/>
              </w:rPr>
              <w:t xml:space="preserve"> as an Information Source in </w:t>
            </w:r>
            <w:proofErr w:type="spellStart"/>
            <w:r w:rsidRPr="00240BE1">
              <w:rPr>
                <w:sz w:val="16"/>
                <w:szCs w:val="16"/>
              </w:rPr>
              <w:t>the</w:t>
            </w:r>
            <w:proofErr w:type="spellEnd"/>
            <w:r w:rsidRPr="00240BE1">
              <w:rPr>
                <w:sz w:val="16"/>
                <w:szCs w:val="16"/>
              </w:rPr>
              <w:t xml:space="preserve"> </w:t>
            </w:r>
            <w:proofErr w:type="spellStart"/>
            <w:r w:rsidRPr="00240BE1">
              <w:rPr>
                <w:sz w:val="16"/>
                <w:szCs w:val="16"/>
              </w:rPr>
              <w:t>National</w:t>
            </w:r>
            <w:proofErr w:type="spellEnd"/>
            <w:r w:rsidRPr="00240BE1">
              <w:rPr>
                <w:sz w:val="16"/>
                <w:szCs w:val="16"/>
              </w:rPr>
              <w:t xml:space="preserve"> Library of </w:t>
            </w:r>
            <w:proofErr w:type="spellStart"/>
            <w:r w:rsidRPr="00240BE1">
              <w:rPr>
                <w:sz w:val="16"/>
                <w:szCs w:val="16"/>
              </w:rPr>
              <w:t>Turkey</w:t>
            </w:r>
            <w:proofErr w:type="spellEnd"/>
            <w:r w:rsidRPr="00240BE1">
              <w:rPr>
                <w:sz w:val="16"/>
                <w:szCs w:val="16"/>
              </w:rPr>
              <w:t xml:space="preserve">”, </w:t>
            </w:r>
            <w:r w:rsidRPr="00240BE1">
              <w:rPr>
                <w:rStyle w:val="Gl"/>
                <w:i/>
                <w:iCs/>
                <w:sz w:val="16"/>
                <w:szCs w:val="16"/>
              </w:rPr>
              <w:t xml:space="preserve">Library </w:t>
            </w:r>
            <w:proofErr w:type="spellStart"/>
            <w:r w:rsidRPr="00240BE1">
              <w:rPr>
                <w:rStyle w:val="Gl"/>
                <w:i/>
                <w:iCs/>
                <w:sz w:val="16"/>
                <w:szCs w:val="16"/>
              </w:rPr>
              <w:t>Collections</w:t>
            </w:r>
            <w:proofErr w:type="spellEnd"/>
            <w:r w:rsidRPr="00240BE1">
              <w:rPr>
                <w:rStyle w:val="G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240BE1">
              <w:rPr>
                <w:rStyle w:val="Gl"/>
                <w:i/>
                <w:iCs/>
                <w:sz w:val="16"/>
                <w:szCs w:val="16"/>
              </w:rPr>
              <w:t>Acquisitions</w:t>
            </w:r>
            <w:proofErr w:type="spellEnd"/>
            <w:r w:rsidRPr="00240BE1">
              <w:rPr>
                <w:rStyle w:val="G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40BE1">
              <w:rPr>
                <w:rStyle w:val="Gl"/>
                <w:i/>
                <w:iCs/>
                <w:sz w:val="16"/>
                <w:szCs w:val="16"/>
              </w:rPr>
              <w:t>and</w:t>
            </w:r>
            <w:proofErr w:type="spellEnd"/>
            <w:r w:rsidRPr="00240BE1">
              <w:rPr>
                <w:rStyle w:val="Gl"/>
                <w:i/>
                <w:iCs/>
                <w:sz w:val="16"/>
                <w:szCs w:val="16"/>
              </w:rPr>
              <w:t xml:space="preserve"> Technical Services</w:t>
            </w:r>
            <w:r w:rsidRPr="00240BE1">
              <w:rPr>
                <w:sz w:val="16"/>
                <w:szCs w:val="16"/>
              </w:rPr>
              <w:t xml:space="preserve"> 30 (1-2): 117-127. </w:t>
            </w:r>
          </w:p>
          <w:p w:rsidR="00240BE1" w:rsidRPr="00240BE1" w:rsidRDefault="00240BE1" w:rsidP="00240BE1">
            <w:pPr>
              <w:ind w:left="15" w:hanging="15"/>
              <w:rPr>
                <w:sz w:val="16"/>
                <w:szCs w:val="16"/>
              </w:rPr>
            </w:pPr>
            <w:r w:rsidRPr="00240BE1">
              <w:rPr>
                <w:sz w:val="16"/>
                <w:szCs w:val="16"/>
              </w:rPr>
              <w:t xml:space="preserve">“Ansiklopedi Yayıncılığı”. (1983). </w:t>
            </w:r>
            <w:r w:rsidRPr="00240BE1">
              <w:rPr>
                <w:i/>
                <w:iCs/>
                <w:sz w:val="16"/>
                <w:szCs w:val="16"/>
              </w:rPr>
              <w:t>Hürriyet Gösteri</w:t>
            </w:r>
            <w:r w:rsidRPr="00240BE1">
              <w:rPr>
                <w:sz w:val="16"/>
                <w:szCs w:val="16"/>
              </w:rPr>
              <w:t xml:space="preserve"> 3 (36): 6-12.</w:t>
            </w:r>
          </w:p>
          <w:p w:rsidR="00240BE1" w:rsidRPr="00240BE1" w:rsidRDefault="00240BE1" w:rsidP="00240BE1">
            <w:pPr>
              <w:ind w:left="15" w:hanging="15"/>
              <w:rPr>
                <w:sz w:val="16"/>
                <w:szCs w:val="16"/>
              </w:rPr>
            </w:pPr>
            <w:proofErr w:type="spellStart"/>
            <w:r w:rsidRPr="00240BE1">
              <w:rPr>
                <w:sz w:val="16"/>
                <w:szCs w:val="16"/>
              </w:rPr>
              <w:t>Babuşoğlu</w:t>
            </w:r>
            <w:proofErr w:type="spellEnd"/>
            <w:r w:rsidRPr="00240BE1">
              <w:rPr>
                <w:sz w:val="16"/>
                <w:szCs w:val="16"/>
              </w:rPr>
              <w:t xml:space="preserve">, Filiz. (1972). “Milli Kütüphane Bibliyografya Enstitüsü”. </w:t>
            </w:r>
            <w:r w:rsidRPr="00240BE1">
              <w:rPr>
                <w:i/>
                <w:iCs/>
                <w:sz w:val="16"/>
                <w:szCs w:val="16"/>
              </w:rPr>
              <w:t>Türk Kütüphaneciler Derneği Bülteni</w:t>
            </w:r>
            <w:r w:rsidRPr="00240BE1">
              <w:rPr>
                <w:sz w:val="16"/>
                <w:szCs w:val="16"/>
              </w:rPr>
              <w:t xml:space="preserve"> 21 (1): 38-46. </w:t>
            </w:r>
          </w:p>
          <w:p w:rsidR="00240BE1" w:rsidRPr="00240BE1" w:rsidRDefault="00240BE1" w:rsidP="00240BE1">
            <w:pPr>
              <w:ind w:left="15" w:hanging="15"/>
              <w:rPr>
                <w:sz w:val="16"/>
                <w:szCs w:val="16"/>
              </w:rPr>
            </w:pPr>
            <w:r w:rsidRPr="00240BE1">
              <w:rPr>
                <w:sz w:val="16"/>
                <w:szCs w:val="16"/>
              </w:rPr>
              <w:t xml:space="preserve">Baydur, Gülbin. (2012). “Kataloglama eğitimi”. </w:t>
            </w:r>
            <w:r w:rsidRPr="00240BE1">
              <w:rPr>
                <w:i/>
                <w:iCs/>
                <w:sz w:val="16"/>
                <w:szCs w:val="16"/>
              </w:rPr>
              <w:t>Türk Kütüphaneciliği</w:t>
            </w:r>
            <w:r w:rsidRPr="00240BE1">
              <w:rPr>
                <w:sz w:val="16"/>
                <w:szCs w:val="16"/>
              </w:rPr>
              <w:t xml:space="preserve"> 26 (2): 315-328. </w:t>
            </w:r>
          </w:p>
          <w:p w:rsidR="00240BE1" w:rsidRPr="00240BE1" w:rsidRDefault="00240BE1" w:rsidP="00240BE1">
            <w:pPr>
              <w:ind w:left="15" w:hanging="15"/>
              <w:rPr>
                <w:sz w:val="16"/>
                <w:szCs w:val="16"/>
              </w:rPr>
            </w:pPr>
            <w:r w:rsidRPr="00240BE1">
              <w:rPr>
                <w:sz w:val="16"/>
                <w:szCs w:val="16"/>
              </w:rPr>
              <w:t xml:space="preserve">Bayraktar, Nail. (1990). “Önemli Bir Müracaat Kaynağı: Bibliyografya”. </w:t>
            </w:r>
            <w:r w:rsidRPr="00240BE1">
              <w:rPr>
                <w:i/>
                <w:iCs/>
                <w:sz w:val="16"/>
                <w:szCs w:val="16"/>
              </w:rPr>
              <w:t>Milli Eğitim</w:t>
            </w:r>
            <w:r w:rsidRPr="00240BE1">
              <w:rPr>
                <w:sz w:val="16"/>
                <w:szCs w:val="16"/>
              </w:rPr>
              <w:t xml:space="preserve"> (98-100): 62-63.</w:t>
            </w:r>
          </w:p>
          <w:p w:rsidR="00240BE1" w:rsidRPr="00240BE1" w:rsidRDefault="00240BE1" w:rsidP="00240BE1">
            <w:pPr>
              <w:ind w:left="15" w:hanging="15"/>
              <w:rPr>
                <w:sz w:val="16"/>
                <w:szCs w:val="16"/>
              </w:rPr>
            </w:pPr>
            <w:r w:rsidRPr="00240BE1">
              <w:rPr>
                <w:sz w:val="16"/>
                <w:szCs w:val="16"/>
              </w:rPr>
              <w:t xml:space="preserve">“Çoğaltılmış Fikir ve Sanat Eserlerini Derleme Kanunu”. (2012). </w:t>
            </w:r>
            <w:r w:rsidRPr="00240BE1">
              <w:rPr>
                <w:i/>
                <w:iCs/>
                <w:sz w:val="16"/>
                <w:szCs w:val="16"/>
              </w:rPr>
              <w:t>T.C. Resmi Gazete</w:t>
            </w:r>
            <w:r w:rsidRPr="00240BE1">
              <w:rPr>
                <w:sz w:val="16"/>
                <w:szCs w:val="16"/>
              </w:rPr>
              <w:t xml:space="preserve"> (28219, 28.2.2012). </w:t>
            </w:r>
          </w:p>
          <w:p w:rsidR="00240BE1" w:rsidRPr="00240BE1" w:rsidRDefault="00240BE1" w:rsidP="00240BE1">
            <w:pPr>
              <w:ind w:left="15" w:hanging="15"/>
              <w:rPr>
                <w:sz w:val="16"/>
                <w:szCs w:val="16"/>
              </w:rPr>
            </w:pPr>
            <w:r w:rsidRPr="00240BE1">
              <w:rPr>
                <w:sz w:val="16"/>
                <w:szCs w:val="16"/>
              </w:rPr>
              <w:t xml:space="preserve">“Derleme Nedir?”. (2016). </w:t>
            </w:r>
            <w:hyperlink r:id="rId4" w:history="1">
              <w:r w:rsidRPr="00240BE1">
                <w:rPr>
                  <w:rStyle w:val="Kpr"/>
                  <w:sz w:val="16"/>
                  <w:szCs w:val="16"/>
                </w:rPr>
                <w:t>http://www.ekygm.gov.tr/derleme.html adresinden 1.12.2016</w:t>
              </w:r>
            </w:hyperlink>
            <w:r w:rsidRPr="00240BE1">
              <w:rPr>
                <w:sz w:val="16"/>
                <w:szCs w:val="16"/>
              </w:rPr>
              <w:t xml:space="preserve"> tarihinde erişildi. </w:t>
            </w:r>
          </w:p>
          <w:p w:rsidR="00240BE1" w:rsidRPr="00240BE1" w:rsidRDefault="00240BE1" w:rsidP="00240BE1">
            <w:pPr>
              <w:spacing w:after="160" w:line="259" w:lineRule="auto"/>
              <w:ind w:left="15" w:hanging="15"/>
              <w:rPr>
                <w:sz w:val="16"/>
                <w:szCs w:val="16"/>
              </w:rPr>
            </w:pPr>
            <w:proofErr w:type="spellStart"/>
            <w:r w:rsidRPr="00240BE1">
              <w:rPr>
                <w:i/>
                <w:iCs/>
                <w:color w:val="231F20"/>
                <w:sz w:val="16"/>
                <w:szCs w:val="16"/>
              </w:rPr>
              <w:t>Harrods</w:t>
            </w:r>
            <w:proofErr w:type="spellEnd"/>
            <w:r w:rsidRPr="00240BE1">
              <w:rPr>
                <w:i/>
                <w:iCs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240BE1">
              <w:rPr>
                <w:i/>
                <w:iCs/>
                <w:color w:val="231F20"/>
                <w:sz w:val="16"/>
                <w:szCs w:val="16"/>
              </w:rPr>
              <w:t>Librarians</w:t>
            </w:r>
            <w:proofErr w:type="spellEnd"/>
            <w:r w:rsidRPr="00240BE1">
              <w:rPr>
                <w:i/>
                <w:iCs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240BE1">
              <w:rPr>
                <w:i/>
                <w:iCs/>
                <w:color w:val="231F20"/>
                <w:sz w:val="16"/>
                <w:szCs w:val="16"/>
              </w:rPr>
              <w:t>Glossary</w:t>
            </w:r>
            <w:proofErr w:type="spellEnd"/>
            <w:r w:rsidRPr="00240BE1">
              <w:rPr>
                <w:i/>
                <w:iCs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240BE1">
              <w:rPr>
                <w:i/>
                <w:iCs/>
                <w:color w:val="231F20"/>
                <w:sz w:val="16"/>
                <w:szCs w:val="16"/>
              </w:rPr>
              <w:t>and</w:t>
            </w:r>
            <w:proofErr w:type="spellEnd"/>
            <w:r w:rsidRPr="00240BE1">
              <w:rPr>
                <w:i/>
                <w:iCs/>
                <w:color w:val="231F20"/>
                <w:sz w:val="16"/>
                <w:szCs w:val="16"/>
              </w:rPr>
              <w:t xml:space="preserve"> Reference </w:t>
            </w:r>
            <w:proofErr w:type="spellStart"/>
            <w:r w:rsidRPr="00240BE1">
              <w:rPr>
                <w:i/>
                <w:iCs/>
                <w:color w:val="231F20"/>
                <w:sz w:val="16"/>
                <w:szCs w:val="16"/>
              </w:rPr>
              <w:t>Book</w:t>
            </w:r>
            <w:proofErr w:type="spellEnd"/>
            <w:r w:rsidRPr="00240BE1">
              <w:rPr>
                <w:color w:val="231F20"/>
                <w:sz w:val="16"/>
                <w:szCs w:val="16"/>
              </w:rPr>
              <w:t xml:space="preserve">. (1987). </w:t>
            </w:r>
            <w:proofErr w:type="spellStart"/>
            <w:r w:rsidRPr="00240BE1">
              <w:rPr>
                <w:color w:val="231F20"/>
                <w:sz w:val="16"/>
                <w:szCs w:val="16"/>
              </w:rPr>
              <w:t>Prepared</w:t>
            </w:r>
            <w:proofErr w:type="spellEnd"/>
            <w:r w:rsidRPr="00240BE1">
              <w:rPr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240BE1">
              <w:rPr>
                <w:color w:val="231F20"/>
                <w:sz w:val="16"/>
                <w:szCs w:val="16"/>
              </w:rPr>
              <w:t>by</w:t>
            </w:r>
            <w:proofErr w:type="spellEnd"/>
            <w:r w:rsidRPr="00240BE1">
              <w:rPr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240BE1">
              <w:rPr>
                <w:color w:val="231F20"/>
                <w:sz w:val="16"/>
                <w:szCs w:val="16"/>
              </w:rPr>
              <w:t>Raymond</w:t>
            </w:r>
            <w:proofErr w:type="spellEnd"/>
            <w:r w:rsidRPr="00240BE1">
              <w:rPr>
                <w:color w:val="231F20"/>
                <w:sz w:val="16"/>
                <w:szCs w:val="16"/>
              </w:rPr>
              <w:t xml:space="preserve"> John </w:t>
            </w:r>
            <w:proofErr w:type="spellStart"/>
            <w:r w:rsidRPr="00240BE1">
              <w:rPr>
                <w:color w:val="231F20"/>
                <w:sz w:val="16"/>
                <w:szCs w:val="16"/>
              </w:rPr>
              <w:t>Prytherch</w:t>
            </w:r>
            <w:proofErr w:type="spellEnd"/>
            <w:r w:rsidRPr="00240BE1">
              <w:rPr>
                <w:color w:val="231F20"/>
                <w:sz w:val="16"/>
                <w:szCs w:val="16"/>
              </w:rPr>
              <w:t xml:space="preserve">. </w:t>
            </w:r>
            <w:proofErr w:type="spellStart"/>
            <w:r w:rsidRPr="00240BE1">
              <w:rPr>
                <w:color w:val="231F20"/>
                <w:sz w:val="16"/>
                <w:szCs w:val="16"/>
              </w:rPr>
              <w:t>Aldershot</w:t>
            </w:r>
            <w:proofErr w:type="spellEnd"/>
            <w:r w:rsidRPr="00240BE1">
              <w:rPr>
                <w:color w:val="231F20"/>
                <w:sz w:val="16"/>
                <w:szCs w:val="16"/>
              </w:rPr>
              <w:t xml:space="preserve">: </w:t>
            </w:r>
            <w:proofErr w:type="spellStart"/>
            <w:r w:rsidRPr="00240BE1">
              <w:rPr>
                <w:color w:val="231F20"/>
                <w:sz w:val="16"/>
                <w:szCs w:val="16"/>
              </w:rPr>
              <w:t>Gower</w:t>
            </w:r>
            <w:proofErr w:type="spellEnd"/>
            <w:r w:rsidRPr="00240BE1">
              <w:rPr>
                <w:color w:val="231F20"/>
                <w:sz w:val="16"/>
                <w:szCs w:val="16"/>
              </w:rPr>
              <w:t>.</w:t>
            </w:r>
          </w:p>
          <w:p w:rsidR="00240BE1" w:rsidRPr="00240BE1" w:rsidRDefault="00240BE1" w:rsidP="00240BE1">
            <w:pPr>
              <w:ind w:left="15" w:hanging="15"/>
              <w:rPr>
                <w:sz w:val="16"/>
                <w:szCs w:val="16"/>
              </w:rPr>
            </w:pPr>
            <w:r w:rsidRPr="00240BE1">
              <w:rPr>
                <w:sz w:val="16"/>
                <w:szCs w:val="16"/>
              </w:rPr>
              <w:t>Karakaş, Sekine H</w:t>
            </w:r>
            <w:proofErr w:type="gramStart"/>
            <w:r w:rsidRPr="00240BE1">
              <w:rPr>
                <w:sz w:val="16"/>
                <w:szCs w:val="16"/>
              </w:rPr>
              <w:t>.,</w:t>
            </w:r>
            <w:proofErr w:type="gramEnd"/>
            <w:r w:rsidRPr="00240BE1">
              <w:rPr>
                <w:sz w:val="16"/>
                <w:szCs w:val="16"/>
              </w:rPr>
              <w:t xml:space="preserve"> Hakan </w:t>
            </w:r>
            <w:proofErr w:type="spellStart"/>
            <w:r w:rsidRPr="00240BE1">
              <w:rPr>
                <w:sz w:val="16"/>
                <w:szCs w:val="16"/>
              </w:rPr>
              <w:t>Anameriç</w:t>
            </w:r>
            <w:proofErr w:type="spellEnd"/>
            <w:r w:rsidRPr="00240BE1">
              <w:rPr>
                <w:sz w:val="16"/>
                <w:szCs w:val="16"/>
              </w:rPr>
              <w:t xml:space="preserve"> ve Fatih </w:t>
            </w:r>
            <w:proofErr w:type="spellStart"/>
            <w:r w:rsidRPr="00240BE1">
              <w:rPr>
                <w:sz w:val="16"/>
                <w:szCs w:val="16"/>
              </w:rPr>
              <w:t>Rukancı</w:t>
            </w:r>
            <w:proofErr w:type="spellEnd"/>
            <w:r w:rsidRPr="00240BE1">
              <w:rPr>
                <w:sz w:val="16"/>
                <w:szCs w:val="16"/>
              </w:rPr>
              <w:t xml:space="preserve">. (2008). “How </w:t>
            </w:r>
            <w:proofErr w:type="spellStart"/>
            <w:r w:rsidRPr="00240BE1">
              <w:rPr>
                <w:sz w:val="16"/>
                <w:szCs w:val="16"/>
              </w:rPr>
              <w:t>Does</w:t>
            </w:r>
            <w:proofErr w:type="spellEnd"/>
            <w:r w:rsidRPr="00240BE1">
              <w:rPr>
                <w:sz w:val="16"/>
                <w:szCs w:val="16"/>
              </w:rPr>
              <w:t xml:space="preserve"> Money </w:t>
            </w:r>
            <w:proofErr w:type="spellStart"/>
            <w:r w:rsidRPr="00240BE1">
              <w:rPr>
                <w:sz w:val="16"/>
                <w:szCs w:val="16"/>
              </w:rPr>
              <w:t>Inform</w:t>
            </w:r>
            <w:proofErr w:type="spellEnd"/>
            <w:r w:rsidRPr="00240BE1">
              <w:rPr>
                <w:sz w:val="16"/>
                <w:szCs w:val="16"/>
              </w:rPr>
              <w:t xml:space="preserve">: A </w:t>
            </w:r>
            <w:proofErr w:type="spellStart"/>
            <w:r w:rsidRPr="00240BE1">
              <w:rPr>
                <w:sz w:val="16"/>
                <w:szCs w:val="16"/>
              </w:rPr>
              <w:t>Study</w:t>
            </w:r>
            <w:proofErr w:type="spellEnd"/>
            <w:r w:rsidRPr="00240BE1">
              <w:rPr>
                <w:sz w:val="16"/>
                <w:szCs w:val="16"/>
              </w:rPr>
              <w:t xml:space="preserve"> on </w:t>
            </w:r>
            <w:proofErr w:type="spellStart"/>
            <w:r w:rsidRPr="00240BE1">
              <w:rPr>
                <w:sz w:val="16"/>
                <w:szCs w:val="16"/>
              </w:rPr>
              <w:t>Turkish</w:t>
            </w:r>
            <w:proofErr w:type="spellEnd"/>
            <w:r w:rsidRPr="00240BE1">
              <w:rPr>
                <w:sz w:val="16"/>
                <w:szCs w:val="16"/>
              </w:rPr>
              <w:t xml:space="preserve"> </w:t>
            </w:r>
            <w:proofErr w:type="spellStart"/>
            <w:r w:rsidRPr="00240BE1">
              <w:rPr>
                <w:sz w:val="16"/>
                <w:szCs w:val="16"/>
              </w:rPr>
              <w:t>Banknotes</w:t>
            </w:r>
            <w:proofErr w:type="spellEnd"/>
            <w:r w:rsidRPr="00240BE1">
              <w:rPr>
                <w:sz w:val="16"/>
                <w:szCs w:val="16"/>
              </w:rPr>
              <w:t xml:space="preserve"> </w:t>
            </w:r>
            <w:proofErr w:type="spellStart"/>
            <w:r w:rsidRPr="00240BE1">
              <w:rPr>
                <w:sz w:val="16"/>
                <w:szCs w:val="16"/>
              </w:rPr>
              <w:t>National</w:t>
            </w:r>
            <w:proofErr w:type="spellEnd"/>
            <w:r w:rsidRPr="00240BE1">
              <w:rPr>
                <w:sz w:val="16"/>
                <w:szCs w:val="16"/>
              </w:rPr>
              <w:t xml:space="preserve"> Library of </w:t>
            </w:r>
            <w:proofErr w:type="spellStart"/>
            <w:r w:rsidRPr="00240BE1">
              <w:rPr>
                <w:sz w:val="16"/>
                <w:szCs w:val="16"/>
              </w:rPr>
              <w:t>Turkey</w:t>
            </w:r>
            <w:proofErr w:type="spellEnd"/>
            <w:r w:rsidRPr="00240BE1">
              <w:rPr>
                <w:sz w:val="16"/>
                <w:szCs w:val="16"/>
              </w:rPr>
              <w:t xml:space="preserve"> </w:t>
            </w:r>
            <w:proofErr w:type="spellStart"/>
            <w:r w:rsidRPr="00240BE1">
              <w:rPr>
                <w:sz w:val="16"/>
                <w:szCs w:val="16"/>
              </w:rPr>
              <w:t>Example</w:t>
            </w:r>
            <w:proofErr w:type="spellEnd"/>
            <w:r w:rsidRPr="00240BE1">
              <w:rPr>
                <w:sz w:val="16"/>
                <w:szCs w:val="16"/>
              </w:rPr>
              <w:t xml:space="preserve">”. </w:t>
            </w:r>
            <w:r w:rsidRPr="00240BE1">
              <w:rPr>
                <w:rStyle w:val="Gl"/>
                <w:i/>
                <w:iCs/>
                <w:sz w:val="16"/>
                <w:szCs w:val="16"/>
              </w:rPr>
              <w:t xml:space="preserve">Library </w:t>
            </w:r>
            <w:proofErr w:type="spellStart"/>
            <w:r w:rsidRPr="00240BE1">
              <w:rPr>
                <w:rStyle w:val="Gl"/>
                <w:i/>
                <w:iCs/>
                <w:sz w:val="16"/>
                <w:szCs w:val="16"/>
              </w:rPr>
              <w:t>Collections</w:t>
            </w:r>
            <w:proofErr w:type="spellEnd"/>
            <w:r w:rsidRPr="00240BE1">
              <w:rPr>
                <w:rStyle w:val="G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240BE1">
              <w:rPr>
                <w:rStyle w:val="Gl"/>
                <w:i/>
                <w:iCs/>
                <w:sz w:val="16"/>
                <w:szCs w:val="16"/>
              </w:rPr>
              <w:t>Acquisitions</w:t>
            </w:r>
            <w:proofErr w:type="spellEnd"/>
            <w:r w:rsidRPr="00240BE1">
              <w:rPr>
                <w:rStyle w:val="G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40BE1">
              <w:rPr>
                <w:rStyle w:val="Gl"/>
                <w:i/>
                <w:iCs/>
                <w:sz w:val="16"/>
                <w:szCs w:val="16"/>
              </w:rPr>
              <w:t>and</w:t>
            </w:r>
            <w:proofErr w:type="spellEnd"/>
            <w:r w:rsidRPr="00240BE1">
              <w:rPr>
                <w:rStyle w:val="Gl"/>
                <w:i/>
                <w:iCs/>
                <w:sz w:val="16"/>
                <w:szCs w:val="16"/>
              </w:rPr>
              <w:t xml:space="preserve"> Technical Services</w:t>
            </w:r>
            <w:r w:rsidRPr="00240BE1">
              <w:rPr>
                <w:sz w:val="16"/>
                <w:szCs w:val="16"/>
              </w:rPr>
              <w:t xml:space="preserve"> 32 (1-2): 86-91.</w:t>
            </w:r>
          </w:p>
          <w:p w:rsidR="00240BE1" w:rsidRPr="00240BE1" w:rsidRDefault="00240BE1" w:rsidP="00240BE1">
            <w:pPr>
              <w:ind w:left="15" w:hanging="15"/>
              <w:rPr>
                <w:sz w:val="16"/>
                <w:szCs w:val="16"/>
              </w:rPr>
            </w:pPr>
            <w:r w:rsidRPr="00240BE1">
              <w:rPr>
                <w:i/>
                <w:iCs/>
                <w:sz w:val="16"/>
                <w:szCs w:val="16"/>
              </w:rPr>
              <w:t xml:space="preserve">Osmanlı Salnameleri ve </w:t>
            </w:r>
            <w:proofErr w:type="spellStart"/>
            <w:r w:rsidRPr="00240BE1">
              <w:rPr>
                <w:i/>
                <w:iCs/>
                <w:sz w:val="16"/>
                <w:szCs w:val="16"/>
              </w:rPr>
              <w:t>Nevsalleri</w:t>
            </w:r>
            <w:proofErr w:type="spellEnd"/>
            <w:r w:rsidRPr="00240BE1">
              <w:rPr>
                <w:i/>
                <w:iCs/>
                <w:sz w:val="16"/>
                <w:szCs w:val="16"/>
              </w:rPr>
              <w:t xml:space="preserve"> Bibliyografyası ve Toplu Kataloğu = A </w:t>
            </w:r>
            <w:proofErr w:type="spellStart"/>
            <w:r w:rsidRPr="00240BE1">
              <w:rPr>
                <w:i/>
                <w:iCs/>
                <w:sz w:val="16"/>
                <w:szCs w:val="16"/>
              </w:rPr>
              <w:t>Bibliography</w:t>
            </w:r>
            <w:proofErr w:type="spellEnd"/>
            <w:r w:rsidRPr="00240BE1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40BE1">
              <w:rPr>
                <w:i/>
                <w:iCs/>
                <w:sz w:val="16"/>
                <w:szCs w:val="16"/>
              </w:rPr>
              <w:t>and</w:t>
            </w:r>
            <w:proofErr w:type="spellEnd"/>
            <w:r w:rsidRPr="00240BE1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40BE1">
              <w:rPr>
                <w:i/>
                <w:iCs/>
                <w:sz w:val="16"/>
                <w:szCs w:val="16"/>
              </w:rPr>
              <w:t>Union</w:t>
            </w:r>
            <w:proofErr w:type="spellEnd"/>
            <w:r w:rsidRPr="00240BE1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40BE1">
              <w:rPr>
                <w:i/>
                <w:iCs/>
                <w:sz w:val="16"/>
                <w:szCs w:val="16"/>
              </w:rPr>
              <w:t>Catalogue</w:t>
            </w:r>
            <w:proofErr w:type="spellEnd"/>
            <w:r w:rsidRPr="00240BE1">
              <w:rPr>
                <w:i/>
                <w:iCs/>
                <w:sz w:val="16"/>
                <w:szCs w:val="16"/>
              </w:rPr>
              <w:t xml:space="preserve"> of </w:t>
            </w:r>
            <w:proofErr w:type="spellStart"/>
            <w:r w:rsidRPr="00240BE1">
              <w:rPr>
                <w:i/>
                <w:iCs/>
                <w:sz w:val="16"/>
                <w:szCs w:val="16"/>
              </w:rPr>
              <w:t>Ottoman</w:t>
            </w:r>
            <w:proofErr w:type="spellEnd"/>
            <w:r w:rsidRPr="00240BE1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40BE1">
              <w:rPr>
                <w:i/>
                <w:iCs/>
                <w:sz w:val="16"/>
                <w:szCs w:val="16"/>
              </w:rPr>
              <w:t>Year-Books</w:t>
            </w:r>
            <w:proofErr w:type="spellEnd"/>
            <w:r w:rsidRPr="00240BE1">
              <w:rPr>
                <w:sz w:val="16"/>
                <w:szCs w:val="16"/>
              </w:rPr>
              <w:t xml:space="preserve">. (2000). </w:t>
            </w:r>
            <w:proofErr w:type="spellStart"/>
            <w:r w:rsidRPr="00240BE1">
              <w:rPr>
                <w:sz w:val="16"/>
                <w:szCs w:val="16"/>
              </w:rPr>
              <w:t>Hazl</w:t>
            </w:r>
            <w:proofErr w:type="spellEnd"/>
            <w:proofErr w:type="gramStart"/>
            <w:r w:rsidRPr="00240BE1">
              <w:rPr>
                <w:sz w:val="16"/>
                <w:szCs w:val="16"/>
              </w:rPr>
              <w:t>.:</w:t>
            </w:r>
            <w:proofErr w:type="gramEnd"/>
            <w:r w:rsidRPr="00240BE1">
              <w:rPr>
                <w:sz w:val="16"/>
                <w:szCs w:val="16"/>
              </w:rPr>
              <w:t xml:space="preserve"> Hasan Duman, Çev.: </w:t>
            </w:r>
            <w:proofErr w:type="spellStart"/>
            <w:r w:rsidRPr="00240BE1">
              <w:rPr>
                <w:sz w:val="16"/>
                <w:szCs w:val="16"/>
              </w:rPr>
              <w:t>Christopher</w:t>
            </w:r>
            <w:proofErr w:type="spellEnd"/>
            <w:r w:rsidRPr="00240BE1">
              <w:rPr>
                <w:sz w:val="16"/>
                <w:szCs w:val="16"/>
              </w:rPr>
              <w:t xml:space="preserve"> </w:t>
            </w:r>
            <w:proofErr w:type="spellStart"/>
            <w:r w:rsidRPr="00240BE1">
              <w:rPr>
                <w:sz w:val="16"/>
                <w:szCs w:val="16"/>
              </w:rPr>
              <w:t>Bailey</w:t>
            </w:r>
            <w:proofErr w:type="spellEnd"/>
            <w:r w:rsidRPr="00240BE1">
              <w:rPr>
                <w:sz w:val="16"/>
                <w:szCs w:val="16"/>
              </w:rPr>
              <w:t xml:space="preserve">. </w:t>
            </w:r>
            <w:proofErr w:type="gramStart"/>
            <w:r w:rsidRPr="00240BE1">
              <w:rPr>
                <w:sz w:val="16"/>
                <w:szCs w:val="16"/>
              </w:rPr>
              <w:t>Ankara : Enformasyon</w:t>
            </w:r>
            <w:proofErr w:type="gramEnd"/>
            <w:r w:rsidRPr="00240BE1">
              <w:rPr>
                <w:sz w:val="16"/>
                <w:szCs w:val="16"/>
              </w:rPr>
              <w:t xml:space="preserve"> ve Dokümantasyon Hizmetleri Vakfı. </w:t>
            </w:r>
          </w:p>
          <w:p w:rsidR="00240BE1" w:rsidRPr="00240BE1" w:rsidRDefault="00240BE1" w:rsidP="00240BE1">
            <w:pPr>
              <w:ind w:left="15" w:hanging="15"/>
              <w:rPr>
                <w:sz w:val="16"/>
                <w:szCs w:val="16"/>
              </w:rPr>
            </w:pPr>
            <w:r w:rsidRPr="00240BE1">
              <w:rPr>
                <w:sz w:val="16"/>
                <w:szCs w:val="16"/>
              </w:rPr>
              <w:t xml:space="preserve">Parlatır, İsmail. (1999). “Türk Dil Kurumunda Sözlük Çalışmaları”. </w:t>
            </w:r>
            <w:r w:rsidRPr="00240BE1">
              <w:rPr>
                <w:i/>
                <w:iCs/>
                <w:sz w:val="16"/>
                <w:szCs w:val="16"/>
              </w:rPr>
              <w:t>Türk Dili</w:t>
            </w:r>
            <w:r w:rsidRPr="00240BE1">
              <w:rPr>
                <w:sz w:val="16"/>
                <w:szCs w:val="16"/>
              </w:rPr>
              <w:t xml:space="preserve"> (568): 270-284.</w:t>
            </w:r>
          </w:p>
          <w:p w:rsidR="00240BE1" w:rsidRPr="00240BE1" w:rsidRDefault="00240BE1" w:rsidP="00240BE1">
            <w:pPr>
              <w:ind w:left="15" w:hanging="15"/>
              <w:rPr>
                <w:sz w:val="16"/>
                <w:szCs w:val="16"/>
              </w:rPr>
            </w:pPr>
            <w:proofErr w:type="spellStart"/>
            <w:r w:rsidRPr="00240BE1">
              <w:rPr>
                <w:sz w:val="16"/>
                <w:szCs w:val="16"/>
              </w:rPr>
              <w:lastRenderedPageBreak/>
              <w:t>Potuoğlu</w:t>
            </w:r>
            <w:proofErr w:type="spellEnd"/>
            <w:r w:rsidRPr="00240BE1">
              <w:rPr>
                <w:sz w:val="16"/>
                <w:szCs w:val="16"/>
              </w:rPr>
              <w:t xml:space="preserve">, Hülya. (1990). “Ansiklopedi Çalışmaları Üzerine”. </w:t>
            </w:r>
            <w:r w:rsidRPr="00240BE1">
              <w:rPr>
                <w:i/>
                <w:iCs/>
                <w:sz w:val="16"/>
                <w:szCs w:val="16"/>
              </w:rPr>
              <w:t>Metis Çeviri</w:t>
            </w:r>
            <w:r w:rsidRPr="00240BE1">
              <w:rPr>
                <w:sz w:val="16"/>
                <w:szCs w:val="16"/>
              </w:rPr>
              <w:t xml:space="preserve"> (10): 14-19.</w:t>
            </w:r>
          </w:p>
          <w:p w:rsidR="00240BE1" w:rsidRPr="00240BE1" w:rsidRDefault="00240BE1" w:rsidP="00240BE1">
            <w:pPr>
              <w:ind w:left="15" w:hanging="15"/>
              <w:rPr>
                <w:sz w:val="16"/>
                <w:szCs w:val="16"/>
              </w:rPr>
            </w:pPr>
            <w:proofErr w:type="spellStart"/>
            <w:r w:rsidRPr="00240BE1">
              <w:rPr>
                <w:sz w:val="16"/>
                <w:szCs w:val="16"/>
              </w:rPr>
              <w:t>Reitz</w:t>
            </w:r>
            <w:proofErr w:type="spellEnd"/>
            <w:r w:rsidRPr="00240BE1">
              <w:rPr>
                <w:sz w:val="16"/>
                <w:szCs w:val="16"/>
              </w:rPr>
              <w:t xml:space="preserve">, </w:t>
            </w:r>
            <w:proofErr w:type="spellStart"/>
            <w:r w:rsidRPr="00240BE1">
              <w:rPr>
                <w:sz w:val="16"/>
                <w:szCs w:val="16"/>
              </w:rPr>
              <w:t>Joan</w:t>
            </w:r>
            <w:proofErr w:type="spellEnd"/>
            <w:r w:rsidRPr="00240BE1">
              <w:rPr>
                <w:sz w:val="16"/>
                <w:szCs w:val="16"/>
              </w:rPr>
              <w:t xml:space="preserve"> M. (2004). </w:t>
            </w:r>
            <w:r w:rsidRPr="00240BE1">
              <w:rPr>
                <w:i/>
                <w:iCs/>
                <w:sz w:val="16"/>
                <w:szCs w:val="16"/>
              </w:rPr>
              <w:t xml:space="preserve">Dictionary </w:t>
            </w:r>
            <w:proofErr w:type="spellStart"/>
            <w:r w:rsidRPr="00240BE1">
              <w:rPr>
                <w:i/>
                <w:iCs/>
                <w:sz w:val="16"/>
                <w:szCs w:val="16"/>
              </w:rPr>
              <w:t>for</w:t>
            </w:r>
            <w:proofErr w:type="spellEnd"/>
            <w:r w:rsidRPr="00240BE1">
              <w:rPr>
                <w:i/>
                <w:iCs/>
                <w:sz w:val="16"/>
                <w:szCs w:val="16"/>
              </w:rPr>
              <w:t xml:space="preserve"> Library </w:t>
            </w:r>
            <w:proofErr w:type="spellStart"/>
            <w:r w:rsidRPr="00240BE1">
              <w:rPr>
                <w:i/>
                <w:iCs/>
                <w:sz w:val="16"/>
                <w:szCs w:val="16"/>
              </w:rPr>
              <w:t>and</w:t>
            </w:r>
            <w:proofErr w:type="spellEnd"/>
            <w:r w:rsidRPr="00240BE1">
              <w:rPr>
                <w:i/>
                <w:iCs/>
                <w:sz w:val="16"/>
                <w:szCs w:val="16"/>
              </w:rPr>
              <w:t xml:space="preserve"> Information </w:t>
            </w:r>
            <w:proofErr w:type="spellStart"/>
            <w:r w:rsidRPr="00240BE1">
              <w:rPr>
                <w:i/>
                <w:iCs/>
                <w:sz w:val="16"/>
                <w:szCs w:val="16"/>
              </w:rPr>
              <w:t>Science</w:t>
            </w:r>
            <w:proofErr w:type="spellEnd"/>
            <w:r w:rsidRPr="00240BE1">
              <w:rPr>
                <w:sz w:val="16"/>
                <w:szCs w:val="16"/>
              </w:rPr>
              <w:t xml:space="preserve">. </w:t>
            </w:r>
            <w:proofErr w:type="spellStart"/>
            <w:r w:rsidRPr="00240BE1">
              <w:rPr>
                <w:sz w:val="16"/>
                <w:szCs w:val="16"/>
              </w:rPr>
              <w:t>Wesrport</w:t>
            </w:r>
            <w:proofErr w:type="spellEnd"/>
            <w:r w:rsidRPr="00240BE1">
              <w:rPr>
                <w:sz w:val="16"/>
                <w:szCs w:val="16"/>
              </w:rPr>
              <w:t xml:space="preserve">, Connecticut: Libraries </w:t>
            </w:r>
            <w:proofErr w:type="spellStart"/>
            <w:r w:rsidRPr="00240BE1">
              <w:rPr>
                <w:sz w:val="16"/>
                <w:szCs w:val="16"/>
              </w:rPr>
              <w:t>Unlimited</w:t>
            </w:r>
            <w:proofErr w:type="spellEnd"/>
            <w:r w:rsidRPr="00240BE1">
              <w:rPr>
                <w:sz w:val="16"/>
                <w:szCs w:val="16"/>
              </w:rPr>
              <w:t>.</w:t>
            </w:r>
          </w:p>
          <w:p w:rsidR="00240BE1" w:rsidRPr="00240BE1" w:rsidRDefault="00240BE1" w:rsidP="00240BE1">
            <w:pPr>
              <w:ind w:left="15" w:hanging="15"/>
              <w:rPr>
                <w:sz w:val="16"/>
                <w:szCs w:val="16"/>
              </w:rPr>
            </w:pPr>
            <w:proofErr w:type="spellStart"/>
            <w:r w:rsidRPr="00240BE1">
              <w:rPr>
                <w:sz w:val="16"/>
                <w:szCs w:val="16"/>
              </w:rPr>
              <w:t>Rukancı</w:t>
            </w:r>
            <w:proofErr w:type="spellEnd"/>
            <w:r w:rsidRPr="00240BE1">
              <w:rPr>
                <w:sz w:val="16"/>
                <w:szCs w:val="16"/>
              </w:rPr>
              <w:t xml:space="preserve">, Fatih. (2005). </w:t>
            </w:r>
            <w:proofErr w:type="gramStart"/>
            <w:r w:rsidRPr="00240BE1">
              <w:rPr>
                <w:i/>
                <w:iCs/>
                <w:sz w:val="16"/>
                <w:szCs w:val="16"/>
              </w:rPr>
              <w:t>Türkiye’de Hukuk Kaynaklarının Bibliyografik Denetimi</w:t>
            </w:r>
            <w:r w:rsidRPr="00240BE1">
              <w:rPr>
                <w:sz w:val="16"/>
                <w:szCs w:val="16"/>
              </w:rPr>
              <w:t xml:space="preserve">. </w:t>
            </w:r>
            <w:proofErr w:type="gramEnd"/>
            <w:r w:rsidRPr="00240BE1">
              <w:rPr>
                <w:sz w:val="16"/>
                <w:szCs w:val="16"/>
              </w:rPr>
              <w:t xml:space="preserve">Ankara: </w:t>
            </w:r>
            <w:proofErr w:type="spellStart"/>
            <w:r w:rsidRPr="00240BE1">
              <w:rPr>
                <w:sz w:val="16"/>
                <w:szCs w:val="16"/>
              </w:rPr>
              <w:t>Alter</w:t>
            </w:r>
            <w:proofErr w:type="spellEnd"/>
            <w:r w:rsidRPr="00240BE1">
              <w:rPr>
                <w:sz w:val="16"/>
                <w:szCs w:val="16"/>
              </w:rPr>
              <w:t xml:space="preserve"> Yayınları. </w:t>
            </w:r>
          </w:p>
          <w:p w:rsidR="00240BE1" w:rsidRPr="00240BE1" w:rsidRDefault="00240BE1" w:rsidP="00240BE1">
            <w:pPr>
              <w:ind w:left="15" w:hanging="15"/>
              <w:rPr>
                <w:sz w:val="16"/>
                <w:szCs w:val="16"/>
              </w:rPr>
            </w:pPr>
            <w:r w:rsidRPr="00240BE1">
              <w:rPr>
                <w:sz w:val="16"/>
                <w:szCs w:val="16"/>
              </w:rPr>
              <w:t xml:space="preserve">Sütçü, Tevfik. (2004). “Sosyal Bilimlerde Araştırma Kaynağı Olarak Almanaklar, Sâlnâmeler ve Yıllıklar”. </w:t>
            </w:r>
            <w:r w:rsidRPr="00240BE1">
              <w:rPr>
                <w:i/>
                <w:iCs/>
                <w:sz w:val="16"/>
                <w:szCs w:val="16"/>
              </w:rPr>
              <w:t>İlmî Araştırmalar</w:t>
            </w:r>
            <w:r w:rsidRPr="00240BE1">
              <w:rPr>
                <w:sz w:val="16"/>
                <w:szCs w:val="16"/>
              </w:rPr>
              <w:t xml:space="preserve"> (18): 79-92.</w:t>
            </w:r>
          </w:p>
          <w:p w:rsidR="00240BE1" w:rsidRPr="00240BE1" w:rsidRDefault="00240BE1" w:rsidP="00240BE1">
            <w:pPr>
              <w:ind w:left="15" w:hanging="15"/>
              <w:rPr>
                <w:sz w:val="16"/>
                <w:szCs w:val="16"/>
              </w:rPr>
            </w:pPr>
            <w:r w:rsidRPr="00240BE1">
              <w:rPr>
                <w:sz w:val="16"/>
                <w:szCs w:val="16"/>
              </w:rPr>
              <w:t xml:space="preserve">Taner, Sönmez. (2009). “Kadın Konulu Kavramlar Dizini - 2009 Türkiye Kadın </w:t>
            </w:r>
            <w:proofErr w:type="spellStart"/>
            <w:r w:rsidRPr="00240BE1">
              <w:rPr>
                <w:sz w:val="16"/>
                <w:szCs w:val="16"/>
              </w:rPr>
              <w:t>Thesaurusu</w:t>
            </w:r>
            <w:proofErr w:type="spellEnd"/>
            <w:r w:rsidRPr="00240BE1">
              <w:rPr>
                <w:sz w:val="16"/>
                <w:szCs w:val="16"/>
              </w:rPr>
              <w:t xml:space="preserve">”. </w:t>
            </w:r>
            <w:r w:rsidRPr="00240BE1">
              <w:rPr>
                <w:i/>
                <w:iCs/>
                <w:sz w:val="16"/>
                <w:szCs w:val="16"/>
              </w:rPr>
              <w:t>Toplumsal Tarih</w:t>
            </w:r>
            <w:r w:rsidRPr="00240BE1">
              <w:rPr>
                <w:sz w:val="16"/>
                <w:szCs w:val="16"/>
              </w:rPr>
              <w:t xml:space="preserve"> (184): 86-89.</w:t>
            </w:r>
          </w:p>
          <w:p w:rsidR="00240BE1" w:rsidRPr="00240BE1" w:rsidRDefault="00240BE1" w:rsidP="00240BE1">
            <w:pPr>
              <w:ind w:left="15" w:hanging="15"/>
              <w:rPr>
                <w:sz w:val="16"/>
                <w:szCs w:val="16"/>
              </w:rPr>
            </w:pPr>
            <w:r w:rsidRPr="00240BE1">
              <w:rPr>
                <w:sz w:val="16"/>
                <w:szCs w:val="16"/>
              </w:rPr>
              <w:t xml:space="preserve">Toptan, Fatih. (2005). “Eski Yunan’dan Aydınlanma Çağı’na Ansiklopediler Nasıl Gelişti?” </w:t>
            </w:r>
            <w:r w:rsidRPr="00240BE1">
              <w:rPr>
                <w:i/>
                <w:iCs/>
                <w:sz w:val="16"/>
                <w:szCs w:val="16"/>
              </w:rPr>
              <w:t>Popüler Tarih</w:t>
            </w:r>
            <w:r w:rsidRPr="00240BE1">
              <w:rPr>
                <w:sz w:val="16"/>
                <w:szCs w:val="16"/>
              </w:rPr>
              <w:t xml:space="preserve"> (54): 84-89.</w:t>
            </w:r>
          </w:p>
          <w:p w:rsidR="00240BE1" w:rsidRPr="00240BE1" w:rsidRDefault="00240BE1" w:rsidP="00240BE1">
            <w:pPr>
              <w:ind w:left="15" w:hanging="15"/>
              <w:rPr>
                <w:sz w:val="16"/>
                <w:szCs w:val="16"/>
              </w:rPr>
            </w:pPr>
            <w:r w:rsidRPr="00240BE1">
              <w:rPr>
                <w:i/>
                <w:iCs/>
                <w:sz w:val="16"/>
                <w:szCs w:val="16"/>
              </w:rPr>
              <w:t>Türkçe Bilim Terimleri Sözlüğü: Sosyal Bilimler</w:t>
            </w:r>
            <w:r w:rsidRPr="00240BE1">
              <w:rPr>
                <w:sz w:val="16"/>
                <w:szCs w:val="16"/>
              </w:rPr>
              <w:t xml:space="preserve">. (2011). Ankara: Türkiye Bilimler Akademisi. </w:t>
            </w:r>
          </w:p>
          <w:p w:rsidR="00BC32DD" w:rsidRPr="00240BE1" w:rsidRDefault="00240BE1" w:rsidP="00240BE1">
            <w:pPr>
              <w:ind w:left="15" w:hanging="15"/>
              <w:rPr>
                <w:sz w:val="16"/>
                <w:szCs w:val="16"/>
              </w:rPr>
            </w:pPr>
            <w:r w:rsidRPr="00240BE1">
              <w:rPr>
                <w:sz w:val="16"/>
                <w:szCs w:val="16"/>
              </w:rPr>
              <w:t xml:space="preserve">Üçok, Bengü. (1971). “Kitap kataloglar”. </w:t>
            </w:r>
            <w:r w:rsidRPr="00240BE1">
              <w:rPr>
                <w:i/>
                <w:iCs/>
                <w:sz w:val="16"/>
                <w:szCs w:val="16"/>
              </w:rPr>
              <w:t>Türk Kütüphaneciler Derneği Bülteni</w:t>
            </w:r>
            <w:r w:rsidRPr="00240BE1">
              <w:rPr>
                <w:sz w:val="16"/>
                <w:szCs w:val="16"/>
              </w:rPr>
              <w:t xml:space="preserve"> 20 (4): 211-219.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40B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40B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40BE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40BE1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240BE1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240B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kygm.gov.tr/derleme.html%20adresinden%201.12.2016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Anameriç</dc:creator>
  <cp:keywords/>
  <dc:description/>
  <cp:lastModifiedBy>XX</cp:lastModifiedBy>
  <cp:revision>2</cp:revision>
  <dcterms:created xsi:type="dcterms:W3CDTF">2018-02-11T12:49:00Z</dcterms:created>
  <dcterms:modified xsi:type="dcterms:W3CDTF">2018-02-11T12:49:00Z</dcterms:modified>
</cp:coreProperties>
</file>