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B2FDA" w:rsidP="00832AEF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 w:rsidRPr="00AB2FDA">
              <w:rPr>
                <w:b/>
                <w:bCs/>
                <w:szCs w:val="16"/>
              </w:rPr>
              <w:t>190</w:t>
            </w:r>
            <w:r w:rsidR="00D05DDE">
              <w:rPr>
                <w:b/>
                <w:bCs/>
                <w:szCs w:val="16"/>
              </w:rPr>
              <w:t xml:space="preserve">66033 </w:t>
            </w:r>
            <w:r w:rsidRPr="00AB2FDA">
              <w:rPr>
                <w:b/>
                <w:bCs/>
                <w:szCs w:val="16"/>
              </w:rPr>
              <w:t>-</w:t>
            </w:r>
            <w:proofErr w:type="gramEnd"/>
            <w:r w:rsidRPr="00AB2FDA">
              <w:rPr>
                <w:b/>
                <w:bCs/>
                <w:szCs w:val="16"/>
              </w:rPr>
              <w:t xml:space="preserve"> Üçlü İş İlişkileri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E1B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Levent Akın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05D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Doktora </w:t>
            </w:r>
            <w:r w:rsidR="005E1BF2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05D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  <w:r w:rsidR="00AB2FDA">
              <w:rPr>
                <w:szCs w:val="16"/>
              </w:rPr>
              <w:t xml:space="preserve">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B2F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B2FDA" w:rsidRPr="00AB2FDA" w:rsidRDefault="00AB2FDA" w:rsidP="00AB2FDA">
            <w:pPr>
              <w:pStyle w:val="DersBilgileri"/>
              <w:rPr>
                <w:szCs w:val="16"/>
              </w:rPr>
            </w:pPr>
            <w:r w:rsidRPr="00AB2FDA">
              <w:rPr>
                <w:szCs w:val="16"/>
              </w:rPr>
              <w:t xml:space="preserve">İş hukukunda üçlü iş ilişkilerinin türlerinin kısaca ele alınması ve asıl işveren-alt işveren ilişkisinin tanımı, niteliği, bu ilişkinin kurulabilmesi için gerekli olan koşullar </w:t>
            </w:r>
          </w:p>
          <w:p w:rsidR="00AB2FDA" w:rsidRPr="00AB2FDA" w:rsidRDefault="00AB2FDA" w:rsidP="00AB2FDA">
            <w:pPr>
              <w:pStyle w:val="DersBilgileri"/>
              <w:rPr>
                <w:szCs w:val="16"/>
              </w:rPr>
            </w:pPr>
            <w:r w:rsidRPr="00AB2FDA">
              <w:rPr>
                <w:szCs w:val="16"/>
              </w:rPr>
              <w:t xml:space="preserve">Asıl işverenin alt işveren işçilerine karşı müteselsil sorumluluğu, Yasaya aykırı olarak kurulan alt işveren ilişkilerine uygulanacak yaptırım, muvazaalı alt işveren ilişkisi. </w:t>
            </w:r>
          </w:p>
          <w:p w:rsidR="00AB2FDA" w:rsidRPr="00AB2FDA" w:rsidRDefault="00AB2FDA" w:rsidP="00AB2FDA">
            <w:pPr>
              <w:pStyle w:val="DersBilgileri"/>
              <w:rPr>
                <w:szCs w:val="16"/>
              </w:rPr>
            </w:pPr>
            <w:r w:rsidRPr="00AB2FDA">
              <w:rPr>
                <w:szCs w:val="16"/>
              </w:rPr>
              <w:t>Genel hükümler çerçevesinde muvazaalı asıl işveren alt işveren il</w:t>
            </w:r>
            <w:r>
              <w:rPr>
                <w:szCs w:val="16"/>
              </w:rPr>
              <w:t>i</w:t>
            </w:r>
            <w:r w:rsidRPr="00AB2FDA">
              <w:rPr>
                <w:szCs w:val="16"/>
              </w:rPr>
              <w:t>şkisinin değerlendirilmesi ve muvazaalı alt işveren ilişkisinin yaptırım</w:t>
            </w:r>
            <w:r>
              <w:rPr>
                <w:szCs w:val="16"/>
              </w:rPr>
              <w:t>ı</w:t>
            </w:r>
          </w:p>
          <w:p w:rsidR="00AB2FDA" w:rsidRPr="00AB2FDA" w:rsidRDefault="00AB2FDA" w:rsidP="00AB2FDA">
            <w:pPr>
              <w:pStyle w:val="DersBilgileri"/>
              <w:rPr>
                <w:szCs w:val="16"/>
              </w:rPr>
            </w:pPr>
            <w:r w:rsidRPr="00AB2FDA">
              <w:rPr>
                <w:szCs w:val="16"/>
              </w:rPr>
              <w:t xml:space="preserve">Asıl işveren alt işveren ilişkisinde kamu kurumları ile ilgili hükümler </w:t>
            </w:r>
          </w:p>
          <w:p w:rsidR="00AB2FDA" w:rsidRPr="00AB2FDA" w:rsidRDefault="00AB2FDA" w:rsidP="00AB2FDA">
            <w:pPr>
              <w:pStyle w:val="DersBilgileri"/>
              <w:rPr>
                <w:szCs w:val="16"/>
              </w:rPr>
            </w:pPr>
            <w:r w:rsidRPr="00AB2FDA">
              <w:rPr>
                <w:szCs w:val="16"/>
              </w:rPr>
              <w:t xml:space="preserve">Asıl işveren alt işveren ilişkisinde iş sağlığı ve güvenliği </w:t>
            </w:r>
          </w:p>
          <w:p w:rsidR="00AB2FDA" w:rsidRPr="00AB2FDA" w:rsidRDefault="00AB2FDA" w:rsidP="00AB2FDA">
            <w:pPr>
              <w:pStyle w:val="DersBilgileri"/>
              <w:rPr>
                <w:szCs w:val="16"/>
              </w:rPr>
            </w:pPr>
            <w:r w:rsidRPr="00AB2FDA">
              <w:rPr>
                <w:szCs w:val="16"/>
              </w:rPr>
              <w:t xml:space="preserve">İşyeri devri kavramı ve işyeri devrinden söz edebilmenin koşulları, işyeri devriyle ilgili yasal düzenlemelerin ele alınması </w:t>
            </w:r>
          </w:p>
          <w:p w:rsidR="00AB2FDA" w:rsidRPr="00AB2FDA" w:rsidRDefault="00AB2FDA" w:rsidP="00AB2FDA">
            <w:pPr>
              <w:pStyle w:val="DersBilgileri"/>
              <w:rPr>
                <w:szCs w:val="16"/>
              </w:rPr>
            </w:pPr>
            <w:r w:rsidRPr="00AB2FDA">
              <w:rPr>
                <w:szCs w:val="16"/>
              </w:rPr>
              <w:t xml:space="preserve">İşyeri devrinin bireysel iş sözleşmesi ve işçilik hakları üzerindeki etkisi </w:t>
            </w:r>
          </w:p>
          <w:p w:rsidR="00AB2FDA" w:rsidRPr="00AB2FDA" w:rsidRDefault="00AB2FDA" w:rsidP="00AB2FDA">
            <w:pPr>
              <w:pStyle w:val="DersBilgileri"/>
              <w:rPr>
                <w:szCs w:val="16"/>
              </w:rPr>
            </w:pPr>
            <w:r w:rsidRPr="00AB2FDA">
              <w:rPr>
                <w:szCs w:val="16"/>
              </w:rPr>
              <w:t>İşyeri devrinin tarafların fesih hakkına etkisi, İşyer</w:t>
            </w:r>
            <w:r>
              <w:rPr>
                <w:szCs w:val="16"/>
              </w:rPr>
              <w:t>i</w:t>
            </w:r>
            <w:r w:rsidRPr="00AB2FDA">
              <w:rPr>
                <w:szCs w:val="16"/>
              </w:rPr>
              <w:t xml:space="preserve">nin kısmi devri ile asıl işveren alt işveren ilişkisi arasındaki ilişkisinin değerlendirilmesi ve işçinin değişen alt işverenler yanında çalışmaya devam etmesi hususu </w:t>
            </w:r>
          </w:p>
          <w:p w:rsidR="00AB2FDA" w:rsidRPr="00AB2FDA" w:rsidRDefault="00AB2FDA" w:rsidP="00AB2FDA">
            <w:pPr>
              <w:pStyle w:val="DersBilgileri"/>
              <w:rPr>
                <w:szCs w:val="16"/>
              </w:rPr>
            </w:pPr>
            <w:r w:rsidRPr="00AB2FDA">
              <w:rPr>
                <w:szCs w:val="16"/>
              </w:rPr>
              <w:t xml:space="preserve">Türk Ticaret Kanunu anlamında işyeri devri ve işyeri devrinin toplu iş hukuku yönünden doğurduğu sonuçlar </w:t>
            </w:r>
          </w:p>
          <w:p w:rsidR="00AB2FDA" w:rsidRPr="00AB2FDA" w:rsidRDefault="00AB2FDA" w:rsidP="00AB2FDA">
            <w:pPr>
              <w:pStyle w:val="DersBilgileri"/>
              <w:rPr>
                <w:szCs w:val="16"/>
              </w:rPr>
            </w:pPr>
            <w:r w:rsidRPr="00AB2FDA">
              <w:rPr>
                <w:szCs w:val="16"/>
              </w:rPr>
              <w:t xml:space="preserve">Ödünç iş ilişkisi kavramı ve türleri </w:t>
            </w:r>
          </w:p>
          <w:p w:rsidR="00AB2FDA" w:rsidRPr="00AB2FDA" w:rsidRDefault="00AB2FDA" w:rsidP="00AB2FDA">
            <w:pPr>
              <w:pStyle w:val="DersBilgileri"/>
              <w:rPr>
                <w:szCs w:val="16"/>
              </w:rPr>
            </w:pPr>
            <w:r w:rsidRPr="00AB2FDA">
              <w:rPr>
                <w:szCs w:val="16"/>
              </w:rPr>
              <w:t xml:space="preserve">Meslek edinilmiş ödünç iş ilişkisinin tarafları arasındaki hukuki ilişkiler ve bu ilişkinin kurulabilmesinin koşulları </w:t>
            </w:r>
          </w:p>
          <w:p w:rsidR="00AB2FDA" w:rsidRPr="00AB2FDA" w:rsidRDefault="00AB2FDA" w:rsidP="00AB2FDA">
            <w:pPr>
              <w:pStyle w:val="DersBilgileri"/>
              <w:rPr>
                <w:szCs w:val="16"/>
              </w:rPr>
            </w:pPr>
            <w:r w:rsidRPr="00AB2FDA">
              <w:rPr>
                <w:szCs w:val="16"/>
              </w:rPr>
              <w:t xml:space="preserve">Meslek edinilmiş ödünç iş ilişkisinde tarafların bireysel iş hukukundan doğan borçları </w:t>
            </w:r>
          </w:p>
          <w:p w:rsidR="00AB2FDA" w:rsidRPr="00AB2FDA" w:rsidRDefault="00AB2FDA" w:rsidP="00AB2FDA">
            <w:pPr>
              <w:pStyle w:val="DersBilgileri"/>
              <w:rPr>
                <w:szCs w:val="16"/>
              </w:rPr>
            </w:pPr>
            <w:r w:rsidRPr="00AB2FDA">
              <w:rPr>
                <w:szCs w:val="16"/>
              </w:rPr>
              <w:t xml:space="preserve">Meslek edinilmemiş ödünç iş ilişkisi, koşulları ve sonuçları </w:t>
            </w:r>
          </w:p>
          <w:p w:rsidR="00AB2FDA" w:rsidRPr="00AB2FDA" w:rsidRDefault="00AB2FDA" w:rsidP="00AB2FDA">
            <w:pPr>
              <w:pStyle w:val="DersBilgileri"/>
              <w:rPr>
                <w:szCs w:val="16"/>
              </w:rPr>
            </w:pPr>
            <w:r w:rsidRPr="00AB2FDA">
              <w:rPr>
                <w:szCs w:val="16"/>
              </w:rPr>
              <w:t xml:space="preserve">İş sözleşmesinin devri, bu kapsamdaki yasal düzenlemeler, kavram ve unsurlarının açıklanması, ilgili Yargı kararlarının değerlendirilmesi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B2FDA" w:rsidP="00832AEF">
            <w:pPr>
              <w:pStyle w:val="DersBilgileri"/>
              <w:rPr>
                <w:szCs w:val="16"/>
              </w:rPr>
            </w:pPr>
            <w:r w:rsidRPr="00AB2FDA">
              <w:rPr>
                <w:szCs w:val="16"/>
              </w:rPr>
              <w:t xml:space="preserve">Dersin temel amacı, üçlü iş ilişkilerine </w:t>
            </w:r>
            <w:proofErr w:type="gramStart"/>
            <w:r w:rsidRPr="00AB2FDA">
              <w:rPr>
                <w:szCs w:val="16"/>
              </w:rPr>
              <w:t>dair  temel</w:t>
            </w:r>
            <w:proofErr w:type="gramEnd"/>
            <w:r w:rsidRPr="00AB2FDA">
              <w:rPr>
                <w:szCs w:val="16"/>
              </w:rPr>
              <w:t xml:space="preserve"> kavram ve bilgileri sağlamak, ilgili kavram ve bilgileri son yasal düzenlemeleri takip ederek değerlendirme, yorum yapabilme becerisini vermek, üçlü iş ilişkileriyle ilgili uygulamada ortaya çıkan sorunları tartışma yetkinliği kazandırmak</w:t>
            </w:r>
            <w:r>
              <w:rPr>
                <w:szCs w:val="16"/>
              </w:rPr>
              <w:t>tı</w:t>
            </w:r>
            <w:r w:rsidRPr="00AB2FDA">
              <w:rPr>
                <w:szCs w:val="16"/>
              </w:rPr>
              <w:t xml:space="preserve">r.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B2F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r w:rsidR="005E1BF2">
              <w:rPr>
                <w:szCs w:val="16"/>
              </w:rPr>
              <w:t>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E1B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E1B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56790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bookmarkStart w:id="0" w:name="_GoBack"/>
            <w:bookmarkEnd w:id="0"/>
          </w:p>
        </w:tc>
        <w:tc>
          <w:tcPr>
            <w:tcW w:w="6068" w:type="dxa"/>
          </w:tcPr>
          <w:p w:rsidR="00C56790" w:rsidRPr="00C56790" w:rsidRDefault="00C56790" w:rsidP="00C56790">
            <w:pPr>
              <w:pStyle w:val="Kaynakca"/>
              <w:tabs>
                <w:tab w:val="left" w:pos="720"/>
              </w:tabs>
              <w:spacing w:before="0" w:after="0"/>
              <w:ind w:left="157" w:firstLine="0"/>
              <w:rPr>
                <w:szCs w:val="16"/>
                <w:lang w:val="tr-TR"/>
              </w:rPr>
            </w:pPr>
            <w:r w:rsidRPr="00C56790">
              <w:rPr>
                <w:szCs w:val="16"/>
                <w:lang w:val="tr-TR"/>
              </w:rPr>
              <w:t xml:space="preserve">Levent Akın, İş Sağlığı Güvenliği ve Alt İşverenlik, Ankara 2013. </w:t>
            </w:r>
            <w:r w:rsidRPr="00C56790">
              <w:rPr>
                <w:szCs w:val="16"/>
                <w:lang w:val="tr-TR"/>
              </w:rPr>
              <w:tab/>
            </w:r>
          </w:p>
          <w:p w:rsidR="00C56790" w:rsidRPr="00C56790" w:rsidRDefault="00C56790" w:rsidP="00C56790">
            <w:pPr>
              <w:pStyle w:val="Kaynakca"/>
              <w:tabs>
                <w:tab w:val="left" w:pos="720"/>
              </w:tabs>
              <w:spacing w:before="0" w:after="0"/>
              <w:ind w:left="157" w:firstLine="0"/>
              <w:rPr>
                <w:szCs w:val="16"/>
                <w:lang w:val="tr-TR"/>
              </w:rPr>
            </w:pPr>
            <w:r w:rsidRPr="00C56790">
              <w:rPr>
                <w:szCs w:val="16"/>
                <w:lang w:val="tr-TR"/>
              </w:rPr>
              <w:t xml:space="preserve">Sarper Süzek, İş Hukuku, Beta Basım Yayım Dağıtım A.Ş., İstanbul 2017. </w:t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</w:p>
          <w:p w:rsidR="00C56790" w:rsidRPr="00C56790" w:rsidRDefault="00C56790" w:rsidP="00C56790">
            <w:pPr>
              <w:pStyle w:val="Kaynakca"/>
              <w:tabs>
                <w:tab w:val="left" w:pos="720"/>
              </w:tabs>
              <w:spacing w:before="0" w:after="0"/>
              <w:ind w:left="157" w:firstLine="0"/>
              <w:rPr>
                <w:szCs w:val="16"/>
                <w:lang w:val="tr-TR"/>
              </w:rPr>
            </w:pPr>
            <w:r w:rsidRPr="00C56790">
              <w:rPr>
                <w:szCs w:val="16"/>
                <w:lang w:val="tr-TR"/>
              </w:rPr>
              <w:t xml:space="preserve">Nuri </w:t>
            </w:r>
            <w:proofErr w:type="gramStart"/>
            <w:r w:rsidRPr="00C56790">
              <w:rPr>
                <w:szCs w:val="16"/>
                <w:lang w:val="tr-TR"/>
              </w:rPr>
              <w:t>Çelik -</w:t>
            </w:r>
            <w:proofErr w:type="gramEnd"/>
            <w:r w:rsidRPr="00C56790">
              <w:rPr>
                <w:szCs w:val="16"/>
                <w:lang w:val="tr-TR"/>
              </w:rPr>
              <w:t xml:space="preserve"> Nurşen Caniklioğlu - Talat Canbolat, İş Hukuku Dersleri, Beta Basım Yayım Dağıtım A.Ş.,  İstanbul 2017. </w:t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</w:p>
          <w:p w:rsidR="00C56790" w:rsidRDefault="00C56790" w:rsidP="00C56790">
            <w:pPr>
              <w:pStyle w:val="Kaynakca"/>
              <w:tabs>
                <w:tab w:val="left" w:pos="720"/>
              </w:tabs>
              <w:spacing w:before="0" w:after="0"/>
              <w:ind w:left="157" w:firstLine="0"/>
              <w:rPr>
                <w:szCs w:val="16"/>
                <w:lang w:val="tr-TR"/>
              </w:rPr>
            </w:pPr>
            <w:r w:rsidRPr="00C56790">
              <w:rPr>
                <w:szCs w:val="16"/>
                <w:lang w:val="tr-TR"/>
              </w:rPr>
              <w:t xml:space="preserve">Ercüment Özkara, İşyeri Devrinin İş Sözleşmelerine Etkisi ve İşverenlerin Hukuki Sorumluluğu, İstanbul 2008. </w:t>
            </w:r>
            <w:r w:rsidRPr="00C56790">
              <w:rPr>
                <w:szCs w:val="16"/>
                <w:lang w:val="tr-TR"/>
              </w:rPr>
              <w:tab/>
            </w:r>
          </w:p>
          <w:p w:rsidR="00C56790" w:rsidRPr="00C56790" w:rsidRDefault="00C56790" w:rsidP="00C56790">
            <w:pPr>
              <w:pStyle w:val="Kaynakca"/>
              <w:tabs>
                <w:tab w:val="left" w:pos="720"/>
              </w:tabs>
              <w:spacing w:before="0" w:after="0"/>
              <w:ind w:left="157" w:firstLine="0"/>
              <w:rPr>
                <w:szCs w:val="16"/>
                <w:lang w:val="tr-TR"/>
              </w:rPr>
            </w:pPr>
            <w:r w:rsidRPr="00C56790">
              <w:rPr>
                <w:szCs w:val="16"/>
                <w:lang w:val="tr-TR"/>
              </w:rPr>
              <w:t xml:space="preserve">Serkan </w:t>
            </w:r>
            <w:proofErr w:type="spellStart"/>
            <w:r w:rsidRPr="00C56790">
              <w:rPr>
                <w:szCs w:val="16"/>
                <w:lang w:val="tr-TR"/>
              </w:rPr>
              <w:t>Odaman</w:t>
            </w:r>
            <w:proofErr w:type="spellEnd"/>
            <w:r w:rsidRPr="00C56790">
              <w:rPr>
                <w:szCs w:val="16"/>
                <w:lang w:val="tr-TR"/>
              </w:rPr>
              <w:t xml:space="preserve">, Türk ve Fransız İş Hukukunda Ödünç İş İlişkisi, İstanbul 2007. </w:t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</w:p>
          <w:p w:rsidR="00C56790" w:rsidRPr="00C56790" w:rsidRDefault="00C56790" w:rsidP="00C56790">
            <w:pPr>
              <w:pStyle w:val="Kaynakca"/>
              <w:tabs>
                <w:tab w:val="left" w:pos="720"/>
              </w:tabs>
              <w:spacing w:before="0" w:after="0"/>
              <w:ind w:left="157" w:firstLine="0"/>
              <w:rPr>
                <w:szCs w:val="16"/>
                <w:lang w:val="tr-TR"/>
              </w:rPr>
            </w:pPr>
            <w:r w:rsidRPr="00C56790">
              <w:rPr>
                <w:szCs w:val="16"/>
                <w:lang w:val="tr-TR"/>
              </w:rPr>
              <w:t xml:space="preserve">İş Hukukunda Üçlü İş İlişkileri, Kadir Has Üniversitesi Hukuk Fakültesi, Sempozyum, 4 Nisan 2009, İstanbul 2009. </w:t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</w:p>
          <w:p w:rsidR="005E1BF2" w:rsidRPr="001A2552" w:rsidRDefault="00C56790" w:rsidP="00C56790">
            <w:pPr>
              <w:pStyle w:val="Kaynakca"/>
              <w:tabs>
                <w:tab w:val="left" w:pos="720"/>
              </w:tabs>
              <w:spacing w:before="0" w:after="0"/>
              <w:ind w:left="157" w:firstLine="0"/>
              <w:rPr>
                <w:szCs w:val="16"/>
                <w:lang w:val="tr-TR"/>
              </w:rPr>
            </w:pP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  <w:r w:rsidRPr="00C56790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E1B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C56790" w:rsidRPr="001A2552" w:rsidRDefault="00C56790">
      <w:pPr>
        <w:rPr>
          <w:sz w:val="16"/>
          <w:szCs w:val="16"/>
        </w:rPr>
      </w:pPr>
    </w:p>
    <w:sectPr w:rsidR="00C56790" w:rsidRPr="001A2552" w:rsidSect="00C5679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5E1BF2"/>
    <w:rsid w:val="00696C43"/>
    <w:rsid w:val="00832BE3"/>
    <w:rsid w:val="00AB2FDA"/>
    <w:rsid w:val="00BC32DD"/>
    <w:rsid w:val="00C56790"/>
    <w:rsid w:val="00D05DDE"/>
    <w:rsid w:val="00F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1D1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Çağla Erdoğan</cp:lastModifiedBy>
  <cp:revision>4</cp:revision>
  <dcterms:created xsi:type="dcterms:W3CDTF">2018-02-10T19:34:00Z</dcterms:created>
  <dcterms:modified xsi:type="dcterms:W3CDTF">2018-02-10T19:39:00Z</dcterms:modified>
</cp:coreProperties>
</file>