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77B17" w:rsidP="00F87AB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JEM</w:t>
            </w:r>
            <w:r w:rsidR="004E0C9E">
              <w:rPr>
                <w:b/>
                <w:bCs/>
                <w:szCs w:val="16"/>
              </w:rPr>
              <w:t>3</w:t>
            </w:r>
            <w:r w:rsidR="00F87ABA">
              <w:rPr>
                <w:b/>
                <w:bCs/>
                <w:szCs w:val="16"/>
              </w:rPr>
              <w:t>10</w:t>
            </w:r>
            <w:r>
              <w:rPr>
                <w:b/>
                <w:bCs/>
                <w:szCs w:val="16"/>
              </w:rPr>
              <w:t>-</w:t>
            </w:r>
            <w:r w:rsidR="004E0C9E">
              <w:rPr>
                <w:b/>
                <w:bCs/>
                <w:szCs w:val="16"/>
              </w:rPr>
              <w:t>Petro</w:t>
            </w:r>
            <w:r w:rsidR="00F87ABA">
              <w:rPr>
                <w:b/>
                <w:bCs/>
                <w:szCs w:val="16"/>
              </w:rPr>
              <w:t>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Yusuf Kağan KADIOĞLU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87A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  <w:r w:rsidR="00477B17">
              <w:rPr>
                <w:szCs w:val="16"/>
              </w:rPr>
              <w:t xml:space="preserve">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87A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87A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87ABA" w:rsidP="00737863">
            <w:pPr>
              <w:pStyle w:val="DersBilgileri"/>
              <w:rPr>
                <w:szCs w:val="16"/>
              </w:rPr>
            </w:pPr>
            <w:r w:rsidRPr="00F87ABA">
              <w:rPr>
                <w:szCs w:val="16"/>
              </w:rPr>
              <w:t xml:space="preserve">Daha önce optik mineraloji, yapısal jeoloji, petrografi ve </w:t>
            </w:r>
            <w:proofErr w:type="spellStart"/>
            <w:r w:rsidRPr="00F87ABA">
              <w:rPr>
                <w:szCs w:val="16"/>
              </w:rPr>
              <w:t>kısmende</w:t>
            </w:r>
            <w:proofErr w:type="spellEnd"/>
            <w:r w:rsidRPr="00F87ABA">
              <w:rPr>
                <w:szCs w:val="16"/>
              </w:rPr>
              <w:t xml:space="preserve"> jeokimya konularının bir arada kullanarak kayaçların oluşum şeklini ve kökenini belirlemeye yönelik </w:t>
            </w:r>
            <w:proofErr w:type="spellStart"/>
            <w:r w:rsidRPr="00F87ABA">
              <w:rPr>
                <w:szCs w:val="16"/>
              </w:rPr>
              <w:t>metodları</w:t>
            </w:r>
            <w:proofErr w:type="spellEnd"/>
            <w:r w:rsidRPr="00F87ABA">
              <w:rPr>
                <w:szCs w:val="16"/>
              </w:rPr>
              <w:t xml:space="preserve"> vermektir.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77B17" w:rsidP="00F87AB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Haftada </w:t>
            </w:r>
            <w:r w:rsidR="00F87ABA">
              <w:rPr>
                <w:szCs w:val="16"/>
              </w:rPr>
              <w:t>2</w:t>
            </w:r>
            <w:r>
              <w:rPr>
                <w:szCs w:val="16"/>
              </w:rPr>
              <w:t xml:space="preserve"> saat teori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87ABA" w:rsidRPr="00F87ABA" w:rsidRDefault="00F87ABA" w:rsidP="00F87ABA">
            <w:pPr>
              <w:rPr>
                <w:rFonts w:ascii="Times New Roman" w:hAnsi="Times New Roman"/>
                <w:sz w:val="18"/>
                <w:lang w:val="sv-SE"/>
              </w:rPr>
            </w:pPr>
            <w:r w:rsidRPr="00F87ABA">
              <w:rPr>
                <w:rFonts w:ascii="Times New Roman" w:hAnsi="Times New Roman"/>
                <w:sz w:val="18"/>
                <w:lang w:val="sv-SE"/>
              </w:rPr>
              <w:t>Best, M. G., 1982, Igneous and Metamorphic Petrology. Freeman, San Fransisco, 630 s.</w:t>
            </w:r>
            <w:r w:rsidRPr="00F87ABA">
              <w:rPr>
                <w:rFonts w:ascii="Times New Roman" w:hAnsi="Times New Roman"/>
                <w:sz w:val="18"/>
                <w:lang w:val="sv-SE"/>
              </w:rPr>
              <w:tab/>
            </w:r>
            <w:r w:rsidRPr="00F87ABA">
              <w:rPr>
                <w:rFonts w:ascii="Times New Roman" w:hAnsi="Times New Roman"/>
                <w:sz w:val="18"/>
                <w:lang w:val="sv-SE"/>
              </w:rPr>
              <w:tab/>
            </w:r>
            <w:r w:rsidRPr="00F87ABA">
              <w:rPr>
                <w:rFonts w:ascii="Times New Roman" w:hAnsi="Times New Roman"/>
                <w:sz w:val="18"/>
                <w:lang w:val="sv-SE"/>
              </w:rPr>
              <w:tab/>
            </w:r>
            <w:r w:rsidRPr="00F87ABA">
              <w:rPr>
                <w:rFonts w:ascii="Times New Roman" w:hAnsi="Times New Roman"/>
                <w:sz w:val="18"/>
                <w:lang w:val="sv-SE"/>
              </w:rPr>
              <w:tab/>
            </w:r>
            <w:r w:rsidRPr="00F87ABA">
              <w:rPr>
                <w:rFonts w:ascii="Times New Roman" w:hAnsi="Times New Roman"/>
                <w:sz w:val="18"/>
                <w:lang w:val="sv-SE"/>
              </w:rPr>
              <w:tab/>
            </w:r>
            <w:r w:rsidRPr="00F87ABA">
              <w:rPr>
                <w:rFonts w:ascii="Times New Roman" w:hAnsi="Times New Roman"/>
                <w:sz w:val="18"/>
                <w:lang w:val="sv-SE"/>
              </w:rPr>
              <w:tab/>
            </w:r>
            <w:r w:rsidRPr="00F87ABA">
              <w:rPr>
                <w:rFonts w:ascii="Times New Roman" w:hAnsi="Times New Roman"/>
                <w:sz w:val="18"/>
                <w:lang w:val="sv-SE"/>
              </w:rPr>
              <w:tab/>
            </w:r>
          </w:p>
          <w:p w:rsidR="00F87ABA" w:rsidRPr="00F87ABA" w:rsidRDefault="00F87ABA" w:rsidP="00F87ABA">
            <w:pPr>
              <w:rPr>
                <w:rFonts w:ascii="Times New Roman" w:hAnsi="Times New Roman"/>
                <w:sz w:val="18"/>
                <w:lang w:val="sv-SE"/>
              </w:rPr>
            </w:pPr>
            <w:r w:rsidRPr="00F87ABA">
              <w:rPr>
                <w:rFonts w:ascii="Times New Roman" w:hAnsi="Times New Roman"/>
                <w:sz w:val="18"/>
                <w:lang w:val="sv-SE"/>
              </w:rPr>
              <w:t>Hall, A., 1996, Igneous Petrology. Longman, New York, 551 s.Winkler H., 1979, Petrogenesis of Metamorphic Rocks, Springer-Verlag, 348p.</w:t>
            </w:r>
            <w:r w:rsidRPr="00F87ABA">
              <w:rPr>
                <w:rFonts w:ascii="Times New Roman" w:hAnsi="Times New Roman"/>
                <w:sz w:val="18"/>
                <w:lang w:val="sv-SE"/>
              </w:rPr>
              <w:tab/>
            </w:r>
            <w:r w:rsidRPr="00F87ABA">
              <w:rPr>
                <w:rFonts w:ascii="Times New Roman" w:hAnsi="Times New Roman"/>
                <w:sz w:val="18"/>
                <w:lang w:val="sv-SE"/>
              </w:rPr>
              <w:tab/>
            </w:r>
          </w:p>
          <w:p w:rsidR="00F87ABA" w:rsidRDefault="00F87ABA" w:rsidP="00F87ABA">
            <w:pPr>
              <w:rPr>
                <w:rFonts w:ascii="Times New Roman" w:hAnsi="Times New Roman"/>
                <w:sz w:val="18"/>
                <w:lang w:val="sv-SE"/>
              </w:rPr>
            </w:pPr>
            <w:r w:rsidRPr="00F87ABA">
              <w:rPr>
                <w:rFonts w:ascii="Times New Roman" w:hAnsi="Times New Roman"/>
                <w:sz w:val="18"/>
                <w:lang w:val="sv-SE"/>
              </w:rPr>
              <w:t>Hibbard, M.J., 1995, Petrography to Petrogenesis, Prentice Hall, New Jersy, 587p.</w:t>
            </w:r>
          </w:p>
          <w:p w:rsidR="00F87ABA" w:rsidRDefault="00F87ABA" w:rsidP="00F87ABA">
            <w:pPr>
              <w:rPr>
                <w:rFonts w:ascii="Times New Roman" w:hAnsi="Times New Roman"/>
                <w:sz w:val="18"/>
                <w:lang w:val="sv-SE"/>
              </w:rPr>
            </w:pPr>
            <w:r w:rsidRPr="00F87ABA">
              <w:rPr>
                <w:rFonts w:ascii="Times New Roman" w:hAnsi="Times New Roman"/>
                <w:sz w:val="18"/>
                <w:lang w:val="sv-SE"/>
              </w:rPr>
              <w:t>Miyashiro, A., Aki, K., Şengör, A.M., 1982, Orogeny, John Wiley and Sons, 242p.</w:t>
            </w:r>
          </w:p>
          <w:p w:rsidR="00F87ABA" w:rsidRPr="00F87ABA" w:rsidRDefault="00F87ABA" w:rsidP="00F87ABA">
            <w:pPr>
              <w:rPr>
                <w:rFonts w:ascii="Times New Roman" w:hAnsi="Times New Roman"/>
                <w:sz w:val="18"/>
                <w:lang w:val="sv-SE"/>
              </w:rPr>
            </w:pPr>
            <w:r w:rsidRPr="00F87ABA">
              <w:rPr>
                <w:rFonts w:ascii="Times New Roman" w:hAnsi="Times New Roman"/>
                <w:sz w:val="18"/>
                <w:lang w:val="sv-SE"/>
              </w:rPr>
              <w:t>Raymond, L.A., 2002, The Study of Igneous. Sedimentary, Metamorphic Rock</w:t>
            </w:r>
            <w:r>
              <w:rPr>
                <w:rFonts w:ascii="Times New Roman" w:hAnsi="Times New Roman"/>
                <w:sz w:val="18"/>
                <w:lang w:val="sv-SE"/>
              </w:rPr>
              <w:t>s. McGraw-Hill, New York, 720s</w:t>
            </w:r>
            <w:r w:rsidRPr="00F87ABA">
              <w:rPr>
                <w:rFonts w:ascii="Times New Roman" w:hAnsi="Times New Roman"/>
                <w:sz w:val="18"/>
                <w:lang w:val="sv-SE"/>
              </w:rPr>
              <w:tab/>
            </w:r>
          </w:p>
          <w:p w:rsidR="00F87ABA" w:rsidRPr="00F87ABA" w:rsidRDefault="00F87ABA" w:rsidP="00F87ABA">
            <w:pPr>
              <w:rPr>
                <w:rFonts w:ascii="Times New Roman" w:hAnsi="Times New Roman"/>
                <w:sz w:val="18"/>
                <w:lang w:val="sv-SE"/>
              </w:rPr>
            </w:pPr>
            <w:r w:rsidRPr="00F87ABA">
              <w:rPr>
                <w:rFonts w:ascii="Times New Roman" w:hAnsi="Times New Roman"/>
                <w:sz w:val="18"/>
                <w:lang w:val="sv-SE"/>
              </w:rPr>
              <w:t>Shelley, D., 1993, Igneous and metamorphic rocks under the micr</w:t>
            </w:r>
            <w:r>
              <w:rPr>
                <w:rFonts w:ascii="Times New Roman" w:hAnsi="Times New Roman"/>
                <w:sz w:val="18"/>
                <w:lang w:val="sv-SE"/>
              </w:rPr>
              <w:t>oscope, Chapman and Hall, 445p</w:t>
            </w:r>
            <w:r w:rsidRPr="00F87ABA">
              <w:rPr>
                <w:rFonts w:ascii="Times New Roman" w:hAnsi="Times New Roman"/>
                <w:sz w:val="18"/>
                <w:lang w:val="sv-SE"/>
              </w:rPr>
              <w:tab/>
            </w:r>
          </w:p>
          <w:p w:rsidR="00F87ABA" w:rsidRPr="00F87ABA" w:rsidRDefault="00F87ABA" w:rsidP="00F87ABA">
            <w:pPr>
              <w:rPr>
                <w:rFonts w:ascii="Times New Roman" w:hAnsi="Times New Roman"/>
                <w:sz w:val="18"/>
                <w:lang w:val="sv-SE"/>
              </w:rPr>
            </w:pPr>
            <w:r w:rsidRPr="00F87ABA">
              <w:rPr>
                <w:rFonts w:ascii="Times New Roman" w:hAnsi="Times New Roman"/>
                <w:sz w:val="18"/>
                <w:lang w:val="sv-SE"/>
              </w:rPr>
              <w:t>Sorensen H., 1974, The Alkaline Rocks, John Wiley and Sons, 622p.Wilson M., Igneous Petrogenesis,Unwin Hyman London, 466p</w:t>
            </w:r>
            <w:r w:rsidRPr="00F87ABA">
              <w:rPr>
                <w:rFonts w:ascii="Times New Roman" w:hAnsi="Times New Roman"/>
                <w:sz w:val="18"/>
                <w:lang w:val="sv-SE"/>
              </w:rPr>
              <w:tab/>
            </w:r>
            <w:r w:rsidRPr="00F87ABA">
              <w:rPr>
                <w:rFonts w:ascii="Times New Roman" w:hAnsi="Times New Roman"/>
                <w:sz w:val="18"/>
                <w:lang w:val="sv-SE"/>
              </w:rPr>
              <w:tab/>
            </w:r>
          </w:p>
          <w:p w:rsidR="00F87ABA" w:rsidRPr="00F87ABA" w:rsidRDefault="00F87ABA" w:rsidP="00F87ABA">
            <w:pPr>
              <w:rPr>
                <w:rFonts w:ascii="Times New Roman" w:hAnsi="Times New Roman"/>
                <w:sz w:val="18"/>
                <w:lang w:val="sv-SE"/>
              </w:rPr>
            </w:pPr>
            <w:r w:rsidRPr="00F87ABA">
              <w:rPr>
                <w:rFonts w:ascii="Times New Roman" w:hAnsi="Times New Roman"/>
                <w:sz w:val="18"/>
                <w:lang w:val="sv-SE"/>
              </w:rPr>
              <w:t>Tucker, Maurice E., 1991, Sedimantary Petrology, EL-BS Longman, Oxford, 252p</w:t>
            </w:r>
          </w:p>
          <w:p w:rsidR="00F87ABA" w:rsidRPr="00F87ABA" w:rsidRDefault="00F87ABA" w:rsidP="00F87ABA">
            <w:pPr>
              <w:rPr>
                <w:rFonts w:ascii="Times New Roman" w:hAnsi="Times New Roman"/>
                <w:sz w:val="18"/>
                <w:lang w:val="sv-SE"/>
              </w:rPr>
            </w:pPr>
            <w:r w:rsidRPr="00F87ABA">
              <w:rPr>
                <w:rFonts w:ascii="Times New Roman" w:hAnsi="Times New Roman"/>
                <w:sz w:val="18"/>
                <w:lang w:val="sv-SE"/>
              </w:rPr>
              <w:t xml:space="preserve">Yardley,B.W.D., 1989, An Introduction to Metamorphic Petrology. John Wiley, New </w:t>
            </w:r>
            <w:r>
              <w:rPr>
                <w:rFonts w:ascii="Times New Roman" w:hAnsi="Times New Roman"/>
                <w:sz w:val="18"/>
                <w:lang w:val="sv-SE"/>
              </w:rPr>
              <w:t>York, 248 s</w:t>
            </w:r>
            <w:r w:rsidRPr="00F87ABA">
              <w:rPr>
                <w:rFonts w:ascii="Times New Roman" w:hAnsi="Times New Roman"/>
                <w:sz w:val="18"/>
                <w:lang w:val="sv-SE"/>
              </w:rPr>
              <w:tab/>
            </w:r>
            <w:r w:rsidRPr="00F87ABA">
              <w:rPr>
                <w:rFonts w:ascii="Times New Roman" w:hAnsi="Times New Roman"/>
                <w:sz w:val="18"/>
                <w:lang w:val="sv-SE"/>
              </w:rPr>
              <w:tab/>
            </w:r>
            <w:r w:rsidRPr="00F87ABA">
              <w:rPr>
                <w:rFonts w:ascii="Times New Roman" w:hAnsi="Times New Roman"/>
                <w:sz w:val="18"/>
                <w:lang w:val="sv-SE"/>
              </w:rPr>
              <w:tab/>
            </w:r>
            <w:r w:rsidRPr="00F87ABA">
              <w:rPr>
                <w:rFonts w:ascii="Times New Roman" w:hAnsi="Times New Roman"/>
                <w:sz w:val="18"/>
                <w:lang w:val="sv-SE"/>
              </w:rPr>
              <w:tab/>
            </w:r>
            <w:r w:rsidRPr="00F87ABA">
              <w:rPr>
                <w:rFonts w:ascii="Times New Roman" w:hAnsi="Times New Roman"/>
                <w:sz w:val="18"/>
                <w:lang w:val="sv-SE"/>
              </w:rPr>
              <w:tab/>
            </w:r>
            <w:r w:rsidRPr="00F87ABA">
              <w:rPr>
                <w:rFonts w:ascii="Times New Roman" w:hAnsi="Times New Roman"/>
                <w:sz w:val="18"/>
                <w:lang w:val="sv-SE"/>
              </w:rPr>
              <w:tab/>
            </w:r>
          </w:p>
          <w:p w:rsidR="00F87ABA" w:rsidRPr="00F87ABA" w:rsidRDefault="00F87ABA" w:rsidP="00F87ABA">
            <w:pPr>
              <w:rPr>
                <w:rFonts w:ascii="Times New Roman" w:hAnsi="Times New Roman"/>
                <w:sz w:val="18"/>
                <w:lang w:val="sv-SE"/>
              </w:rPr>
            </w:pPr>
            <w:r w:rsidRPr="00F87ABA">
              <w:rPr>
                <w:rFonts w:ascii="Times New Roman" w:hAnsi="Times New Roman"/>
                <w:sz w:val="18"/>
                <w:lang w:val="sv-SE"/>
              </w:rPr>
              <w:t>Ehlers G.E. and Blatt H., 1982, “Petrology Igneous, Sedimantary, and Metamorphic”, W.H.Freeman and Company, San Francisco, 732p. Rollinson R.H., 1993, “Using Geochemical Data: Evaluation, Presentation,Interpretation” , Longman, 352p.</w:t>
            </w:r>
          </w:p>
          <w:p w:rsidR="00BC32DD" w:rsidRPr="00477B17" w:rsidRDefault="00F87ABA" w:rsidP="00F87ABA">
            <w:pPr>
              <w:rPr>
                <w:szCs w:val="16"/>
              </w:rPr>
            </w:pPr>
            <w:r w:rsidRPr="00F87ABA">
              <w:rPr>
                <w:rFonts w:ascii="Times New Roman" w:hAnsi="Times New Roman"/>
                <w:sz w:val="18"/>
                <w:lang w:val="sv-SE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F87AB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77B17"/>
    <w:rsid w:val="004E0C9E"/>
    <w:rsid w:val="0059556B"/>
    <w:rsid w:val="00737863"/>
    <w:rsid w:val="00832BE3"/>
    <w:rsid w:val="00BC32DD"/>
    <w:rsid w:val="00F8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B20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A3BB5-6A41-45C4-A773-CCC8EEEA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COKILIC</dc:creator>
  <cp:keywords/>
  <dc:description/>
  <cp:lastModifiedBy>COKILIC</cp:lastModifiedBy>
  <cp:revision>6</cp:revision>
  <dcterms:created xsi:type="dcterms:W3CDTF">2018-02-05T14:49:00Z</dcterms:created>
  <dcterms:modified xsi:type="dcterms:W3CDTF">2018-02-12T07:07:00Z</dcterms:modified>
</cp:coreProperties>
</file>