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D37B0" w:rsidP="000310EB">
            <w:pPr>
              <w:pStyle w:val="DersBilgileri"/>
              <w:ind w:left="0"/>
              <w:rPr>
                <w:b/>
                <w:bCs/>
                <w:szCs w:val="16"/>
              </w:rPr>
            </w:pPr>
            <w:r>
              <w:rPr>
                <w:b/>
                <w:bCs/>
                <w:szCs w:val="16"/>
              </w:rPr>
              <w:t xml:space="preserve">CGL </w:t>
            </w:r>
            <w:proofErr w:type="gramStart"/>
            <w:r w:rsidR="000310EB">
              <w:rPr>
                <w:b/>
                <w:bCs/>
                <w:szCs w:val="16"/>
              </w:rPr>
              <w:t>207</w:t>
            </w:r>
            <w:r w:rsidR="00B86E4B">
              <w:rPr>
                <w:b/>
                <w:bCs/>
                <w:szCs w:val="16"/>
              </w:rPr>
              <w:t xml:space="preserve"> </w:t>
            </w:r>
            <w:r w:rsidR="000310EB">
              <w:rPr>
                <w:b/>
                <w:bCs/>
                <w:szCs w:val="16"/>
              </w:rPr>
              <w:t xml:space="preserve"> Çocuk</w:t>
            </w:r>
            <w:proofErr w:type="gramEnd"/>
            <w:r w:rsidR="000310EB">
              <w:rPr>
                <w:b/>
                <w:bCs/>
                <w:szCs w:val="16"/>
              </w:rPr>
              <w:t xml:space="preserve"> Ruh  sağlığı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000310EB">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347812" w:rsidP="00832AEF">
            <w:pPr>
              <w:pStyle w:val="DersBilgileri"/>
              <w:rPr>
                <w:b/>
                <w:szCs w:val="16"/>
              </w:rPr>
            </w:pPr>
            <w:r w:rsidRPr="00D06780">
              <w:rPr>
                <w:b/>
                <w:szCs w:val="16"/>
              </w:rPr>
              <w:t>Zorunlu</w:t>
            </w:r>
          </w:p>
        </w:tc>
      </w:tr>
      <w:tr w:rsidR="00BC32DD" w:rsidRPr="001A2552" w:rsidTr="007E0139">
        <w:trPr>
          <w:trHeight w:val="321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E0139" w:rsidRPr="007E0139" w:rsidRDefault="007E0139" w:rsidP="007E0139">
            <w:pPr>
              <w:rPr>
                <w:b/>
                <w:sz w:val="16"/>
                <w:szCs w:val="16"/>
              </w:rPr>
            </w:pPr>
            <w:r w:rsidRPr="007E0139">
              <w:rPr>
                <w:b/>
                <w:sz w:val="16"/>
                <w:szCs w:val="16"/>
              </w:rPr>
              <w:t xml:space="preserve">1-a) Ruh sağlığına İlişkin Yaklaşımlar </w:t>
            </w:r>
          </w:p>
          <w:p w:rsidR="007E0139" w:rsidRPr="007E0139" w:rsidRDefault="007E0139" w:rsidP="007E0139">
            <w:pPr>
              <w:rPr>
                <w:b/>
                <w:sz w:val="16"/>
                <w:szCs w:val="16"/>
              </w:rPr>
            </w:pPr>
            <w:r w:rsidRPr="007E0139">
              <w:rPr>
                <w:b/>
                <w:sz w:val="16"/>
                <w:szCs w:val="16"/>
              </w:rPr>
              <w:t xml:space="preserve">    b)Gelişim İlkeleri</w:t>
            </w:r>
          </w:p>
          <w:p w:rsidR="007E0139" w:rsidRPr="007E0139" w:rsidRDefault="007E0139" w:rsidP="007E0139">
            <w:pPr>
              <w:rPr>
                <w:b/>
                <w:sz w:val="16"/>
                <w:szCs w:val="16"/>
              </w:rPr>
            </w:pPr>
            <w:r w:rsidRPr="007E0139">
              <w:rPr>
                <w:b/>
                <w:sz w:val="16"/>
                <w:szCs w:val="16"/>
              </w:rPr>
              <w:t xml:space="preserve">2-Ruh Sağlığı ve Çocuk </w:t>
            </w:r>
            <w:proofErr w:type="gramStart"/>
            <w:r w:rsidRPr="007E0139">
              <w:rPr>
                <w:b/>
                <w:sz w:val="16"/>
                <w:szCs w:val="16"/>
              </w:rPr>
              <w:t>Ruh  Sağlığı</w:t>
            </w:r>
            <w:proofErr w:type="gramEnd"/>
            <w:r w:rsidRPr="007E0139">
              <w:rPr>
                <w:b/>
                <w:sz w:val="16"/>
                <w:szCs w:val="16"/>
              </w:rPr>
              <w:t xml:space="preserve"> </w:t>
            </w:r>
          </w:p>
          <w:p w:rsidR="007E0139" w:rsidRPr="007E0139" w:rsidRDefault="007E0139" w:rsidP="007E0139">
            <w:pPr>
              <w:rPr>
                <w:b/>
                <w:sz w:val="16"/>
                <w:szCs w:val="16"/>
              </w:rPr>
            </w:pPr>
            <w:r w:rsidRPr="007E0139">
              <w:rPr>
                <w:b/>
                <w:sz w:val="16"/>
                <w:szCs w:val="16"/>
              </w:rPr>
              <w:t xml:space="preserve">3- Çocuk </w:t>
            </w:r>
            <w:proofErr w:type="gramStart"/>
            <w:r w:rsidRPr="007E0139">
              <w:rPr>
                <w:b/>
                <w:sz w:val="16"/>
                <w:szCs w:val="16"/>
              </w:rPr>
              <w:t>Ruh  Sağlığını</w:t>
            </w:r>
            <w:proofErr w:type="gramEnd"/>
            <w:r w:rsidRPr="007E0139">
              <w:rPr>
                <w:b/>
                <w:sz w:val="16"/>
                <w:szCs w:val="16"/>
              </w:rPr>
              <w:t xml:space="preserve"> Etkileyen Faktörler</w:t>
            </w:r>
          </w:p>
          <w:p w:rsidR="007E0139" w:rsidRPr="007E0139" w:rsidRDefault="007E0139" w:rsidP="007E0139">
            <w:pPr>
              <w:rPr>
                <w:b/>
                <w:sz w:val="16"/>
                <w:szCs w:val="16"/>
              </w:rPr>
            </w:pPr>
            <w:r w:rsidRPr="007E0139">
              <w:rPr>
                <w:b/>
                <w:sz w:val="16"/>
                <w:szCs w:val="16"/>
              </w:rPr>
              <w:t>4- a)Kişilik Gelişimi</w:t>
            </w:r>
          </w:p>
          <w:p w:rsidR="007E0139" w:rsidRPr="007E0139" w:rsidRDefault="007E0139" w:rsidP="007E0139">
            <w:pPr>
              <w:rPr>
                <w:b/>
                <w:sz w:val="16"/>
                <w:szCs w:val="16"/>
              </w:rPr>
            </w:pPr>
            <w:r w:rsidRPr="007E0139">
              <w:rPr>
                <w:b/>
                <w:sz w:val="16"/>
                <w:szCs w:val="16"/>
              </w:rPr>
              <w:t xml:space="preserve">     b) Benlik Saygısı ve Çocuk Ruh Sağlığı</w:t>
            </w:r>
          </w:p>
          <w:p w:rsidR="007E0139" w:rsidRPr="007E0139" w:rsidRDefault="007E0139" w:rsidP="007E0139">
            <w:pPr>
              <w:rPr>
                <w:b/>
                <w:sz w:val="16"/>
                <w:szCs w:val="16"/>
              </w:rPr>
            </w:pPr>
            <w:r w:rsidRPr="007E0139">
              <w:rPr>
                <w:b/>
                <w:sz w:val="16"/>
                <w:szCs w:val="16"/>
              </w:rPr>
              <w:t xml:space="preserve"> 5-Bilişsel Gelişim</w:t>
            </w:r>
          </w:p>
          <w:p w:rsidR="007E0139" w:rsidRPr="007E0139" w:rsidRDefault="007E0139" w:rsidP="007E0139">
            <w:pPr>
              <w:rPr>
                <w:b/>
                <w:sz w:val="16"/>
                <w:szCs w:val="16"/>
              </w:rPr>
            </w:pPr>
            <w:r w:rsidRPr="007E0139">
              <w:rPr>
                <w:b/>
                <w:sz w:val="16"/>
                <w:szCs w:val="16"/>
              </w:rPr>
              <w:t xml:space="preserve"> 6- Ailede İletişim ve Çocuk </w:t>
            </w:r>
            <w:proofErr w:type="gramStart"/>
            <w:r w:rsidRPr="007E0139">
              <w:rPr>
                <w:b/>
                <w:sz w:val="16"/>
                <w:szCs w:val="16"/>
              </w:rPr>
              <w:t>Ruh  Sağlığı</w:t>
            </w:r>
            <w:proofErr w:type="gramEnd"/>
            <w:r w:rsidRPr="007E0139">
              <w:rPr>
                <w:b/>
                <w:sz w:val="16"/>
                <w:szCs w:val="16"/>
              </w:rPr>
              <w:t xml:space="preserve"> </w:t>
            </w:r>
          </w:p>
          <w:p w:rsidR="007E0139" w:rsidRPr="007E0139" w:rsidRDefault="007E0139" w:rsidP="007E0139">
            <w:pPr>
              <w:rPr>
                <w:b/>
                <w:sz w:val="16"/>
                <w:szCs w:val="16"/>
              </w:rPr>
            </w:pPr>
            <w:r w:rsidRPr="007E0139">
              <w:rPr>
                <w:b/>
                <w:sz w:val="16"/>
                <w:szCs w:val="16"/>
              </w:rPr>
              <w:t xml:space="preserve"> 7-Motivasyon </w:t>
            </w:r>
          </w:p>
          <w:p w:rsidR="007E0139" w:rsidRPr="007E0139" w:rsidRDefault="007E0139" w:rsidP="007E0139">
            <w:pPr>
              <w:rPr>
                <w:b/>
                <w:sz w:val="16"/>
                <w:szCs w:val="16"/>
              </w:rPr>
            </w:pPr>
            <w:r w:rsidRPr="007E0139">
              <w:rPr>
                <w:b/>
                <w:sz w:val="16"/>
                <w:szCs w:val="16"/>
              </w:rPr>
              <w:t xml:space="preserve"> 8- Öğrenme</w:t>
            </w:r>
          </w:p>
          <w:p w:rsidR="007E0139" w:rsidRPr="007E0139" w:rsidRDefault="007E0139" w:rsidP="007E0139">
            <w:pPr>
              <w:rPr>
                <w:b/>
                <w:sz w:val="16"/>
                <w:szCs w:val="16"/>
              </w:rPr>
            </w:pPr>
            <w:r w:rsidRPr="007E0139">
              <w:rPr>
                <w:b/>
                <w:sz w:val="16"/>
                <w:szCs w:val="16"/>
              </w:rPr>
              <w:t xml:space="preserve"> 9- Sınav Kaygısı</w:t>
            </w:r>
          </w:p>
          <w:p w:rsidR="007E0139" w:rsidRPr="007E0139" w:rsidRDefault="007E0139" w:rsidP="007E0139">
            <w:pPr>
              <w:rPr>
                <w:b/>
                <w:sz w:val="16"/>
                <w:szCs w:val="16"/>
              </w:rPr>
            </w:pPr>
            <w:r w:rsidRPr="007E0139">
              <w:rPr>
                <w:b/>
                <w:sz w:val="16"/>
                <w:szCs w:val="16"/>
              </w:rPr>
              <w:t>10-Çocuk Ruh Sağlığında Özel Problemler</w:t>
            </w:r>
          </w:p>
          <w:p w:rsidR="007E0139" w:rsidRPr="007E0139" w:rsidRDefault="007E0139" w:rsidP="007E0139">
            <w:pPr>
              <w:rPr>
                <w:b/>
                <w:sz w:val="16"/>
                <w:szCs w:val="16"/>
              </w:rPr>
            </w:pPr>
            <w:r w:rsidRPr="007E0139">
              <w:rPr>
                <w:b/>
                <w:sz w:val="16"/>
                <w:szCs w:val="16"/>
              </w:rPr>
              <w:t xml:space="preserve">11-Çocuklarda Duygusal Problemler ve Yol Açtığı Davranış Bozuklukları </w:t>
            </w:r>
          </w:p>
          <w:p w:rsidR="007E0139" w:rsidRPr="007E0139" w:rsidRDefault="007E0139" w:rsidP="007E0139">
            <w:pPr>
              <w:rPr>
                <w:b/>
                <w:sz w:val="16"/>
                <w:szCs w:val="16"/>
              </w:rPr>
            </w:pPr>
            <w:r w:rsidRPr="007E0139">
              <w:rPr>
                <w:b/>
                <w:sz w:val="16"/>
                <w:szCs w:val="16"/>
              </w:rPr>
              <w:t>12- Çocuklarda Ruh Sağlığı ve Hastalıkları</w:t>
            </w:r>
          </w:p>
          <w:p w:rsidR="007E0139" w:rsidRPr="007E0139" w:rsidRDefault="007E0139" w:rsidP="007E0139">
            <w:pPr>
              <w:rPr>
                <w:b/>
                <w:sz w:val="16"/>
                <w:szCs w:val="16"/>
              </w:rPr>
            </w:pPr>
            <w:r w:rsidRPr="007E0139">
              <w:rPr>
                <w:b/>
                <w:sz w:val="16"/>
                <w:szCs w:val="16"/>
              </w:rPr>
              <w:t>13- Çocuklarda Ruh Sağlığı ve Hastalıkları</w:t>
            </w:r>
          </w:p>
          <w:p w:rsidR="00BC32DD" w:rsidRPr="001A2552" w:rsidRDefault="007E0139" w:rsidP="007E0139">
            <w:pPr>
              <w:rPr>
                <w:szCs w:val="16"/>
              </w:rPr>
            </w:pPr>
            <w:r w:rsidRPr="007E0139">
              <w:rPr>
                <w:b/>
                <w:sz w:val="16"/>
                <w:szCs w:val="16"/>
              </w:rPr>
              <w:t>14-Yaşlara Göre Gelişim Özellikleri</w:t>
            </w:r>
          </w:p>
        </w:tc>
      </w:tr>
      <w:tr w:rsidR="00BC32DD" w:rsidRPr="001A2552" w:rsidTr="007E0139">
        <w:trPr>
          <w:trHeight w:val="1920"/>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14327" w:rsidRDefault="00B86E4B" w:rsidP="007E0139">
            <w:pPr>
              <w:spacing w:line="360" w:lineRule="auto"/>
              <w:rPr>
                <w:sz w:val="16"/>
                <w:szCs w:val="16"/>
              </w:rPr>
            </w:pPr>
            <w:r>
              <w:rPr>
                <w:rFonts w:ascii="Arial" w:hAnsi="Arial" w:cs="Arial"/>
                <w:b/>
              </w:rPr>
              <w:t xml:space="preserve">  </w:t>
            </w:r>
            <w:r w:rsidR="007E0139" w:rsidRPr="007E0139">
              <w:rPr>
                <w:b/>
                <w:sz w:val="16"/>
                <w:szCs w:val="16"/>
              </w:rPr>
              <w:t xml:space="preserve">Çocuk ruh sağlığı dersi, çocuğun sürekli gelişen ve değişen bir birey olduğu göz önünde bulundurularak, ruh sağlığı için onun gelişimsel özelliklerini bilerek kendisini ve çevresini tanımasına, sağlıklı gelişimine, ailesi ve çevresi ile olumlu iletişim kurmasına katkıda bulunabilmeyi amaçlar, çocuğun kendine güvenli olmasında, ruh sağlığının korunmasında alınabilecek önlemleri verir. Daha iyi öğrenebilmesi için gereken </w:t>
            </w:r>
            <w:proofErr w:type="gramStart"/>
            <w:r w:rsidR="007E0139" w:rsidRPr="007E0139">
              <w:rPr>
                <w:b/>
                <w:sz w:val="16"/>
                <w:szCs w:val="16"/>
              </w:rPr>
              <w:t>koşulları  verir</w:t>
            </w:r>
            <w:proofErr w:type="gramEnd"/>
            <w:r w:rsidR="007E0139" w:rsidRPr="007E0139">
              <w:rPr>
                <w:b/>
                <w:sz w:val="16"/>
                <w:szCs w:val="16"/>
              </w:rPr>
              <w:t>.</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bookmarkStart w:id="0" w:name="_GoBack"/>
            <w:bookmarkEnd w:id="0"/>
            <w:r w:rsidRPr="001A2552">
              <w:rPr>
                <w:szCs w:val="16"/>
              </w:rPr>
              <w:t>Dersin Süresi</w:t>
            </w:r>
          </w:p>
        </w:tc>
        <w:tc>
          <w:tcPr>
            <w:tcW w:w="6068" w:type="dxa"/>
          </w:tcPr>
          <w:p w:rsidR="00BC32DD" w:rsidRPr="00B70434" w:rsidRDefault="00B86E4B" w:rsidP="000310EB">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0310EB">
              <w:rPr>
                <w:rFonts w:cs="Arial"/>
                <w:b/>
                <w:sz w:val="16"/>
                <w:szCs w:val="16"/>
              </w:rPr>
              <w:t>Çocuk Gelişimi Bölümünde, 2</w:t>
            </w:r>
            <w:r w:rsidRPr="00B70434">
              <w:rPr>
                <w:rFonts w:cs="Arial"/>
                <w:b/>
                <w:sz w:val="16"/>
                <w:szCs w:val="16"/>
              </w:rPr>
              <w:t xml:space="preserve">. </w:t>
            </w:r>
            <w:r w:rsidR="000310EB">
              <w:rPr>
                <w:rFonts w:cs="Arial"/>
                <w:b/>
                <w:sz w:val="16"/>
                <w:szCs w:val="16"/>
              </w:rPr>
              <w:t xml:space="preserve">sınıfta 1. Yarıyılda haftada iki </w:t>
            </w:r>
            <w:r w:rsidRPr="00B70434">
              <w:rPr>
                <w:rFonts w:cs="Arial"/>
                <w:b/>
                <w:sz w:val="16"/>
                <w:szCs w:val="16"/>
              </w:rPr>
              <w:t xml:space="preserve"> (Teorik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C45A6F" w:rsidRDefault="00BC32DD" w:rsidP="000310EB">
            <w:pPr>
              <w:spacing w:line="360" w:lineRule="auto"/>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C45A6F" w:rsidRDefault="000310EB" w:rsidP="00832AEF">
            <w:pPr>
              <w:pStyle w:val="DersBilgileri"/>
              <w:rPr>
                <w:b/>
                <w:szCs w:val="16"/>
              </w:rPr>
            </w:pPr>
            <w:r>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E013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10EB"/>
    <w:rsid w:val="000A48ED"/>
    <w:rsid w:val="00347812"/>
    <w:rsid w:val="007E0139"/>
    <w:rsid w:val="00832BE3"/>
    <w:rsid w:val="008349E8"/>
    <w:rsid w:val="00AD37B0"/>
    <w:rsid w:val="00B70434"/>
    <w:rsid w:val="00B86E4B"/>
    <w:rsid w:val="00BC32DD"/>
    <w:rsid w:val="00C45A6F"/>
    <w:rsid w:val="00D06780"/>
    <w:rsid w:val="00D14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2018-02-08T14:45:00Z</dcterms:created>
  <dcterms:modified xsi:type="dcterms:W3CDTF">2018-02-08T14:45:00Z</dcterms:modified>
</cp:coreProperties>
</file>