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5B921" w14:textId="77777777" w:rsidR="00FD7270" w:rsidRPr="003253DC" w:rsidRDefault="00FD7270" w:rsidP="003253DC">
      <w:pPr>
        <w:spacing w:after="0" w:line="360" w:lineRule="auto"/>
        <w:rPr>
          <w:rFonts w:ascii="Arial" w:hAnsi="Arial" w:cs="Arial"/>
          <w:b/>
          <w:color w:val="000000" w:themeColor="text1"/>
          <w:sz w:val="24"/>
          <w:szCs w:val="24"/>
        </w:rPr>
      </w:pPr>
      <w:bookmarkStart w:id="0" w:name="_GoBack"/>
      <w:r w:rsidRPr="003253DC">
        <w:rPr>
          <w:rFonts w:ascii="Arial" w:hAnsi="Arial" w:cs="Arial"/>
          <w:b/>
          <w:color w:val="000000" w:themeColor="text1"/>
          <w:sz w:val="24"/>
          <w:szCs w:val="24"/>
        </w:rPr>
        <w:t>Sosyal Sigortaların Kapsamı</w:t>
      </w:r>
    </w:p>
    <w:p w14:paraId="235BD8AB" w14:textId="77777777" w:rsidR="00FD7270" w:rsidRPr="003253DC" w:rsidRDefault="00FD7270" w:rsidP="003253DC">
      <w:pPr>
        <w:spacing w:after="0" w:line="360" w:lineRule="auto"/>
        <w:rPr>
          <w:rFonts w:ascii="Arial" w:hAnsi="Arial" w:cs="Arial"/>
          <w:b/>
          <w:color w:val="000000" w:themeColor="text1"/>
          <w:sz w:val="24"/>
          <w:szCs w:val="24"/>
        </w:rPr>
      </w:pPr>
    </w:p>
    <w:p w14:paraId="1593DC02" w14:textId="77777777" w:rsidR="00FD7270" w:rsidRPr="003253DC" w:rsidRDefault="00FD7270" w:rsidP="003253DC">
      <w:pPr>
        <w:spacing w:after="0" w:line="360" w:lineRule="auto"/>
        <w:ind w:left="709"/>
        <w:jc w:val="both"/>
        <w:rPr>
          <w:rFonts w:ascii="Arial" w:hAnsi="Arial" w:cs="Arial"/>
          <w:b/>
          <w:color w:val="000000" w:themeColor="text1"/>
          <w:sz w:val="24"/>
          <w:szCs w:val="24"/>
        </w:rPr>
      </w:pPr>
      <w:r w:rsidRPr="003253DC">
        <w:rPr>
          <w:rFonts w:ascii="Arial" w:hAnsi="Arial" w:cs="Arial"/>
          <w:b/>
          <w:color w:val="000000" w:themeColor="text1"/>
          <w:sz w:val="24"/>
          <w:szCs w:val="24"/>
        </w:rPr>
        <w:t>1)Sosyal Sigortaların Kişiler Açısından Kapsamı</w:t>
      </w:r>
    </w:p>
    <w:p w14:paraId="646C01EE" w14:textId="77777777" w:rsidR="00FD7270" w:rsidRPr="003253DC" w:rsidRDefault="00FD7270" w:rsidP="003253DC">
      <w:pPr>
        <w:spacing w:after="0" w:line="360" w:lineRule="auto"/>
        <w:jc w:val="both"/>
        <w:rPr>
          <w:rFonts w:ascii="Arial" w:hAnsi="Arial" w:cs="Arial"/>
          <w:b/>
          <w:color w:val="000000" w:themeColor="text1"/>
          <w:sz w:val="24"/>
          <w:szCs w:val="24"/>
        </w:rPr>
      </w:pPr>
    </w:p>
    <w:p w14:paraId="1E92F30F" w14:textId="77777777" w:rsidR="00FD7270" w:rsidRPr="003253DC" w:rsidRDefault="00FD7270" w:rsidP="003253DC">
      <w:pPr>
        <w:pStyle w:val="ListeParagraf1"/>
        <w:tabs>
          <w:tab w:val="left" w:pos="851"/>
          <w:tab w:val="left" w:pos="1418"/>
        </w:tabs>
        <w:spacing w:after="0" w:line="360" w:lineRule="auto"/>
        <w:ind w:left="1418"/>
        <w:jc w:val="both"/>
        <w:rPr>
          <w:rFonts w:ascii="Arial" w:hAnsi="Arial" w:cs="Arial"/>
          <w:b/>
          <w:color w:val="000000" w:themeColor="text1"/>
          <w:sz w:val="24"/>
          <w:szCs w:val="24"/>
        </w:rPr>
      </w:pPr>
      <w:r w:rsidRPr="003253DC">
        <w:rPr>
          <w:rFonts w:ascii="Arial" w:hAnsi="Arial" w:cs="Arial"/>
          <w:b/>
          <w:color w:val="000000" w:themeColor="text1"/>
          <w:sz w:val="24"/>
          <w:szCs w:val="24"/>
        </w:rPr>
        <w:t>a) Sosyal Sigortalar ve Genel Sağlık Sigortası Kanununun 4/I,a bendi kapsamında sigortalı sayılanlar</w:t>
      </w:r>
    </w:p>
    <w:p w14:paraId="06835A00" w14:textId="77777777" w:rsidR="00FD7270" w:rsidRPr="003253DC" w:rsidRDefault="00FD7270" w:rsidP="003253DC">
      <w:pPr>
        <w:pStyle w:val="ListeParagraf1"/>
        <w:tabs>
          <w:tab w:val="left" w:pos="851"/>
          <w:tab w:val="left" w:pos="1418"/>
        </w:tabs>
        <w:spacing w:after="0" w:line="360" w:lineRule="auto"/>
        <w:ind w:left="1418"/>
        <w:jc w:val="both"/>
        <w:rPr>
          <w:rFonts w:ascii="Arial" w:hAnsi="Arial" w:cs="Arial"/>
          <w:b/>
          <w:color w:val="000000" w:themeColor="text1"/>
          <w:sz w:val="24"/>
          <w:szCs w:val="24"/>
        </w:rPr>
      </w:pPr>
    </w:p>
    <w:p w14:paraId="7820536A" w14:textId="77777777" w:rsidR="00FD7270" w:rsidRPr="003253DC" w:rsidRDefault="00FD7270" w:rsidP="003253DC">
      <w:pPr>
        <w:tabs>
          <w:tab w:val="left" w:pos="851"/>
          <w:tab w:val="left" w:pos="1418"/>
        </w:tabs>
        <w:spacing w:after="0" w:line="360" w:lineRule="auto"/>
        <w:ind w:left="1418"/>
        <w:jc w:val="both"/>
        <w:rPr>
          <w:rFonts w:ascii="Arial" w:hAnsi="Arial" w:cs="Arial"/>
          <w:color w:val="000000" w:themeColor="text1"/>
          <w:sz w:val="24"/>
          <w:szCs w:val="24"/>
        </w:rPr>
      </w:pPr>
      <w:r w:rsidRPr="003253DC">
        <w:rPr>
          <w:rFonts w:ascii="Arial" w:hAnsi="Arial" w:cs="Arial"/>
          <w:color w:val="000000" w:themeColor="text1"/>
          <w:sz w:val="24"/>
          <w:szCs w:val="24"/>
        </w:rPr>
        <w:t>Bu bent kapsamında öncelikle iş sözleşmesine dayalı olarak bir veya birden fazla işverene bağlı olarak çalışanlar, yani işçiler sigortalı sayılmışlardır. 5510 sayılı yasanın ikinci fıkrası aşağıda sayılan kişileri de 4/I,a bendi kapsamında sigortalı saymıştır. Buna göre;</w:t>
      </w:r>
    </w:p>
    <w:p w14:paraId="0B2D0A2A" w14:textId="77777777" w:rsidR="00FD7270" w:rsidRPr="003253DC" w:rsidRDefault="00FD7270" w:rsidP="003253DC">
      <w:pPr>
        <w:tabs>
          <w:tab w:val="left" w:pos="851"/>
          <w:tab w:val="left" w:pos="1418"/>
        </w:tabs>
        <w:spacing w:after="0" w:line="360" w:lineRule="auto"/>
        <w:ind w:left="1418"/>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a) İşçi sendikaları ve konfederasyonları ile sendika şubelerinin başkanlıkları ve yönetim kurullarına seçilenler,</w:t>
      </w:r>
    </w:p>
    <w:p w14:paraId="59EB9C16" w14:textId="77777777" w:rsidR="00FD7270" w:rsidRPr="003253DC" w:rsidRDefault="00FD7270" w:rsidP="003253DC">
      <w:pPr>
        <w:tabs>
          <w:tab w:val="left" w:pos="851"/>
          <w:tab w:val="left" w:pos="1418"/>
        </w:tabs>
        <w:spacing w:after="0" w:line="360" w:lineRule="auto"/>
        <w:ind w:left="1418"/>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b) Bir veya birden fazla işveren tarafından çalıştırılan; film, tiyatro, sahne, gösteri, ses ve saz sanatçıları ile müzik, resim, heykel, dekoratif ve benzeri diğer uğraşları içine alan bütün güzel sanat kollarında çalışanlar ile düşünürler ve yazarlar,</w:t>
      </w:r>
    </w:p>
    <w:p w14:paraId="3ECFE5FD" w14:textId="77777777" w:rsidR="00FD7270" w:rsidRPr="003253DC" w:rsidRDefault="00FD7270" w:rsidP="003253DC">
      <w:pPr>
        <w:tabs>
          <w:tab w:val="left" w:pos="851"/>
          <w:tab w:val="left" w:pos="1418"/>
        </w:tabs>
        <w:spacing w:after="0" w:line="360" w:lineRule="auto"/>
        <w:ind w:left="1418"/>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c) Mütekabiliyet esasına dayalı olarak uluslararası sosyal güvenlik sözleşmesi yapılmış ülke uyruğunda olanlar hariç olmak üzere, yabancı uyruklu kişilerden hizmet akdi ile çalışanlar,</w:t>
      </w:r>
    </w:p>
    <w:p w14:paraId="48B6E743" w14:textId="77777777" w:rsidR="00FD7270" w:rsidRPr="003253DC" w:rsidRDefault="00FD7270" w:rsidP="003253DC">
      <w:pPr>
        <w:tabs>
          <w:tab w:val="left" w:pos="851"/>
          <w:tab w:val="left" w:pos="1418"/>
        </w:tabs>
        <w:spacing w:after="0" w:line="360" w:lineRule="auto"/>
        <w:ind w:left="1418"/>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d) 2/7/1941 tarihli ve 4081 sayılı Çiftçi Mallarının Korunması Hakkında Kanuna göre çalıştırılanlar,</w:t>
      </w:r>
    </w:p>
    <w:p w14:paraId="2BD2D2B4" w14:textId="77777777" w:rsidR="00FD7270" w:rsidRPr="003253DC" w:rsidRDefault="00FD7270" w:rsidP="003253DC">
      <w:pPr>
        <w:tabs>
          <w:tab w:val="left" w:pos="851"/>
          <w:tab w:val="left" w:pos="1418"/>
        </w:tabs>
        <w:spacing w:after="0" w:line="360" w:lineRule="auto"/>
        <w:ind w:left="1418"/>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e) 24/4/1930 tarihli ve 1593 sayılı Umumi Hıfzısıhha Kanununda belirtilen umumî kadınlar,</w:t>
      </w:r>
    </w:p>
    <w:p w14:paraId="51EA034E" w14:textId="77777777" w:rsidR="00FD7270" w:rsidRPr="003253DC" w:rsidRDefault="00FD7270" w:rsidP="003253DC">
      <w:pPr>
        <w:tabs>
          <w:tab w:val="left" w:pos="851"/>
          <w:tab w:val="left" w:pos="1418"/>
        </w:tabs>
        <w:spacing w:after="0" w:line="360" w:lineRule="auto"/>
        <w:ind w:left="1418"/>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f) Milli Eğitim Bakanlığı tarafından düzenlenen kurslarda usta öğretici olarak çalıştırılanlar, kamu idarelerinde ders ücreti karşılığı görev verilenler ile 657 sayılı Devlet Memurları Kanununun 4 üncü maddesinin (C) bendi kapsamında çalıştırılanlar.</w:t>
      </w:r>
    </w:p>
    <w:p w14:paraId="198D9EDB" w14:textId="77777777" w:rsidR="00FD7270" w:rsidRPr="003253DC" w:rsidRDefault="00FD7270" w:rsidP="003253DC">
      <w:pPr>
        <w:tabs>
          <w:tab w:val="left" w:pos="851"/>
          <w:tab w:val="left" w:pos="1418"/>
        </w:tabs>
        <w:spacing w:after="0" w:line="360" w:lineRule="auto"/>
        <w:ind w:left="1418"/>
        <w:jc w:val="both"/>
        <w:rPr>
          <w:rFonts w:ascii="Arial" w:hAnsi="Arial" w:cs="Arial"/>
          <w:color w:val="000000" w:themeColor="text1"/>
          <w:sz w:val="24"/>
          <w:szCs w:val="24"/>
        </w:rPr>
      </w:pPr>
      <w:r w:rsidRPr="003253DC">
        <w:rPr>
          <w:rFonts w:ascii="Arial" w:hAnsi="Arial" w:cs="Arial"/>
          <w:color w:val="000000" w:themeColor="text1"/>
          <w:sz w:val="24"/>
          <w:szCs w:val="24"/>
        </w:rPr>
        <w:t>g) Türkiye İş Kurumu tarafından düzenlenen Toplum Yararına Çalışma Programlarından yararlananlar, hakkında da uygulanır. Türkiye İş Kurumu, bu düzenleme uyarınca prim ödeme yükümlüsü olmakla birlikte 5510 sayılı kanunun uygulanması açısından  işyeri ve işveren sayılmaz.</w:t>
      </w:r>
    </w:p>
    <w:p w14:paraId="6913F107" w14:textId="77777777" w:rsidR="00FD7270" w:rsidRPr="003253DC" w:rsidRDefault="00FD7270" w:rsidP="003253DC">
      <w:pPr>
        <w:tabs>
          <w:tab w:val="left" w:pos="851"/>
          <w:tab w:val="left" w:pos="1418"/>
        </w:tabs>
        <w:spacing w:after="0" w:line="360" w:lineRule="auto"/>
        <w:ind w:left="1418"/>
        <w:jc w:val="both"/>
        <w:rPr>
          <w:rFonts w:ascii="Arial" w:hAnsi="Arial" w:cs="Arial"/>
          <w:color w:val="000000" w:themeColor="text1"/>
          <w:sz w:val="24"/>
          <w:szCs w:val="24"/>
        </w:rPr>
      </w:pPr>
    </w:p>
    <w:p w14:paraId="3D127F99" w14:textId="77777777" w:rsidR="00FD7270" w:rsidRPr="003253DC" w:rsidRDefault="00FD7270" w:rsidP="003253DC">
      <w:pPr>
        <w:pStyle w:val="ListeParagraf1"/>
        <w:tabs>
          <w:tab w:val="left" w:pos="851"/>
          <w:tab w:val="left" w:pos="1418"/>
        </w:tabs>
        <w:spacing w:after="0" w:line="360" w:lineRule="auto"/>
        <w:ind w:left="1418"/>
        <w:jc w:val="both"/>
        <w:rPr>
          <w:rFonts w:ascii="Arial" w:hAnsi="Arial" w:cs="Arial"/>
          <w:b/>
          <w:color w:val="000000" w:themeColor="text1"/>
          <w:sz w:val="24"/>
          <w:szCs w:val="24"/>
        </w:rPr>
      </w:pPr>
      <w:r w:rsidRPr="003253DC">
        <w:rPr>
          <w:rFonts w:ascii="Arial" w:hAnsi="Arial" w:cs="Arial"/>
          <w:b/>
          <w:color w:val="000000" w:themeColor="text1"/>
          <w:sz w:val="24"/>
          <w:szCs w:val="24"/>
        </w:rPr>
        <w:lastRenderedPageBreak/>
        <w:t>b) Sosyal Sigortalar Ve Genel Sağlık Sigortası Kanununun 4/I,b bendi kapsamında sigortalı sayılanlar</w:t>
      </w:r>
    </w:p>
    <w:p w14:paraId="09B5D332" w14:textId="77777777" w:rsidR="00FD7270" w:rsidRPr="003253DC" w:rsidRDefault="00FD7270" w:rsidP="003253DC">
      <w:pPr>
        <w:pStyle w:val="ListeParagraf1"/>
        <w:tabs>
          <w:tab w:val="left" w:pos="851"/>
          <w:tab w:val="left" w:pos="1418"/>
        </w:tabs>
        <w:spacing w:after="0" w:line="360" w:lineRule="auto"/>
        <w:ind w:left="1418"/>
        <w:jc w:val="both"/>
        <w:rPr>
          <w:rFonts w:ascii="Arial" w:hAnsi="Arial" w:cs="Arial"/>
          <w:b/>
          <w:color w:val="000000" w:themeColor="text1"/>
          <w:sz w:val="24"/>
          <w:szCs w:val="24"/>
        </w:rPr>
      </w:pPr>
    </w:p>
    <w:p w14:paraId="1F73EB00" w14:textId="77777777" w:rsidR="00FD7270" w:rsidRPr="003253DC" w:rsidRDefault="00FD7270" w:rsidP="003253DC">
      <w:pPr>
        <w:tabs>
          <w:tab w:val="left" w:pos="851"/>
          <w:tab w:val="left" w:pos="1418"/>
        </w:tabs>
        <w:spacing w:after="0" w:line="360" w:lineRule="auto"/>
        <w:ind w:left="1418"/>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Bu bent kapsamında sigortalı sayılan kişiler bağımsız çalışanlardır. Bu kimseler herhangi bir işverene bağlı olmaksızın kendi ad ve hesabına çalışmaktadırlar. 5510 sayılı yasa bu gruba girenleri şu şekilde belirlemiştir;</w:t>
      </w:r>
    </w:p>
    <w:p w14:paraId="3D0B1D91" w14:textId="77777777" w:rsidR="00FD7270" w:rsidRPr="003253DC" w:rsidRDefault="00FD7270" w:rsidP="003253DC">
      <w:pPr>
        <w:pStyle w:val="ListeParagraf1"/>
        <w:numPr>
          <w:ilvl w:val="0"/>
          <w:numId w:val="1"/>
        </w:numPr>
        <w:tabs>
          <w:tab w:val="left" w:pos="0"/>
          <w:tab w:val="left" w:pos="709"/>
          <w:tab w:val="left" w:pos="851"/>
          <w:tab w:val="left" w:pos="1418"/>
        </w:tabs>
        <w:spacing w:after="0" w:line="360" w:lineRule="auto"/>
        <w:ind w:left="1418" w:firstLine="0"/>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Ticarî kazanç veya serbest meslek kazancı nedeniyle gerçek veya basit usûlde gelir vergisi mükellefi olanlar,</w:t>
      </w:r>
    </w:p>
    <w:p w14:paraId="6E7A10D9" w14:textId="77777777" w:rsidR="00FD7270" w:rsidRPr="003253DC" w:rsidRDefault="00FD7270" w:rsidP="003253DC">
      <w:pPr>
        <w:pStyle w:val="ListeParagraf1"/>
        <w:numPr>
          <w:ilvl w:val="0"/>
          <w:numId w:val="1"/>
        </w:numPr>
        <w:tabs>
          <w:tab w:val="left" w:pos="0"/>
          <w:tab w:val="left" w:pos="709"/>
          <w:tab w:val="left" w:pos="851"/>
          <w:tab w:val="left" w:pos="1418"/>
        </w:tabs>
        <w:spacing w:after="0" w:line="360" w:lineRule="auto"/>
        <w:ind w:left="1418" w:firstLine="0"/>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Gelir vergisinden muaf olup, esnaf ve sanatkâr siciline kayıtlı olanlar,</w:t>
      </w:r>
    </w:p>
    <w:p w14:paraId="5BE5587B" w14:textId="77777777" w:rsidR="00FD7270" w:rsidRPr="003253DC" w:rsidRDefault="00FD7270" w:rsidP="003253DC">
      <w:pPr>
        <w:pStyle w:val="ListeParagraf1"/>
        <w:numPr>
          <w:ilvl w:val="0"/>
          <w:numId w:val="1"/>
        </w:numPr>
        <w:tabs>
          <w:tab w:val="left" w:pos="0"/>
          <w:tab w:val="left" w:pos="709"/>
          <w:tab w:val="left" w:pos="851"/>
          <w:tab w:val="left" w:pos="1418"/>
        </w:tabs>
        <w:spacing w:after="0" w:line="360" w:lineRule="auto"/>
        <w:ind w:left="1418" w:firstLine="0"/>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Anonim şirketlerin yönetim kurulu üyesi olan ortakları, sermayesi paylara bölünmüş komandit şirketlerin komandite ortakları, diğer şirket ve donatma iştiraklerinin ise tüm ortakları,</w:t>
      </w:r>
    </w:p>
    <w:p w14:paraId="08804612" w14:textId="77777777" w:rsidR="00FD7270" w:rsidRPr="003253DC" w:rsidRDefault="00FD7270" w:rsidP="003253DC">
      <w:pPr>
        <w:pStyle w:val="ListeParagraf1"/>
        <w:numPr>
          <w:ilvl w:val="0"/>
          <w:numId w:val="1"/>
        </w:numPr>
        <w:tabs>
          <w:tab w:val="left" w:pos="851"/>
          <w:tab w:val="left" w:pos="1418"/>
        </w:tabs>
        <w:spacing w:after="0" w:line="360" w:lineRule="auto"/>
        <w:ind w:left="1418" w:firstLine="0"/>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 xml:space="preserve">Tarımsal faaliyette bulunanlar, </w:t>
      </w:r>
    </w:p>
    <w:p w14:paraId="3C0CDCC8" w14:textId="77777777" w:rsidR="00FD7270" w:rsidRPr="003253DC" w:rsidRDefault="00FD7270" w:rsidP="003253DC">
      <w:pPr>
        <w:pStyle w:val="ListeParagraf1"/>
        <w:numPr>
          <w:ilvl w:val="0"/>
          <w:numId w:val="1"/>
        </w:numPr>
        <w:tabs>
          <w:tab w:val="left" w:pos="851"/>
          <w:tab w:val="left" w:pos="993"/>
          <w:tab w:val="left" w:pos="1418"/>
        </w:tabs>
        <w:spacing w:after="0" w:line="360" w:lineRule="auto"/>
        <w:ind w:left="1418" w:firstLine="0"/>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Köy ve mahalle muhtarları,</w:t>
      </w:r>
    </w:p>
    <w:p w14:paraId="547EBFFE" w14:textId="77777777" w:rsidR="00FD7270" w:rsidRPr="003253DC" w:rsidRDefault="00FD7270" w:rsidP="003253DC">
      <w:pPr>
        <w:pStyle w:val="ListeParagraf1"/>
        <w:numPr>
          <w:ilvl w:val="0"/>
          <w:numId w:val="1"/>
        </w:numPr>
        <w:tabs>
          <w:tab w:val="left" w:pos="851"/>
          <w:tab w:val="left" w:pos="993"/>
          <w:tab w:val="left" w:pos="1418"/>
        </w:tabs>
        <w:spacing w:after="0" w:line="360" w:lineRule="auto"/>
        <w:ind w:left="1418" w:firstLine="0"/>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6132 sayılı At Yarışları Hakkında Kanuna tabi jokey ve antrenörler.</w:t>
      </w:r>
    </w:p>
    <w:p w14:paraId="1D985D39" w14:textId="77777777" w:rsidR="00FD7270" w:rsidRPr="003253DC" w:rsidRDefault="00FD7270" w:rsidP="003253DC">
      <w:pPr>
        <w:tabs>
          <w:tab w:val="left" w:pos="851"/>
          <w:tab w:val="left" w:pos="1418"/>
        </w:tabs>
        <w:spacing w:after="0" w:line="360" w:lineRule="auto"/>
        <w:ind w:left="1418"/>
        <w:jc w:val="both"/>
        <w:rPr>
          <w:rFonts w:ascii="Arial" w:hAnsi="Arial" w:cs="Arial"/>
          <w:color w:val="000000" w:themeColor="text1"/>
          <w:sz w:val="24"/>
          <w:szCs w:val="24"/>
          <w:lang w:eastAsia="tr-TR"/>
        </w:rPr>
      </w:pPr>
    </w:p>
    <w:p w14:paraId="793D2766" w14:textId="77777777" w:rsidR="00FD7270" w:rsidRPr="003253DC" w:rsidRDefault="00FD7270" w:rsidP="003253DC">
      <w:pPr>
        <w:pStyle w:val="ListeParagraf1"/>
        <w:tabs>
          <w:tab w:val="left" w:pos="851"/>
          <w:tab w:val="left" w:pos="1418"/>
        </w:tabs>
        <w:spacing w:after="0" w:line="360" w:lineRule="auto"/>
        <w:ind w:left="1418"/>
        <w:jc w:val="both"/>
        <w:rPr>
          <w:rFonts w:ascii="Arial" w:hAnsi="Arial" w:cs="Arial"/>
          <w:color w:val="000000" w:themeColor="text1"/>
          <w:sz w:val="24"/>
          <w:szCs w:val="24"/>
          <w:lang w:eastAsia="tr-TR"/>
        </w:rPr>
      </w:pPr>
      <w:r w:rsidRPr="003253DC">
        <w:rPr>
          <w:rFonts w:ascii="Arial" w:hAnsi="Arial" w:cs="Arial"/>
          <w:b/>
          <w:color w:val="000000" w:themeColor="text1"/>
          <w:sz w:val="24"/>
          <w:szCs w:val="24"/>
        </w:rPr>
        <w:t>c) Sosyal Sigortalar ve Genel Sağlık Sigortası Kanununun 4/I,c bendi kapsamında sigortalı sayılanlar</w:t>
      </w:r>
    </w:p>
    <w:p w14:paraId="3A1D7023" w14:textId="77777777" w:rsidR="00FD7270" w:rsidRPr="003253DC" w:rsidRDefault="00FD7270" w:rsidP="003253DC">
      <w:pPr>
        <w:tabs>
          <w:tab w:val="left" w:pos="851"/>
          <w:tab w:val="left" w:pos="1418"/>
        </w:tabs>
        <w:spacing w:after="0" w:line="360" w:lineRule="auto"/>
        <w:ind w:left="1418"/>
        <w:jc w:val="both"/>
        <w:rPr>
          <w:rFonts w:ascii="Arial" w:hAnsi="Arial" w:cs="Arial"/>
          <w:b/>
          <w:color w:val="000000" w:themeColor="text1"/>
          <w:sz w:val="24"/>
          <w:szCs w:val="24"/>
        </w:rPr>
      </w:pPr>
    </w:p>
    <w:p w14:paraId="1663C0C4" w14:textId="77777777" w:rsidR="00FD7270" w:rsidRPr="003253DC" w:rsidRDefault="00FD7270" w:rsidP="003253DC">
      <w:pPr>
        <w:tabs>
          <w:tab w:val="left" w:pos="851"/>
          <w:tab w:val="left" w:pos="1418"/>
        </w:tabs>
        <w:spacing w:after="0" w:line="360" w:lineRule="auto"/>
        <w:ind w:left="1418"/>
        <w:jc w:val="both"/>
        <w:rPr>
          <w:rFonts w:ascii="Arial" w:hAnsi="Arial" w:cs="Arial"/>
          <w:color w:val="000000" w:themeColor="text1"/>
          <w:sz w:val="24"/>
          <w:szCs w:val="24"/>
        </w:rPr>
      </w:pPr>
      <w:r w:rsidRPr="003253DC">
        <w:rPr>
          <w:rFonts w:ascii="Arial" w:hAnsi="Arial" w:cs="Arial"/>
          <w:color w:val="000000" w:themeColor="text1"/>
          <w:sz w:val="24"/>
          <w:szCs w:val="24"/>
        </w:rPr>
        <w:t xml:space="preserve">Bu bent kapsamında kamu görevlileri sigortalı sayılmaktadır. Ancak kamu görevlileri hakkında ikili bir ayrım yapmak gerekecektir. 1.10.2008 tarihinden sonra işe başlayan kamu görevlileri 5510 sayılı yasaya tabi olacaktır. Ancak bu tarihten önce kamu görevlisi olarak çalışmaya başlamış olan ve 5434 sayılı kanuna tabi olan kişiler hakkında 5434 sayılı T.C Emekli Sandığı Kanunu'nun yürürlükte bırakılan pek çok hükmü, 5510 sayılı yasa ile birlikte uygulanmaya devam edecektir. </w:t>
      </w:r>
    </w:p>
    <w:p w14:paraId="0BE6CEB6" w14:textId="77777777" w:rsidR="00FD7270" w:rsidRPr="003253DC" w:rsidRDefault="00FD7270" w:rsidP="003253DC">
      <w:pPr>
        <w:tabs>
          <w:tab w:val="left" w:pos="851"/>
          <w:tab w:val="left" w:pos="1418"/>
        </w:tabs>
        <w:spacing w:after="0" w:line="360" w:lineRule="auto"/>
        <w:ind w:left="1418"/>
        <w:jc w:val="both"/>
        <w:rPr>
          <w:rFonts w:ascii="Arial" w:hAnsi="Arial" w:cs="Arial"/>
          <w:color w:val="000000" w:themeColor="text1"/>
          <w:sz w:val="24"/>
          <w:szCs w:val="24"/>
        </w:rPr>
      </w:pPr>
      <w:r w:rsidRPr="003253DC">
        <w:rPr>
          <w:rFonts w:ascii="Arial" w:hAnsi="Arial" w:cs="Arial"/>
          <w:color w:val="000000" w:themeColor="text1"/>
          <w:sz w:val="24"/>
          <w:szCs w:val="24"/>
        </w:rPr>
        <w:t>5510 sayılı kanunun 4/I,c bendi uyarınca sigortalı sayılan kimseler ile ilgili olarak önem taşıyan konulardan biri, bu kimseler hakkında kısa vadeli sigorta kollarına ilişkin hükümlerin uygulanmayacak olmasıdır.</w:t>
      </w:r>
    </w:p>
    <w:p w14:paraId="3094D5BD" w14:textId="77777777" w:rsidR="00FD7270" w:rsidRPr="003253DC" w:rsidRDefault="00FD7270" w:rsidP="003253DC">
      <w:pPr>
        <w:tabs>
          <w:tab w:val="left" w:pos="851"/>
          <w:tab w:val="left" w:pos="1418"/>
        </w:tabs>
        <w:spacing w:after="0" w:line="360" w:lineRule="auto"/>
        <w:ind w:left="1418"/>
        <w:jc w:val="both"/>
        <w:rPr>
          <w:rFonts w:ascii="Arial" w:hAnsi="Arial" w:cs="Arial"/>
          <w:color w:val="000000" w:themeColor="text1"/>
          <w:sz w:val="24"/>
          <w:szCs w:val="24"/>
        </w:rPr>
      </w:pPr>
    </w:p>
    <w:p w14:paraId="58D88149" w14:textId="77777777" w:rsidR="00FD7270" w:rsidRPr="003253DC" w:rsidRDefault="00FD7270" w:rsidP="003253DC">
      <w:pPr>
        <w:pStyle w:val="ListeParagraf1"/>
        <w:tabs>
          <w:tab w:val="left" w:pos="851"/>
          <w:tab w:val="left" w:pos="1418"/>
        </w:tabs>
        <w:spacing w:after="0" w:line="360" w:lineRule="auto"/>
        <w:ind w:left="1418"/>
        <w:jc w:val="both"/>
        <w:rPr>
          <w:rFonts w:ascii="Arial" w:hAnsi="Arial" w:cs="Arial"/>
          <w:b/>
          <w:color w:val="000000" w:themeColor="text1"/>
          <w:sz w:val="24"/>
          <w:szCs w:val="24"/>
        </w:rPr>
      </w:pPr>
      <w:r w:rsidRPr="003253DC">
        <w:rPr>
          <w:rFonts w:ascii="Arial" w:hAnsi="Arial" w:cs="Arial"/>
          <w:b/>
          <w:color w:val="000000" w:themeColor="text1"/>
          <w:sz w:val="24"/>
          <w:szCs w:val="24"/>
        </w:rPr>
        <w:t>d) Kısmen sigortalı sayılanlar</w:t>
      </w:r>
    </w:p>
    <w:p w14:paraId="04E4AE42" w14:textId="77777777" w:rsidR="00FD7270" w:rsidRPr="003253DC" w:rsidRDefault="00FD7270" w:rsidP="003253DC">
      <w:pPr>
        <w:tabs>
          <w:tab w:val="left" w:pos="1418"/>
        </w:tabs>
        <w:spacing w:after="0" w:line="360" w:lineRule="auto"/>
        <w:ind w:left="1418"/>
        <w:jc w:val="both"/>
        <w:rPr>
          <w:rFonts w:ascii="Arial" w:hAnsi="Arial" w:cs="Arial"/>
          <w:b/>
          <w:color w:val="000000" w:themeColor="text1"/>
          <w:sz w:val="24"/>
          <w:szCs w:val="24"/>
        </w:rPr>
      </w:pPr>
    </w:p>
    <w:p w14:paraId="53FDBA32" w14:textId="77777777" w:rsidR="00FD7270" w:rsidRPr="003253DC" w:rsidRDefault="00FD7270" w:rsidP="003253DC">
      <w:pPr>
        <w:tabs>
          <w:tab w:val="left" w:pos="1418"/>
        </w:tabs>
        <w:spacing w:after="0" w:line="360" w:lineRule="auto"/>
        <w:ind w:left="1418"/>
        <w:jc w:val="both"/>
        <w:rPr>
          <w:rFonts w:ascii="Arial" w:hAnsi="Arial" w:cs="Arial"/>
          <w:color w:val="000000" w:themeColor="text1"/>
          <w:sz w:val="24"/>
          <w:szCs w:val="24"/>
        </w:rPr>
      </w:pPr>
      <w:r w:rsidRPr="003253DC">
        <w:rPr>
          <w:rFonts w:ascii="Arial" w:hAnsi="Arial" w:cs="Arial"/>
          <w:color w:val="000000" w:themeColor="text1"/>
          <w:sz w:val="24"/>
          <w:szCs w:val="24"/>
        </w:rPr>
        <w:t>5510 sayılı Kanunun 5., Geçici 13. ve Geçici 14. ile Ek 9.maddeleri uyarınca bazı kimseler belirli sigorta kollarına tabi tutulmuşlardır. Bu kimseler şunlardır;</w:t>
      </w:r>
    </w:p>
    <w:p w14:paraId="47DCEE0D" w14:textId="77777777" w:rsidR="00FD7270" w:rsidRPr="003253DC" w:rsidRDefault="00FD7270" w:rsidP="003253DC">
      <w:pPr>
        <w:pStyle w:val="ListeParagraf1"/>
        <w:numPr>
          <w:ilvl w:val="0"/>
          <w:numId w:val="2"/>
        </w:numPr>
        <w:tabs>
          <w:tab w:val="left" w:pos="900"/>
          <w:tab w:val="left" w:pos="1418"/>
        </w:tabs>
        <w:spacing w:after="0" w:line="360" w:lineRule="auto"/>
        <w:ind w:left="1418" w:firstLine="0"/>
        <w:jc w:val="both"/>
        <w:rPr>
          <w:rFonts w:ascii="Arial" w:hAnsi="Arial" w:cs="Arial"/>
          <w:color w:val="000000" w:themeColor="text1"/>
          <w:sz w:val="24"/>
          <w:szCs w:val="24"/>
        </w:rPr>
      </w:pPr>
      <w:r w:rsidRPr="003253DC">
        <w:rPr>
          <w:rFonts w:ascii="Arial" w:hAnsi="Arial" w:cs="Arial"/>
          <w:color w:val="000000" w:themeColor="text1"/>
          <w:sz w:val="24"/>
          <w:szCs w:val="24"/>
        </w:rPr>
        <w:t>Aday çırak, çırak ve stajyerler: 3308 sayılı Meslekî Eğitim Kanununda belirtilen aday çırak, çırak ve işletmelerde meslekî eğitim gören öğrenciler hakkında iş kazası ve meslek hastalığı ile hastalık sigortasına tabidirler (md.5/b). Bu kişiler kanunun 4/I,a bendi kapsamında sigortalı sayılırlar.</w:t>
      </w:r>
    </w:p>
    <w:p w14:paraId="01A5330E" w14:textId="77777777" w:rsidR="00FD7270" w:rsidRPr="003253DC" w:rsidRDefault="00FD7270" w:rsidP="003253DC">
      <w:pPr>
        <w:pStyle w:val="ListeParagraf1"/>
        <w:numPr>
          <w:ilvl w:val="0"/>
          <w:numId w:val="2"/>
        </w:numPr>
        <w:tabs>
          <w:tab w:val="left" w:pos="900"/>
          <w:tab w:val="left" w:pos="1418"/>
        </w:tabs>
        <w:spacing w:after="0" w:line="360" w:lineRule="auto"/>
        <w:ind w:left="1418" w:firstLine="0"/>
        <w:jc w:val="both"/>
        <w:rPr>
          <w:rFonts w:ascii="Arial" w:hAnsi="Arial" w:cs="Arial"/>
          <w:color w:val="000000" w:themeColor="text1"/>
          <w:sz w:val="24"/>
          <w:szCs w:val="24"/>
        </w:rPr>
      </w:pPr>
      <w:r w:rsidRPr="003253DC">
        <w:rPr>
          <w:rFonts w:ascii="Arial" w:hAnsi="Arial" w:cs="Arial"/>
          <w:color w:val="000000" w:themeColor="text1"/>
          <w:sz w:val="24"/>
          <w:szCs w:val="24"/>
        </w:rPr>
        <w:t>Zorunlu staja tabi tutulan öğrenciler: Meslek liselerinde okumakta iken veya yüksek öğrenimleri sırasında zorunlu staja tabi tutulan öğrenciler Kanunun 4/I,a bendi uyarınca sigortalı sayılırlar ve bunlar iş kazası ve meslek hastalığı sigortasına tabidirler. Şayet bu kişiler 5510 sayılı yasa kapsamında "bakmakla yükümlü olunan kişi" durumunda değillerse hakkında ayrıca genel sağlık sigortası hükümleri uygulanır.</w:t>
      </w:r>
    </w:p>
    <w:p w14:paraId="39A45AC1" w14:textId="77777777" w:rsidR="00FD7270" w:rsidRPr="003253DC" w:rsidRDefault="00FD7270" w:rsidP="003253DC">
      <w:pPr>
        <w:pStyle w:val="ListeParagraf1"/>
        <w:numPr>
          <w:ilvl w:val="0"/>
          <w:numId w:val="2"/>
        </w:numPr>
        <w:tabs>
          <w:tab w:val="left" w:pos="900"/>
          <w:tab w:val="left" w:pos="1418"/>
        </w:tabs>
        <w:spacing w:after="0" w:line="360" w:lineRule="auto"/>
        <w:ind w:left="1418" w:firstLine="0"/>
        <w:jc w:val="both"/>
        <w:rPr>
          <w:rFonts w:ascii="Arial" w:hAnsi="Arial" w:cs="Arial"/>
          <w:color w:val="000000" w:themeColor="text1"/>
          <w:sz w:val="24"/>
          <w:szCs w:val="24"/>
        </w:rPr>
      </w:pPr>
      <w:r w:rsidRPr="003253DC">
        <w:rPr>
          <w:rFonts w:ascii="Arial" w:hAnsi="Arial" w:cs="Arial"/>
          <w:color w:val="000000" w:themeColor="text1"/>
          <w:sz w:val="24"/>
          <w:szCs w:val="24"/>
        </w:rPr>
        <w:t>2547 sayılı Kanuna göre çalıştırılan öğrenciler: Üniversitelerde kütüphane, laboratuar, spor merkezleri gibi yerlerde kısmi zamanlı çalışan öğrenciler de, asgari ücretten daha fazla gelir elde etmemeleri koşuluyla, 4/I,a bendi kapsamında sigortalı sayılarak iş kazası ve meslek hastalığı sigortasından yararlanırlar. Şayet bu kişiler 5510 sayılı yasa kapsamında "bakmakla yükümlü olunan kişi" durumunda değillerse hakkında ayrıca genel sağlık sigortası hükümleri uygulanır.</w:t>
      </w:r>
    </w:p>
    <w:p w14:paraId="713A8091" w14:textId="77777777" w:rsidR="00FD7270" w:rsidRPr="003253DC" w:rsidRDefault="00FD7270" w:rsidP="003253DC">
      <w:pPr>
        <w:pStyle w:val="ListeParagraf1"/>
        <w:numPr>
          <w:ilvl w:val="0"/>
          <w:numId w:val="2"/>
        </w:numPr>
        <w:tabs>
          <w:tab w:val="left" w:pos="900"/>
          <w:tab w:val="left" w:pos="1418"/>
        </w:tabs>
        <w:spacing w:after="0" w:line="360" w:lineRule="auto"/>
        <w:ind w:left="1418" w:firstLine="0"/>
        <w:jc w:val="both"/>
        <w:rPr>
          <w:rFonts w:ascii="Arial" w:hAnsi="Arial" w:cs="Arial"/>
          <w:color w:val="000000" w:themeColor="text1"/>
          <w:sz w:val="24"/>
          <w:szCs w:val="24"/>
        </w:rPr>
      </w:pPr>
      <w:r w:rsidRPr="003253DC">
        <w:rPr>
          <w:rFonts w:ascii="Arial" w:hAnsi="Arial" w:cs="Arial"/>
          <w:color w:val="000000" w:themeColor="text1"/>
          <w:sz w:val="24"/>
          <w:szCs w:val="24"/>
        </w:rPr>
        <w:t>Ceza infaz kurumları ile tutukevlerinde çalışanlar: 5510 sayılı yasanın 5/a maddesi uyarınca hizmet akdi ile çalışmamakla birlikte, ceza infaz kurumları ile tutukevleri bünyesinde oluşturulan tesis, atölye ve benzeri ünitelerde çalıştırılan hükümlü ve tutuklular hakkında, iş kazası ve meslek hastalığı ile analık sigortası uygulanır ve bunlar, 4 üncü maddenin birinci fıkrasının (a) bendi kapsamında sigortalı sayılırlar.</w:t>
      </w:r>
    </w:p>
    <w:p w14:paraId="6C6339E7" w14:textId="77777777" w:rsidR="00FD7270" w:rsidRPr="003253DC" w:rsidRDefault="00FD7270" w:rsidP="003253DC">
      <w:pPr>
        <w:pStyle w:val="ListeParagraf1"/>
        <w:numPr>
          <w:ilvl w:val="0"/>
          <w:numId w:val="2"/>
        </w:numPr>
        <w:tabs>
          <w:tab w:val="left" w:pos="900"/>
          <w:tab w:val="left" w:pos="1418"/>
        </w:tabs>
        <w:spacing w:after="0" w:line="360" w:lineRule="auto"/>
        <w:ind w:left="1418" w:firstLine="0"/>
        <w:jc w:val="both"/>
        <w:rPr>
          <w:rFonts w:ascii="Arial" w:hAnsi="Arial" w:cs="Arial"/>
          <w:color w:val="000000" w:themeColor="text1"/>
          <w:sz w:val="24"/>
          <w:szCs w:val="24"/>
        </w:rPr>
      </w:pPr>
      <w:r w:rsidRPr="003253DC">
        <w:rPr>
          <w:rFonts w:ascii="Arial" w:hAnsi="Arial" w:cs="Arial"/>
          <w:color w:val="000000" w:themeColor="text1"/>
          <w:sz w:val="24"/>
          <w:szCs w:val="24"/>
        </w:rPr>
        <w:t>Kursiyerler: Türkiye İş Kurumu tarafından düzenlenen meslek edindirme, geliştirme ve değiştirme eğitimine katılan kursiyerler, 4 üncü maddenin birinci fıkrasının (a) bendi kapsamında sigortalı sayılırlar ve bunlar hakkında iş kazası ve meslek hastalığı sigortası hükümleri uygulanır.</w:t>
      </w:r>
    </w:p>
    <w:p w14:paraId="35B13D3E" w14:textId="77777777" w:rsidR="00FD7270" w:rsidRPr="003253DC" w:rsidRDefault="00FD7270" w:rsidP="003253DC">
      <w:pPr>
        <w:pStyle w:val="ListeParagraf1"/>
        <w:numPr>
          <w:ilvl w:val="0"/>
          <w:numId w:val="2"/>
        </w:numPr>
        <w:tabs>
          <w:tab w:val="left" w:pos="900"/>
          <w:tab w:val="left" w:pos="1418"/>
        </w:tabs>
        <w:spacing w:after="0" w:line="360" w:lineRule="auto"/>
        <w:ind w:left="1418" w:firstLine="0"/>
        <w:jc w:val="both"/>
        <w:rPr>
          <w:rFonts w:ascii="Arial" w:hAnsi="Arial" w:cs="Arial"/>
          <w:color w:val="000000" w:themeColor="text1"/>
          <w:sz w:val="24"/>
          <w:szCs w:val="24"/>
        </w:rPr>
      </w:pPr>
      <w:r w:rsidRPr="003253DC">
        <w:rPr>
          <w:rFonts w:ascii="Arial" w:hAnsi="Arial" w:cs="Arial"/>
          <w:color w:val="000000" w:themeColor="text1"/>
          <w:sz w:val="24"/>
          <w:szCs w:val="24"/>
        </w:rPr>
        <w:t>Sosyal güvenlik sözleşmesi imzalanmamış ülkelerde iş üstlenen işverenlerin yanlarında çalıştırdıkları Türk işçileri: Ülkemiz ile sosyal güvenlik sözleşmesi olmayan ülkelerde iş üstlenen işverenlerce yurt dışındaki işyerlerinde çalıştırılmak üzere götürülen Türk işçileri 4 üncü maddenin birinci fıkrasının (a) bendi kapsamında sigortalı sayılır ve bunlar hakkında kısa vadeli sigorta kolları ile genel sağlık sigortası hükümleri uygulanır. Bu sigortalıların uzun vadeli sigorta kollarına tabi olmak istemeleri halinde, genel sağlık sigortası primi hariç olmak üzere, isteğe bağlı sigorta hükümleri uygulanır. Bu bent kapsamında yurt dışındaki işyerlerinde çalışan sigortalıların, bu sürede ödedikleri isteğe bağlı sigorta primleri 4 üncü maddenin birinci fıkrasının (a) bendi kapsamında sigortalılık sayılır.</w:t>
      </w:r>
    </w:p>
    <w:p w14:paraId="6B8743C5" w14:textId="77777777" w:rsidR="00FD7270" w:rsidRPr="003253DC" w:rsidRDefault="00FD7270" w:rsidP="003253DC">
      <w:pPr>
        <w:pStyle w:val="ListeParagraf1"/>
        <w:numPr>
          <w:ilvl w:val="0"/>
          <w:numId w:val="2"/>
        </w:numPr>
        <w:tabs>
          <w:tab w:val="left" w:pos="900"/>
          <w:tab w:val="left" w:pos="1418"/>
        </w:tabs>
        <w:spacing w:after="0" w:line="360" w:lineRule="auto"/>
        <w:ind w:left="1418" w:firstLine="0"/>
        <w:jc w:val="both"/>
        <w:rPr>
          <w:rFonts w:ascii="Arial" w:hAnsi="Arial" w:cs="Arial"/>
          <w:color w:val="000000" w:themeColor="text1"/>
          <w:sz w:val="24"/>
          <w:szCs w:val="24"/>
        </w:rPr>
      </w:pPr>
      <w:r w:rsidRPr="003253DC">
        <w:rPr>
          <w:rFonts w:ascii="Arial" w:hAnsi="Arial" w:cs="Arial"/>
          <w:color w:val="000000" w:themeColor="text1"/>
          <w:sz w:val="24"/>
          <w:szCs w:val="24"/>
        </w:rPr>
        <w:t xml:space="preserve">4046 sayılı Özelleştirme Uygulamaları Hakkında Kanuna göre iş kaybı tazminatı alanlar: Bu gruba girenler kısa vadeli sigorta kollarına tabi değillerdir. Bu kimseler 4/I,a bendi kapsamında sigortalı sayılırlar ve haklarında uzun vadeli sigorta kolları ile genel sağlık sigortası uygulanır. </w:t>
      </w:r>
    </w:p>
    <w:p w14:paraId="3F3FCB03" w14:textId="77777777" w:rsidR="00FD7270" w:rsidRPr="003253DC" w:rsidRDefault="00FD7270" w:rsidP="003253DC">
      <w:pPr>
        <w:pStyle w:val="ListeParagraf1"/>
        <w:numPr>
          <w:ilvl w:val="0"/>
          <w:numId w:val="2"/>
        </w:numPr>
        <w:tabs>
          <w:tab w:val="left" w:pos="900"/>
          <w:tab w:val="left" w:pos="1418"/>
        </w:tabs>
        <w:spacing w:after="0" w:line="360" w:lineRule="auto"/>
        <w:ind w:left="1418" w:firstLine="0"/>
        <w:jc w:val="both"/>
        <w:rPr>
          <w:rFonts w:ascii="Arial" w:hAnsi="Arial" w:cs="Arial"/>
          <w:color w:val="000000" w:themeColor="text1"/>
          <w:sz w:val="24"/>
          <w:szCs w:val="24"/>
        </w:rPr>
      </w:pPr>
      <w:r w:rsidRPr="003253DC">
        <w:rPr>
          <w:rFonts w:ascii="Arial" w:hAnsi="Arial" w:cs="Arial"/>
          <w:color w:val="000000" w:themeColor="text1"/>
          <w:sz w:val="24"/>
          <w:szCs w:val="24"/>
        </w:rPr>
        <w:t>Sosyal güvenlik destek primine tabi çalışanlar: Yaşlılık aylığı kesilmeksizin çalışmaya devam edebilmek için kişiler sosyal güvenlik destek primi ödemekle yükümlüdürler. Sosyal güvenlik destek primi ödeyerek hem yaşlılık aylığını almaya hem de çalışmaya devam edebilme açısından 5510 sayılı yasanın yürürlük tarihi olan 1.10.2008 önem taşımaktadır. Bu tarihten önce çalışmaya başlayan kişiler, yaşlılık aylığı almaya hak kazandıklarında bu isteklerini Kuruma bildirmek ve sosyal güvenlik destek primi ödemek suretiyle bu imkandan yararlanabileceklerdir. 5510 sayılı yasa, yürürlüğe girmeden önce yaşlılık aylığı alan ancak sosyal güvenlik destek primi ödeyerek çalışmaya devam eden kişilerin durumunda da bir değişiklik yaratmamaktadır.  5510 sayılı yasa sosyal güvenlik destek primi ile ilgili olarak esaslı değişikliği 1.10.2008 tarihinden sonra ilk defa sigortalı olarak çalışmaya başlayanlar açısından getirmektedir. İlk kez 1.10.2008 tarihinden sonra sigortalı olarak çalışmaya başlayan kişiler, 5510 sayılı yasanın 4/I, (a), (b) ve (c) bentlerine tabi olarak çalışıp yaşlılık aylığı almaya hak kazandıktan sonra ancak kanunun 4/I,b bendi kapsamında bağımsız çalışan olarak çalışmaya devam etmek isterlerse, %10 oranında sosyal güvenlik destek primi ödeyerek yaşlılık aylıklarını almaya devam edecek hem de çalışabileceklerdir. Sosyal güvenlik destek primi ödenmiş süreler 5510 sayılı kanuna göre malüllük, yaşlılık ve ölüm sigortaları prim ödeme gün sayısına eklenmez ve toptan ödemeye konu olamaz.</w:t>
      </w:r>
    </w:p>
    <w:p w14:paraId="0D5C020B" w14:textId="77777777" w:rsidR="00FD7270" w:rsidRPr="003253DC" w:rsidRDefault="00FD7270" w:rsidP="003253DC">
      <w:pPr>
        <w:pStyle w:val="ListeParagraf1"/>
        <w:numPr>
          <w:ilvl w:val="0"/>
          <w:numId w:val="2"/>
        </w:numPr>
        <w:tabs>
          <w:tab w:val="left" w:pos="900"/>
          <w:tab w:val="left" w:pos="1418"/>
        </w:tabs>
        <w:spacing w:after="0" w:line="360" w:lineRule="auto"/>
        <w:ind w:left="1418" w:firstLine="0"/>
        <w:jc w:val="both"/>
        <w:rPr>
          <w:rFonts w:ascii="Arial" w:hAnsi="Arial" w:cs="Arial"/>
          <w:color w:val="000000" w:themeColor="text1"/>
          <w:sz w:val="24"/>
          <w:szCs w:val="24"/>
        </w:rPr>
      </w:pPr>
      <w:r w:rsidRPr="003253DC">
        <w:rPr>
          <w:rFonts w:ascii="Arial" w:hAnsi="Arial" w:cs="Arial"/>
          <w:color w:val="000000" w:themeColor="text1"/>
          <w:sz w:val="24"/>
          <w:szCs w:val="24"/>
        </w:rPr>
        <w:t>Harp malülleri ve vazife malülleri: Harp malülleri ve vazife malüllüğü aylığı bağlanmış olan kimseler 5510 sayılı yasanın 4/I,(a) ,(b) veya (c) bentlerine tabi olarak çalışmaya başlarlarsa, aylıkları kesilmez. Aylıkları kesilmeksizin 4 üncü maddenin birinci fıkrasının (c) bendi kapsamında çalışanlar hakkında uzun vadeli sigorta kolları, 4 üncü maddenin birinci fıkrasının (a) ve (b) bentleri kapsamında çalışanlar hakkında ise iş kazası ve meslek hastalığı sigortası hükümleri uygulanır. İş kazası ve meslek hastalığı sigortası hükümleri uygulananların uzun vadeli sigorta kollarına tabi olmayı istemeleri halinde, bu isteklerini Kuruma bildirdikleri tarihi takip eden ay başından itibaren, haklarında uzun vadeli sigorta kolları da uygulanır. Bu fıkra kapsamına girenlerden ayrıca genel sağlık sigortası primi alınmaz.</w:t>
      </w:r>
    </w:p>
    <w:p w14:paraId="1DC70C35" w14:textId="77777777" w:rsidR="00FD7270" w:rsidRPr="003253DC" w:rsidRDefault="00FD7270" w:rsidP="003253DC">
      <w:pPr>
        <w:pStyle w:val="ListeParagraf1"/>
        <w:numPr>
          <w:ilvl w:val="0"/>
          <w:numId w:val="2"/>
        </w:numPr>
        <w:tabs>
          <w:tab w:val="left" w:pos="900"/>
          <w:tab w:val="left" w:pos="1418"/>
        </w:tabs>
        <w:spacing w:after="0" w:line="360" w:lineRule="auto"/>
        <w:ind w:left="1418" w:firstLine="0"/>
        <w:jc w:val="both"/>
        <w:rPr>
          <w:rFonts w:ascii="Arial" w:hAnsi="Arial" w:cs="Arial"/>
          <w:color w:val="000000" w:themeColor="text1"/>
          <w:sz w:val="24"/>
          <w:szCs w:val="24"/>
        </w:rPr>
      </w:pPr>
      <w:r w:rsidRPr="003253DC">
        <w:rPr>
          <w:rFonts w:ascii="Arial" w:hAnsi="Arial" w:cs="Arial"/>
          <w:color w:val="000000" w:themeColor="text1"/>
          <w:sz w:val="24"/>
          <w:szCs w:val="24"/>
        </w:rPr>
        <w:t xml:space="preserve"> Ev hizmetlerinde çalışanlar: Eb hizmetlerinde çalışanların sigortalılığı iki gruba ayrılmaktadır. Bu ayrım sigortalının ay içinde çalışma gün sayısına göre yapılmaktadır. Ev hizmetlerinde bir veya birden fazla gerçek kişi tarafından çalıştırılan ve çalıştıkları kişi yanında ay içinde çalışma saati süresine göre hesaplanan çalışma gün sayısı 10 gün ve daha fazla olan sigortalılar hakkında Kanunun 4 üncü maddesinin birinci fıkrasının (a) bendi kapsamındaki sigortalılara ilişkin hükümler uygulanır. Ev hizmetlerinde bir veya birden fazla gerçek kişi tarafından çalıştırılan ve çalıştıkları kişi yanında ay içinde çalışma saati süresine göre hesaplanan çalışma gün sayısı 10 günden az olanlar için ise, çalıştırıldıkları süreyle orantılı olarak çalıştıranlarca 82 nci maddeye göre belirlenen prime esas günlük kazanç alt sınırının %2’si oranında iş kazası ve meslek hastalığı sigortası primi ödenir. Bu şekilde çalışanların sigortalılık tescili, çalışan ve çalıştıran imzalarını da ihtiva eden ve en geç çalışmanın geçtiği ayın sonuna kadar Kuruma verilmesi gereken örneği Kurumca hazırlanacak belgenin Kuruma verilmesi ile sağlanır. Sigortalılık başlangıcında bu belge üzerinde çalışma başlangıcına dair kayıtlı en eski tarih esas alınır. Bunlar hakkında hastalık sigortası hükümleri uygulanmaz. Bu fıkra kapsamına girenler, adlarına ödenen priminin ait olduğu ayı takip eden ayın sonuna kadar aynı kazancın otuz katının %32,5 oranında prim ödeyebilir. Bunun %20’si malullük, yaşlılık ve ölüm sigortaları, %12,5'i genel sağlık sigortası primidir. Bu süre içinde ödenmeyen primin ödenme hakkı düşer. Ödenen primler 4 üncü maddenin birinci fıkrasının (a) bendi kapsamında sigortalılık sayılır. </w:t>
      </w:r>
    </w:p>
    <w:p w14:paraId="782C072C" w14:textId="77777777" w:rsidR="00FD7270" w:rsidRPr="003253DC" w:rsidRDefault="00FD7270" w:rsidP="003253DC">
      <w:pPr>
        <w:pStyle w:val="ListeParagraf1"/>
        <w:tabs>
          <w:tab w:val="left" w:pos="900"/>
          <w:tab w:val="left" w:pos="1418"/>
        </w:tabs>
        <w:spacing w:after="0" w:line="360" w:lineRule="auto"/>
        <w:ind w:left="1418"/>
        <w:jc w:val="both"/>
        <w:rPr>
          <w:rFonts w:ascii="Arial" w:hAnsi="Arial" w:cs="Arial"/>
          <w:color w:val="000000" w:themeColor="text1"/>
          <w:sz w:val="24"/>
          <w:szCs w:val="24"/>
        </w:rPr>
      </w:pPr>
      <w:r w:rsidRPr="003253DC">
        <w:rPr>
          <w:rFonts w:ascii="Arial" w:hAnsi="Arial" w:cs="Arial"/>
          <w:color w:val="000000" w:themeColor="text1"/>
          <w:sz w:val="24"/>
          <w:szCs w:val="24"/>
        </w:rPr>
        <w:tab/>
        <w:t xml:space="preserve">Ev hizmetlerinde ay içinde 10 günden daha az çalışan kişileri çalıştıranlar, 5510 sayılı kanun uygulamasında işveren sayılmazlar. </w:t>
      </w:r>
    </w:p>
    <w:p w14:paraId="4C1C0C7C" w14:textId="77777777" w:rsidR="00FD7270" w:rsidRPr="003253DC" w:rsidRDefault="00FD7270" w:rsidP="003253DC">
      <w:pPr>
        <w:pStyle w:val="ListeParagraf1"/>
        <w:tabs>
          <w:tab w:val="left" w:pos="900"/>
          <w:tab w:val="left" w:pos="1418"/>
        </w:tabs>
        <w:spacing w:after="0" w:line="360" w:lineRule="auto"/>
        <w:ind w:left="540"/>
        <w:jc w:val="both"/>
        <w:rPr>
          <w:rFonts w:ascii="Arial" w:hAnsi="Arial" w:cs="Arial"/>
          <w:color w:val="000000" w:themeColor="text1"/>
          <w:sz w:val="24"/>
          <w:szCs w:val="24"/>
        </w:rPr>
      </w:pPr>
    </w:p>
    <w:p w14:paraId="6B17C14B" w14:textId="77777777" w:rsidR="00FD7270" w:rsidRPr="003253DC" w:rsidRDefault="00FD7270" w:rsidP="003253DC">
      <w:pPr>
        <w:pStyle w:val="ListeParagraf1"/>
        <w:tabs>
          <w:tab w:val="left" w:pos="1418"/>
        </w:tabs>
        <w:spacing w:after="0" w:line="360" w:lineRule="auto"/>
        <w:ind w:left="1418"/>
        <w:jc w:val="both"/>
        <w:rPr>
          <w:rFonts w:ascii="Arial" w:hAnsi="Arial" w:cs="Arial"/>
          <w:b/>
          <w:color w:val="000000" w:themeColor="text1"/>
          <w:sz w:val="24"/>
          <w:szCs w:val="24"/>
        </w:rPr>
      </w:pPr>
      <w:r w:rsidRPr="003253DC">
        <w:rPr>
          <w:rFonts w:ascii="Arial" w:hAnsi="Arial" w:cs="Arial"/>
          <w:b/>
          <w:color w:val="000000" w:themeColor="text1"/>
          <w:sz w:val="24"/>
          <w:szCs w:val="24"/>
        </w:rPr>
        <w:t>e)Sigortalı sayılmayanlar</w:t>
      </w:r>
    </w:p>
    <w:p w14:paraId="095F48B2" w14:textId="77777777" w:rsidR="00FD7270" w:rsidRPr="003253DC" w:rsidRDefault="00FD7270" w:rsidP="003253DC">
      <w:pPr>
        <w:pStyle w:val="ListeParagraf1"/>
        <w:tabs>
          <w:tab w:val="left" w:pos="1418"/>
        </w:tabs>
        <w:spacing w:after="0" w:line="360" w:lineRule="auto"/>
        <w:jc w:val="both"/>
        <w:rPr>
          <w:rFonts w:ascii="Arial" w:hAnsi="Arial" w:cs="Arial"/>
          <w:b/>
          <w:color w:val="000000" w:themeColor="text1"/>
          <w:sz w:val="24"/>
          <w:szCs w:val="24"/>
        </w:rPr>
      </w:pPr>
    </w:p>
    <w:p w14:paraId="27747E40" w14:textId="77777777" w:rsidR="00FD7270" w:rsidRPr="003253DC" w:rsidRDefault="00FD7270" w:rsidP="003253DC">
      <w:pPr>
        <w:pStyle w:val="ListeParagraf1"/>
        <w:tabs>
          <w:tab w:val="left" w:pos="540"/>
          <w:tab w:val="left" w:pos="1418"/>
        </w:tabs>
        <w:spacing w:after="0" w:line="360" w:lineRule="auto"/>
        <w:ind w:left="1418"/>
        <w:jc w:val="both"/>
        <w:rPr>
          <w:rFonts w:ascii="Arial" w:hAnsi="Arial" w:cs="Arial"/>
          <w:color w:val="000000" w:themeColor="text1"/>
          <w:sz w:val="24"/>
          <w:szCs w:val="24"/>
        </w:rPr>
      </w:pPr>
      <w:r w:rsidRPr="003253DC">
        <w:rPr>
          <w:rFonts w:ascii="Arial" w:hAnsi="Arial" w:cs="Arial"/>
          <w:color w:val="000000" w:themeColor="text1"/>
          <w:sz w:val="24"/>
          <w:szCs w:val="24"/>
        </w:rPr>
        <w:t>Sosyal Sigortalar ve genel Sağlık Sigortası Kanunu 6.maddesinde kimlerin sosyal sigortaların kapsamı dışında tutulacağını hükme bağlamıştır. Buna göre aşağıdaki kişiler kapsam dışındadırlar;</w:t>
      </w:r>
    </w:p>
    <w:p w14:paraId="3B1C2FD2" w14:textId="77777777" w:rsidR="00FD7270" w:rsidRPr="003253DC" w:rsidRDefault="00FD7270" w:rsidP="003253DC">
      <w:pPr>
        <w:pStyle w:val="ListeParagraf1"/>
        <w:tabs>
          <w:tab w:val="left" w:pos="540"/>
          <w:tab w:val="left" w:pos="1418"/>
        </w:tabs>
        <w:spacing w:after="0" w:line="360" w:lineRule="auto"/>
        <w:ind w:left="1418"/>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a) İşverenin işyerinde ücretsiz çalışan eşi,</w:t>
      </w:r>
    </w:p>
    <w:p w14:paraId="43636B92" w14:textId="77777777" w:rsidR="00FD7270" w:rsidRPr="003253DC" w:rsidRDefault="00FD7270" w:rsidP="003253DC">
      <w:pPr>
        <w:pStyle w:val="ListeParagraf1"/>
        <w:tabs>
          <w:tab w:val="left" w:pos="540"/>
          <w:tab w:val="left" w:pos="1418"/>
        </w:tabs>
        <w:spacing w:after="0" w:line="360" w:lineRule="auto"/>
        <w:ind w:left="1418"/>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b) Aynı konutta birlikte yaşayan ve üçüncü derece dahil bu dereceye kadar hısımlar arasında ve aralarına dışardan başka kimse katılmaksızın, yaşadıkları konut içinde yapılan işlerde çalışanlar,</w:t>
      </w:r>
    </w:p>
    <w:p w14:paraId="5822A989" w14:textId="77777777" w:rsidR="00FD7270" w:rsidRPr="003253DC" w:rsidRDefault="00FD7270" w:rsidP="003253DC">
      <w:pPr>
        <w:pStyle w:val="ListeParagraf1"/>
        <w:tabs>
          <w:tab w:val="left" w:pos="540"/>
          <w:tab w:val="left" w:pos="1418"/>
        </w:tabs>
        <w:spacing w:after="0" w:line="360" w:lineRule="auto"/>
        <w:ind w:left="1418"/>
        <w:jc w:val="both"/>
        <w:rPr>
          <w:rFonts w:ascii="Arial" w:hAnsi="Arial" w:cs="Arial"/>
          <w:color w:val="000000" w:themeColor="text1"/>
          <w:sz w:val="24"/>
          <w:szCs w:val="24"/>
        </w:rPr>
      </w:pPr>
      <w:r w:rsidRPr="003253DC">
        <w:rPr>
          <w:rFonts w:ascii="Arial" w:hAnsi="Arial" w:cs="Arial"/>
          <w:color w:val="000000" w:themeColor="text1"/>
          <w:sz w:val="24"/>
          <w:szCs w:val="24"/>
          <w:lang w:eastAsia="tr-TR"/>
        </w:rPr>
        <w:t>c) Ev hizmetlerinde çalışanlar (</w:t>
      </w:r>
      <w:r w:rsidRPr="003253DC">
        <w:rPr>
          <w:rFonts w:ascii="Arial" w:hAnsi="Arial" w:cs="Arial"/>
          <w:color w:val="000000" w:themeColor="text1"/>
          <w:sz w:val="24"/>
          <w:szCs w:val="24"/>
        </w:rPr>
        <w:t>Kanunun ek 9 uncu maddesinin ikinci fıkrası kapsamında sigortalı olanlar ile ücretle aynı kişi yanında ay içinde 10 gün ve daha fazla süreyle çalışanlar hariç</w:t>
      </w:r>
      <w:r w:rsidRPr="003253DC">
        <w:rPr>
          <w:rFonts w:ascii="Arial" w:hAnsi="Arial" w:cs="Arial"/>
          <w:color w:val="000000" w:themeColor="text1"/>
          <w:sz w:val="24"/>
          <w:szCs w:val="24"/>
          <w:lang w:eastAsia="tr-TR"/>
        </w:rPr>
        <w:t>),</w:t>
      </w:r>
    </w:p>
    <w:p w14:paraId="44CEE362" w14:textId="77777777" w:rsidR="00FD7270" w:rsidRPr="003253DC" w:rsidRDefault="00FD7270" w:rsidP="003253DC">
      <w:pPr>
        <w:tabs>
          <w:tab w:val="left" w:pos="540"/>
          <w:tab w:val="left" w:pos="1418"/>
        </w:tabs>
        <w:spacing w:after="0" w:line="360" w:lineRule="auto"/>
        <w:ind w:left="1418"/>
        <w:jc w:val="both"/>
        <w:rPr>
          <w:rFonts w:ascii="Arial" w:hAnsi="Arial" w:cs="Arial"/>
          <w:color w:val="000000" w:themeColor="text1"/>
          <w:spacing w:val="-5"/>
          <w:sz w:val="24"/>
          <w:szCs w:val="24"/>
          <w:lang w:eastAsia="tr-TR"/>
        </w:rPr>
      </w:pPr>
      <w:r w:rsidRPr="003253DC">
        <w:rPr>
          <w:rFonts w:ascii="Arial" w:hAnsi="Arial" w:cs="Arial"/>
          <w:color w:val="000000" w:themeColor="text1"/>
          <w:spacing w:val="-5"/>
          <w:sz w:val="24"/>
          <w:szCs w:val="24"/>
          <w:lang w:eastAsia="tr-TR"/>
        </w:rPr>
        <w:t>d) Askerlik hizmetlerini er ve erbaş olarak yapmakta olanlar ile yedek subay okulu öğrencileri</w:t>
      </w:r>
    </w:p>
    <w:p w14:paraId="4FF5EEAF" w14:textId="77777777" w:rsidR="00FD7270" w:rsidRPr="003253DC" w:rsidRDefault="00FD7270" w:rsidP="003253DC">
      <w:pPr>
        <w:tabs>
          <w:tab w:val="left" w:pos="1418"/>
        </w:tabs>
        <w:spacing w:after="0" w:line="360" w:lineRule="auto"/>
        <w:ind w:left="1418"/>
        <w:jc w:val="both"/>
        <w:rPr>
          <w:rFonts w:ascii="Arial" w:hAnsi="Arial" w:cs="Arial"/>
          <w:color w:val="000000" w:themeColor="text1"/>
          <w:sz w:val="24"/>
          <w:szCs w:val="24"/>
        </w:rPr>
      </w:pPr>
      <w:r w:rsidRPr="003253DC">
        <w:rPr>
          <w:rFonts w:ascii="Arial" w:hAnsi="Arial" w:cs="Arial"/>
          <w:color w:val="000000" w:themeColor="text1"/>
          <w:sz w:val="24"/>
          <w:szCs w:val="24"/>
          <w:lang w:eastAsia="tr-TR"/>
        </w:rPr>
        <w:t xml:space="preserve">e) </w:t>
      </w:r>
      <w:r w:rsidRPr="003253DC">
        <w:rPr>
          <w:rFonts w:ascii="Arial" w:hAnsi="Arial" w:cs="Arial"/>
          <w:color w:val="000000" w:themeColor="text1"/>
          <w:sz w:val="24"/>
          <w:szCs w:val="24"/>
        </w:rPr>
        <w:t>Uluslararası sosyal güvenlik sözleşmeleri hükümleri saklı kalmak kaydıyla; yabancı bir ülkede kurulu herhangi bir kuruluş tarafından ve o kuruluş adına ve hesabına Türkiye’ye üç ayı geçmemek üzere bir iş için gönderilen ve yabancı ülkede sosyal sigortaya tabi olduğunu belgeleyen kişiler ile Türkiye’de kendi adına ve hesabına bağımsız çalışanlardan, yurt dışında ikamet eden ve o ülke sosyal güvenlik mevzuatına tabi olanlar,</w:t>
      </w:r>
    </w:p>
    <w:p w14:paraId="28D27F60" w14:textId="77777777" w:rsidR="00FD7270" w:rsidRPr="003253DC" w:rsidRDefault="00FD7270" w:rsidP="003253DC">
      <w:pPr>
        <w:tabs>
          <w:tab w:val="left" w:pos="1418"/>
        </w:tabs>
        <w:spacing w:after="0" w:line="360" w:lineRule="auto"/>
        <w:ind w:left="1418"/>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 xml:space="preserve">f) Resmî meslek ve sanat okulları ile yetkili resmî makamların izniyle kurulan meslek veya sanat okullarında ve yüksek okullarda fiilen normal eğitim süreleri içinde yapılan, tatbikî mahiyetteki yapım ve üretim işlerinde çalışan öğrenciler, </w:t>
      </w:r>
    </w:p>
    <w:p w14:paraId="2E6D4A83" w14:textId="77777777" w:rsidR="00FD7270" w:rsidRPr="003253DC" w:rsidRDefault="00FD7270" w:rsidP="003253DC">
      <w:pPr>
        <w:tabs>
          <w:tab w:val="left" w:pos="1418"/>
        </w:tabs>
        <w:spacing w:after="0" w:line="360" w:lineRule="auto"/>
        <w:ind w:left="1418"/>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g) Sağlık hizmet sunucuları tarafından işe alıştırılmakta olan veya rehabilite edilen, hasta veya malûller,</w:t>
      </w:r>
    </w:p>
    <w:p w14:paraId="31D045C1" w14:textId="77777777" w:rsidR="00FD7270" w:rsidRPr="003253DC" w:rsidRDefault="00FD7270" w:rsidP="003253DC">
      <w:pPr>
        <w:tabs>
          <w:tab w:val="left" w:pos="1418"/>
        </w:tabs>
        <w:spacing w:after="0" w:line="360" w:lineRule="auto"/>
        <w:ind w:left="1418"/>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h) 4 üncü maddenin birinci fıkrasının (b) ve (c) bentleri gereği sigortalı sayılması gerekenlerden 18 yaşını doldurmamış olanlar,</w:t>
      </w:r>
    </w:p>
    <w:p w14:paraId="1E10BF81" w14:textId="77777777" w:rsidR="00FD7270" w:rsidRPr="003253DC" w:rsidRDefault="00FD7270" w:rsidP="003253DC">
      <w:pPr>
        <w:tabs>
          <w:tab w:val="left" w:pos="1418"/>
        </w:tabs>
        <w:spacing w:after="0" w:line="360" w:lineRule="auto"/>
        <w:ind w:left="1418"/>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 xml:space="preserve"> ı) Kamu idareleri hariç olmak üzere, tarım işlerinde veya orman işlerinde hizmet akdiyle süreksiz işlerde çalışanlar ile tarımda kendi adına ve hesabına bağımsız çalışanlardan; tarımsal faaliyette bulunan ve yıllık tarımsal faaliyet gelirlerinden, bu faaliyete ilişkin masraflar düşüldükten sonra kalan tutarın aylık ortalamasının, bu Kanunda tanımlanan prime esas günlük kazanç alt sınırının otuz katından az olduğunu belgeleyenler,</w:t>
      </w:r>
    </w:p>
    <w:p w14:paraId="038F68CC" w14:textId="77777777" w:rsidR="00FD7270" w:rsidRPr="003253DC" w:rsidRDefault="00FD7270" w:rsidP="003253DC">
      <w:pPr>
        <w:tabs>
          <w:tab w:val="left" w:pos="1418"/>
        </w:tabs>
        <w:spacing w:after="0" w:line="360" w:lineRule="auto"/>
        <w:ind w:left="1418"/>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j) Kendi adına ve hesabına bağımsız çalışanlardan gelir vergisinden muaf olup, esnaf ve sanatkâr siciline kayıtlı olanlardan, aylık faaliyet gelirlerinden bu faaliyetine ilişkin masraflar düşüldükten sonra kalan tutarı, prime esas günlük kazanç alt sınırının otuz katından az olduğunu belgeleyenler,</w:t>
      </w:r>
    </w:p>
    <w:p w14:paraId="2FB3FEAD" w14:textId="77777777" w:rsidR="00FD7270" w:rsidRPr="003253DC" w:rsidRDefault="00FD7270" w:rsidP="003253DC">
      <w:pPr>
        <w:tabs>
          <w:tab w:val="left" w:pos="1418"/>
        </w:tabs>
        <w:spacing w:after="0" w:line="360" w:lineRule="auto"/>
        <w:ind w:left="1418"/>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 xml:space="preserve">k) Kamu idarelerinin dış temsilciliklerinde istihdam edilen ve temsilciliğin bulunduğu ülkede sürekli ikamet izni veya bu devletin vatandaşlığını da haiz bulunan Türk uyruklu sözleşmeli personelden, bulunduğu ülkenin sosyal güvenlik kurumunda sigortalı olduğunu belgeleyenler ile kamu idarelerinin dış temsilciliklerinde istihdam edilen sözleşmeli personelin uluslararası sosyal güvenlik sözleşmeleri çerçevesinde ve temsilciliğin bulunduğu ülkenin ilgili mevzuatının zorunlu kıldığı hallerde, işverenleri tarafından bulunulan ülkede sosyal sigorta kapsamında sigortalı yapılanlar, </w:t>
      </w:r>
    </w:p>
    <w:p w14:paraId="273DFEE7" w14:textId="77777777" w:rsidR="00FD7270" w:rsidRPr="003253DC" w:rsidRDefault="00FD7270" w:rsidP="003253DC">
      <w:pPr>
        <w:tabs>
          <w:tab w:val="left" w:pos="1418"/>
        </w:tabs>
        <w:spacing w:after="0" w:line="360" w:lineRule="auto"/>
        <w:ind w:left="1418"/>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 xml:space="preserve">l) </w:t>
      </w:r>
      <w:r w:rsidRPr="003253DC">
        <w:rPr>
          <w:rFonts w:ascii="Arial" w:hAnsi="Arial" w:cs="Arial"/>
          <w:color w:val="000000" w:themeColor="text1"/>
          <w:sz w:val="24"/>
          <w:szCs w:val="24"/>
        </w:rPr>
        <w:t>Gençlik ve Spor Bakanlığı, Spor Genel Müdürlüğü, Türkiye Futbol Federasyonu, bağımsız spor federasyonları tarafından yapılan her türlü gençlik ve spor faaliyetleri ile bu faaliyetlerle ilgili kamp, eğitim ve hazırlık çalışmalarında süreklilik arz etmeyecek şekilde görevlendirilenler.</w:t>
      </w:r>
    </w:p>
    <w:p w14:paraId="1068A569" w14:textId="77777777" w:rsidR="00FD7270" w:rsidRPr="003253DC" w:rsidRDefault="00FD7270" w:rsidP="003253DC">
      <w:pPr>
        <w:tabs>
          <w:tab w:val="left" w:pos="1418"/>
        </w:tabs>
        <w:spacing w:after="0" w:line="360" w:lineRule="auto"/>
        <w:ind w:firstLine="540"/>
        <w:jc w:val="both"/>
        <w:rPr>
          <w:rFonts w:ascii="Arial" w:hAnsi="Arial" w:cs="Arial"/>
          <w:color w:val="000000" w:themeColor="text1"/>
          <w:sz w:val="24"/>
          <w:szCs w:val="24"/>
          <w:lang w:eastAsia="tr-TR"/>
        </w:rPr>
      </w:pPr>
    </w:p>
    <w:p w14:paraId="199E572F" w14:textId="77777777" w:rsidR="00FD7270" w:rsidRPr="003253DC" w:rsidRDefault="00FD7270" w:rsidP="003253DC">
      <w:pPr>
        <w:tabs>
          <w:tab w:val="left" w:pos="1418"/>
        </w:tabs>
        <w:spacing w:after="0" w:line="360" w:lineRule="auto"/>
        <w:ind w:left="1418"/>
        <w:jc w:val="both"/>
        <w:rPr>
          <w:rFonts w:ascii="Arial" w:hAnsi="Arial" w:cs="Arial"/>
          <w:b/>
          <w:color w:val="000000" w:themeColor="text1"/>
          <w:sz w:val="24"/>
          <w:szCs w:val="24"/>
          <w:lang w:eastAsia="tr-TR"/>
        </w:rPr>
      </w:pPr>
      <w:r w:rsidRPr="003253DC">
        <w:rPr>
          <w:rFonts w:ascii="Arial" w:hAnsi="Arial" w:cs="Arial"/>
          <w:b/>
          <w:color w:val="000000" w:themeColor="text1"/>
          <w:sz w:val="24"/>
          <w:szCs w:val="24"/>
          <w:lang w:eastAsia="tr-TR"/>
        </w:rPr>
        <w:t xml:space="preserve">f) Sigortalılık hallerinin çakışması </w:t>
      </w:r>
    </w:p>
    <w:p w14:paraId="6A8355BA" w14:textId="77777777" w:rsidR="00FD7270" w:rsidRPr="003253DC" w:rsidRDefault="00FD7270" w:rsidP="003253DC">
      <w:pPr>
        <w:tabs>
          <w:tab w:val="left" w:pos="1418"/>
        </w:tabs>
        <w:spacing w:after="0" w:line="360" w:lineRule="auto"/>
        <w:ind w:left="1418"/>
        <w:jc w:val="both"/>
        <w:rPr>
          <w:rFonts w:ascii="Arial" w:hAnsi="Arial" w:cs="Arial"/>
          <w:b/>
          <w:color w:val="000000" w:themeColor="text1"/>
          <w:sz w:val="24"/>
          <w:szCs w:val="24"/>
          <w:lang w:eastAsia="tr-TR"/>
        </w:rPr>
      </w:pPr>
    </w:p>
    <w:p w14:paraId="4B7CAE7D" w14:textId="77777777" w:rsidR="00FD7270" w:rsidRPr="003253DC" w:rsidRDefault="00FD7270" w:rsidP="003253DC">
      <w:pPr>
        <w:pStyle w:val="ListeParagraf1"/>
        <w:tabs>
          <w:tab w:val="left" w:pos="1418"/>
        </w:tabs>
        <w:spacing w:after="0" w:line="360" w:lineRule="auto"/>
        <w:ind w:left="1418" w:firstLine="540"/>
        <w:jc w:val="both"/>
        <w:rPr>
          <w:rFonts w:ascii="Arial" w:hAnsi="Arial" w:cs="Arial"/>
          <w:color w:val="000000" w:themeColor="text1"/>
          <w:sz w:val="24"/>
          <w:szCs w:val="24"/>
          <w:lang w:eastAsia="tr-TR"/>
        </w:rPr>
      </w:pPr>
      <w:r w:rsidRPr="003253DC">
        <w:rPr>
          <w:rFonts w:ascii="Arial" w:hAnsi="Arial" w:cs="Arial"/>
          <w:color w:val="000000" w:themeColor="text1"/>
          <w:sz w:val="24"/>
          <w:szCs w:val="24"/>
        </w:rPr>
        <w:t xml:space="preserve">Bir kimse, iş sözleşmesine bağlı olarak çalışırken aynı zamanda bağımsız çalışan olarak nitelendirileceği başka bir işi de yürütüyorsa bu kişi 5510 sayılı yasanın hem 4/I,a hem de 4/I,b bentleri açısından sigortalı sayılacaktır. 5510 sayılı Kanunun 53.maddesi bu gibi durumlara çözüm getirmektedir. Buna göre, </w:t>
      </w:r>
      <w:r w:rsidRPr="003253DC">
        <w:rPr>
          <w:rFonts w:ascii="Arial" w:hAnsi="Arial" w:cs="Arial"/>
          <w:color w:val="000000" w:themeColor="text1"/>
          <w:sz w:val="24"/>
          <w:szCs w:val="24"/>
          <w:lang w:eastAsia="tr-TR"/>
        </w:rPr>
        <w:t xml:space="preserve">sigortalının, 4 üncü maddenin birinci fıkrasının (a), (b) ve (c) bentlerinde yer alan sigortalılık hallerinden birden fazlasına aynı anda tabi olmasını gerektirecek şekilde çalışması halinde; öncelikle aynı maddenin birinci fıkrasının (c) bendi kapsamında, </w:t>
      </w:r>
      <w:r w:rsidRPr="003253DC">
        <w:rPr>
          <w:rFonts w:ascii="Arial" w:hAnsi="Arial" w:cs="Arial"/>
          <w:color w:val="000000" w:themeColor="text1"/>
          <w:sz w:val="24"/>
          <w:szCs w:val="24"/>
        </w:rPr>
        <w:t>(a) ve (b) bentlerinde yer alan sigortalılık statülerine tabi olacak şekilde Kanun kapsamına girmesi halinde ise aynı maddenin birinci fıkrasının (a) bendi kapsamında sigortalı sayılır</w:t>
      </w:r>
      <w:r w:rsidRPr="003253DC">
        <w:rPr>
          <w:rFonts w:ascii="Arial" w:hAnsi="Arial" w:cs="Arial"/>
          <w:color w:val="000000" w:themeColor="text1"/>
          <w:sz w:val="24"/>
          <w:szCs w:val="24"/>
          <w:lang w:eastAsia="tr-TR"/>
        </w:rPr>
        <w:t xml:space="preserve">. </w:t>
      </w:r>
    </w:p>
    <w:p w14:paraId="093EDD29" w14:textId="77777777" w:rsidR="00FD7270" w:rsidRPr="003253DC" w:rsidRDefault="00FD7270" w:rsidP="003253DC">
      <w:pPr>
        <w:pStyle w:val="ListeParagraf1"/>
        <w:tabs>
          <w:tab w:val="left" w:pos="1418"/>
        </w:tabs>
        <w:spacing w:after="0" w:line="360" w:lineRule="auto"/>
        <w:ind w:left="1418" w:firstLine="540"/>
        <w:jc w:val="both"/>
        <w:rPr>
          <w:color w:val="000000" w:themeColor="text1"/>
          <w:sz w:val="24"/>
          <w:szCs w:val="24"/>
        </w:rPr>
      </w:pPr>
      <w:r w:rsidRPr="003253DC">
        <w:rPr>
          <w:rFonts w:ascii="Arial" w:hAnsi="Arial" w:cs="Arial"/>
          <w:color w:val="000000" w:themeColor="text1"/>
          <w:sz w:val="24"/>
          <w:szCs w:val="24"/>
          <w:lang w:eastAsia="tr-TR"/>
        </w:rPr>
        <w:t xml:space="preserve">Daha açık bir anlatımla, sigortalının birden fazla sigortalılık hali bulunuyorsa ve bunlardan biri kamu görevlilerinin tabi olduğu 4/I,c bendi ise ilgili kişi bu bent kapsamında sigortalı sayılacaktır. Ancak kişi hem iş sözleşmesiyle çalışıyor hem de bağımsız çalışan olarak faaliyette bulunuyorsa, bu durumda da 4/I,a bendine göre sigortalı sayılacaktır.  </w:t>
      </w:r>
    </w:p>
    <w:p w14:paraId="4BB72903" w14:textId="77777777" w:rsidR="00FD7270" w:rsidRPr="003253DC" w:rsidRDefault="00FD7270" w:rsidP="003253DC">
      <w:pPr>
        <w:pStyle w:val="ListeParagraf1"/>
        <w:tabs>
          <w:tab w:val="left" w:pos="1418"/>
        </w:tabs>
        <w:spacing w:after="0" w:line="360" w:lineRule="auto"/>
        <w:ind w:left="1418" w:firstLine="540"/>
        <w:jc w:val="both"/>
        <w:rPr>
          <w:rFonts w:ascii="Arial" w:hAnsi="Arial" w:cs="Arial"/>
          <w:color w:val="000000" w:themeColor="text1"/>
          <w:sz w:val="24"/>
          <w:szCs w:val="24"/>
        </w:rPr>
      </w:pPr>
      <w:r w:rsidRPr="003253DC">
        <w:rPr>
          <w:rFonts w:ascii="Arial" w:hAnsi="Arial" w:cs="Arial"/>
          <w:color w:val="000000" w:themeColor="text1"/>
          <w:sz w:val="24"/>
          <w:szCs w:val="24"/>
        </w:rPr>
        <w:t xml:space="preserve">Kanunun 53.maddesinin birinci fıkrasında "...sigortalılık hallerinin çakışması nedeniyle Kanunun 4 üncü maddesinin birinci fıkrasının (a) bendi kapsamındaki sigortalılığı esas alınanlar, yazılı talepte bulunmak ve Kanunun 82 nci maddesine göre belirlenen prime esas kazanç alt sınırı ve üst sınırına ilişkin hükümler saklı olmak kaydıyla, esas alınmayan sigortalılık statüsü kapsamında talep tarihinden itibaren prim ödeyebilirler. Bu şekilde ödenen primler; iş kazası ve meslek hastalığı sigortasından sağlanan haklar yönünden, Kanunun 4 üncü maddesinin birinci fıkrasının (b) bendi kapsamında sigortalılık statüsünde, kısa vadeli sigorta kollarından sağlanan diğer yardımlar ile uzun vadeli sigorta kollarından sağlanan yardımlar yönünden ise Kanunun 4 üncü maddesinin birinci fıkrasının (a) bendi kapsamında sigortalılık statüsünde değerlendirilir. Bu fıkra hükümlerine göre ödeme talebinde bulunulduğu halde ait olduğu ayı izleyen ayın sonuna kadar ödenmeyen primlerin ödenme hakkı düşer. 4 üncü maddenin birinci fıkrasının (b) bendinin (4) numaralı alt bendi ile aynı maddenin birinci fıkrasının (b) bendindeki diğer sigortalılık statülerine aynı anda tabi olacak şekilde çalışılması durumunda, (b) bendinin (4) numaralı alt bendi dışındaki diğer sigortalılık durumu dikkate alınır" hükmü de yer almaktadır. Bu düzenleme uyarınca sigortalıya bir seçim hakkı verildiği söylenebilir. </w:t>
      </w:r>
    </w:p>
    <w:p w14:paraId="4CAD3DFE" w14:textId="77777777" w:rsidR="00FD7270" w:rsidRPr="003253DC" w:rsidRDefault="00FD7270" w:rsidP="003253DC">
      <w:pPr>
        <w:pStyle w:val="ListeParagraf1"/>
        <w:tabs>
          <w:tab w:val="left" w:pos="1418"/>
        </w:tabs>
        <w:spacing w:after="0" w:line="360" w:lineRule="auto"/>
        <w:ind w:left="1418" w:firstLine="540"/>
        <w:jc w:val="both"/>
        <w:rPr>
          <w:rFonts w:ascii="Arial" w:hAnsi="Arial" w:cs="Arial"/>
          <w:color w:val="000000" w:themeColor="text1"/>
          <w:sz w:val="24"/>
          <w:szCs w:val="24"/>
          <w:lang w:eastAsia="tr-TR"/>
        </w:rPr>
      </w:pPr>
      <w:r w:rsidRPr="003253DC">
        <w:rPr>
          <w:rFonts w:ascii="Arial" w:hAnsi="Arial" w:cs="Arial"/>
          <w:color w:val="000000" w:themeColor="text1"/>
          <w:sz w:val="24"/>
          <w:szCs w:val="24"/>
        </w:rPr>
        <w:t>5510 sayılı kanunun 53.maddesinin ikinci fıkrası bağımsız çalışan kişiler için bir düzenleme daha öngörmüştür. Buna göre " 4 üncü maddenin birinci fıkrasının (b) bendi kapsamında sayılanlar, kendilerine ait veya ortak oldukları işyerlerinden dolayı, 4 üncü maddenin birinci fıkrasının (a) bendi kapsamında sigortalı bildirilemezler."</w:t>
      </w:r>
    </w:p>
    <w:p w14:paraId="2D301450" w14:textId="77777777" w:rsidR="00FD7270" w:rsidRPr="003253DC" w:rsidRDefault="00FD7270" w:rsidP="003253DC">
      <w:pPr>
        <w:pStyle w:val="ListeParagraf1"/>
        <w:tabs>
          <w:tab w:val="left" w:pos="1418"/>
        </w:tabs>
        <w:spacing w:after="0" w:line="360" w:lineRule="auto"/>
        <w:ind w:left="1418" w:firstLine="540"/>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 xml:space="preserve">Sigortalılığın çakıştığı bir diğer hal ise tam sigortalılık halleriyle kısmi sigortalılık durumlarının çakışmasıdır. Kanunun 53/3.maddesi bu duruma ilişkin olarak da 4/I,(a), (b) ve (c) bentlerine tabi olarak sigortalı olan birinin hükümlü ve tutuklu olmaları durumunda (md. 5/a) veya Türkiye İş Kurumu kursiyerliği (md.5/e) durumlarının çakışması halinde bu kimselerin 4.madde kapsamındaki sigortalılık durumunun üstün tutulacağını düzenlemiştir. </w:t>
      </w:r>
    </w:p>
    <w:p w14:paraId="28880F24" w14:textId="77777777" w:rsidR="00FD7270" w:rsidRPr="003253DC" w:rsidRDefault="00FD7270" w:rsidP="003253DC">
      <w:pPr>
        <w:pStyle w:val="ListeParagraf1"/>
        <w:tabs>
          <w:tab w:val="left" w:pos="1418"/>
        </w:tabs>
        <w:spacing w:after="0" w:line="360" w:lineRule="auto"/>
        <w:ind w:left="1418" w:firstLine="540"/>
        <w:jc w:val="both"/>
        <w:rPr>
          <w:rFonts w:ascii="Arial" w:hAnsi="Arial" w:cs="Arial"/>
          <w:color w:val="000000" w:themeColor="text1"/>
          <w:sz w:val="24"/>
          <w:szCs w:val="24"/>
        </w:rPr>
      </w:pPr>
      <w:r w:rsidRPr="003253DC">
        <w:rPr>
          <w:rFonts w:ascii="Arial" w:hAnsi="Arial" w:cs="Arial"/>
          <w:color w:val="000000" w:themeColor="text1"/>
          <w:sz w:val="24"/>
          <w:szCs w:val="24"/>
          <w:lang w:eastAsia="tr-TR"/>
        </w:rPr>
        <w:t xml:space="preserve">Genel kural olarak isteğe bağlı sigortalı olan bir kişi, kanunun 4/I,(a), (b) veya (c) bentlerine tabi olarak çalışmaya başladığı zaman isteğe bağlı sigortalılık ilişkisi sona erer. Ancak isteğe bağlı sigortalılık ilişkisi, kısmi süreli iş sözleşmesiyle çalışan bir kişinin eksik çalıştığı süre için kurulmuşsa bu takdirde her iki sigortalılığı da devam eder. </w:t>
      </w:r>
    </w:p>
    <w:p w14:paraId="06B995E6" w14:textId="77777777" w:rsidR="00FD7270" w:rsidRPr="003253DC" w:rsidRDefault="00FD7270" w:rsidP="003253DC">
      <w:pPr>
        <w:pStyle w:val="ListeParagraf1"/>
        <w:tabs>
          <w:tab w:val="left" w:pos="1418"/>
        </w:tabs>
        <w:spacing w:after="0" w:line="360" w:lineRule="auto"/>
        <w:ind w:left="1418" w:firstLine="540"/>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 xml:space="preserve">Çakışan sigortalılık durumunda sigortalının, tabi olması gereken sigorta dışındaki sigortalılık haline dair ödediği primler, esasen tabi olması gereken diğer sigortalılık hali için ödenmiş sayılır. </w:t>
      </w:r>
    </w:p>
    <w:p w14:paraId="18B8466A" w14:textId="77777777" w:rsidR="00FD7270" w:rsidRPr="003253DC" w:rsidRDefault="00FD7270" w:rsidP="003253DC">
      <w:pPr>
        <w:pStyle w:val="ListeParagraf1"/>
        <w:tabs>
          <w:tab w:val="left" w:pos="1418"/>
        </w:tabs>
        <w:spacing w:after="0" w:line="360" w:lineRule="auto"/>
        <w:ind w:left="0" w:firstLine="540"/>
        <w:jc w:val="both"/>
        <w:rPr>
          <w:rFonts w:ascii="Arial" w:hAnsi="Arial" w:cs="Arial"/>
          <w:color w:val="000000" w:themeColor="text1"/>
          <w:sz w:val="24"/>
          <w:szCs w:val="24"/>
          <w:lang w:eastAsia="tr-TR"/>
        </w:rPr>
      </w:pPr>
    </w:p>
    <w:p w14:paraId="70720A46" w14:textId="77777777" w:rsidR="00FD7270" w:rsidRPr="003253DC" w:rsidRDefault="00FD7270" w:rsidP="003253DC">
      <w:pPr>
        <w:pStyle w:val="ListeParagraf1"/>
        <w:tabs>
          <w:tab w:val="left" w:pos="1418"/>
        </w:tabs>
        <w:spacing w:after="0" w:line="360" w:lineRule="auto"/>
        <w:ind w:left="1418"/>
        <w:jc w:val="both"/>
        <w:rPr>
          <w:rFonts w:ascii="Arial" w:hAnsi="Arial" w:cs="Arial"/>
          <w:b/>
          <w:color w:val="000000" w:themeColor="text1"/>
          <w:sz w:val="24"/>
          <w:szCs w:val="24"/>
        </w:rPr>
      </w:pPr>
      <w:r w:rsidRPr="003253DC">
        <w:rPr>
          <w:rFonts w:ascii="Arial" w:hAnsi="Arial" w:cs="Arial"/>
          <w:b/>
          <w:color w:val="000000" w:themeColor="text1"/>
          <w:sz w:val="24"/>
          <w:szCs w:val="24"/>
        </w:rPr>
        <w:t xml:space="preserve">g) İşveren, alt işveren ve işveren vekili kavramları </w:t>
      </w:r>
    </w:p>
    <w:p w14:paraId="6201215B" w14:textId="77777777" w:rsidR="00FD7270" w:rsidRPr="003253DC" w:rsidRDefault="00FD7270" w:rsidP="003253DC">
      <w:pPr>
        <w:pStyle w:val="ListeParagraf1"/>
        <w:tabs>
          <w:tab w:val="left" w:pos="1418"/>
        </w:tabs>
        <w:spacing w:after="0" w:line="360" w:lineRule="auto"/>
        <w:ind w:left="0" w:firstLine="540"/>
        <w:jc w:val="both"/>
        <w:rPr>
          <w:rFonts w:ascii="Arial" w:hAnsi="Arial" w:cs="Arial"/>
          <w:b/>
          <w:color w:val="000000" w:themeColor="text1"/>
          <w:sz w:val="24"/>
          <w:szCs w:val="24"/>
        </w:rPr>
      </w:pPr>
    </w:p>
    <w:p w14:paraId="606978B2" w14:textId="77777777" w:rsidR="00FD7270" w:rsidRPr="003253DC" w:rsidRDefault="00FD7270" w:rsidP="003253DC">
      <w:pPr>
        <w:pStyle w:val="ListeParagraf1"/>
        <w:tabs>
          <w:tab w:val="left" w:pos="1418"/>
        </w:tabs>
        <w:spacing w:after="0" w:line="360" w:lineRule="auto"/>
        <w:ind w:left="1418" w:firstLine="567"/>
        <w:jc w:val="both"/>
        <w:rPr>
          <w:rFonts w:ascii="Arial" w:hAnsi="Arial" w:cs="Arial"/>
          <w:color w:val="000000" w:themeColor="text1"/>
          <w:sz w:val="24"/>
          <w:szCs w:val="24"/>
          <w:lang w:eastAsia="tr-TR"/>
        </w:rPr>
      </w:pPr>
      <w:r w:rsidRPr="003253DC">
        <w:rPr>
          <w:rFonts w:ascii="Arial" w:hAnsi="Arial" w:cs="Arial"/>
          <w:color w:val="000000" w:themeColor="text1"/>
          <w:sz w:val="24"/>
          <w:szCs w:val="24"/>
        </w:rPr>
        <w:t xml:space="preserve">5510 sayılı yasanın 12.maddesine göre, bu Kanunun </w:t>
      </w:r>
      <w:r w:rsidRPr="003253DC">
        <w:rPr>
          <w:rFonts w:ascii="Arial" w:hAnsi="Arial" w:cs="Arial"/>
          <w:color w:val="000000" w:themeColor="text1"/>
          <w:sz w:val="24"/>
          <w:szCs w:val="24"/>
          <w:lang w:eastAsia="tr-TR"/>
        </w:rPr>
        <w:t xml:space="preserve">dördüncü maddesinin birinci fıkrasının (a) ve (c) bentlerine göre sigortalı sayılan kişileri çalıştıran gerçek veya tüzel kişiler ile tüzel kişiliği olmayan kurum ve kuruluşlar işverendir. İşveren sayılmak için sigortalı çalıştırmak yeterlidir. Bunun dışında işyerinin sahibi olmak gerekmemektedir. İşveren, işyerini kiralamış olsa dahi sigortalı çalıştırmaya başlamasıyla birlikte 5510 sayılı kanun açısından işveren sıfatını kazanır. </w:t>
      </w:r>
    </w:p>
    <w:p w14:paraId="4948404C" w14:textId="77777777" w:rsidR="00FD7270" w:rsidRPr="003253DC" w:rsidRDefault="00FD7270" w:rsidP="003253DC">
      <w:pPr>
        <w:pStyle w:val="ListeParagraf1"/>
        <w:tabs>
          <w:tab w:val="left" w:pos="1418"/>
        </w:tabs>
        <w:spacing w:after="0" w:line="360" w:lineRule="auto"/>
        <w:ind w:left="1418" w:firstLine="567"/>
        <w:jc w:val="both"/>
        <w:rPr>
          <w:rFonts w:ascii="Arial" w:hAnsi="Arial" w:cs="Arial"/>
          <w:b/>
          <w:color w:val="000000" w:themeColor="text1"/>
          <w:sz w:val="24"/>
          <w:szCs w:val="24"/>
        </w:rPr>
      </w:pPr>
      <w:r w:rsidRPr="003253DC">
        <w:rPr>
          <w:rFonts w:ascii="Arial" w:hAnsi="Arial" w:cs="Arial"/>
          <w:color w:val="000000" w:themeColor="text1"/>
          <w:sz w:val="24"/>
          <w:szCs w:val="24"/>
          <w:lang w:eastAsia="tr-TR"/>
        </w:rPr>
        <w:t xml:space="preserve">İşveren vekili ise, işveren adına ve hesabına, işin veya görülen hizmetin bütününü yöneten kimsedir.  İşveren vekili sayılmanın en önemli sonucu, 5510 sayılı Kanunda işveren yükümlülükleri olarak belirtilen hususlardan işveren ile birlikte müştereken ve müteselsilen sorumlu tutulmaktır. Örneğin işyerini bildirme, sigortalıları bildirme, prim belgesini zamanında Kuruma gönderme gibi işveren yükümlülüklerinden işveren vekili de sorumludur. </w:t>
      </w:r>
    </w:p>
    <w:p w14:paraId="73D77235" w14:textId="77777777" w:rsidR="00FD7270" w:rsidRPr="003253DC" w:rsidRDefault="00FD7270" w:rsidP="003253DC">
      <w:pPr>
        <w:pStyle w:val="ListeParagraf1"/>
        <w:spacing w:after="0" w:line="360" w:lineRule="auto"/>
        <w:ind w:left="1418" w:firstLine="567"/>
        <w:jc w:val="both"/>
        <w:rPr>
          <w:rFonts w:ascii="Arial" w:hAnsi="Arial" w:cs="Arial"/>
          <w:color w:val="000000" w:themeColor="text1"/>
          <w:sz w:val="24"/>
          <w:szCs w:val="24"/>
        </w:rPr>
      </w:pPr>
      <w:r w:rsidRPr="003253DC">
        <w:rPr>
          <w:rFonts w:ascii="Arial" w:hAnsi="Arial" w:cs="Arial"/>
          <w:color w:val="000000" w:themeColor="text1"/>
          <w:sz w:val="24"/>
          <w:szCs w:val="24"/>
        </w:rPr>
        <w:t xml:space="preserve">Bir işverenden, işyerinde yürüttüğü mal veya hizmet üretimine ilişkin bir işte veya bir işin bölüm veya eklentilerinde, iş alan ve bu iş için görevlendirdiği sigortalıları çalıştıran üçüncü kişiye ise alt işveren denir. Asıl işveren,  alt işverenin yanında çalışan sigortalılar açısından,  Kanunun işverene yüklediği yükümlülüklerden dolayı alt işveren ile birlikte sorumludur. Birlikte sorumluluk kapsamına işçi ücretlerinden primlerin kesilmesi, aylık prim ve hizmet belgesini verilmesi gibi yükümlülükler girmektedir. Bu düzenlemenin amacı Kurumun prim alacağı ile sigortalıların haklarının güvence altına alınmasıdır. </w:t>
      </w:r>
    </w:p>
    <w:p w14:paraId="2B4549DA" w14:textId="77777777" w:rsidR="00FD7270" w:rsidRPr="003253DC" w:rsidRDefault="00FD7270" w:rsidP="003253DC">
      <w:pPr>
        <w:pStyle w:val="ListeParagraf1"/>
        <w:spacing w:after="0" w:line="360" w:lineRule="auto"/>
        <w:ind w:left="1418" w:firstLine="567"/>
        <w:jc w:val="both"/>
        <w:rPr>
          <w:rFonts w:ascii="Arial" w:hAnsi="Arial" w:cs="Arial"/>
          <w:color w:val="000000" w:themeColor="text1"/>
          <w:sz w:val="24"/>
          <w:szCs w:val="24"/>
        </w:rPr>
      </w:pPr>
    </w:p>
    <w:p w14:paraId="1C2EE792" w14:textId="77777777" w:rsidR="00FD7270" w:rsidRPr="003253DC" w:rsidRDefault="00FD7270" w:rsidP="003253DC">
      <w:pPr>
        <w:pStyle w:val="ListeParagraf1"/>
        <w:spacing w:after="0" w:line="360" w:lineRule="auto"/>
        <w:ind w:left="709"/>
        <w:jc w:val="both"/>
        <w:rPr>
          <w:rFonts w:ascii="Arial" w:hAnsi="Arial" w:cs="Arial"/>
          <w:b/>
          <w:color w:val="000000" w:themeColor="text1"/>
          <w:sz w:val="24"/>
          <w:szCs w:val="24"/>
        </w:rPr>
      </w:pPr>
      <w:r w:rsidRPr="003253DC">
        <w:rPr>
          <w:rFonts w:ascii="Arial" w:hAnsi="Arial" w:cs="Arial"/>
          <w:b/>
          <w:color w:val="000000" w:themeColor="text1"/>
          <w:sz w:val="24"/>
          <w:szCs w:val="24"/>
        </w:rPr>
        <w:t xml:space="preserve">2) Sosyal Sigortaların Yer Açısından Kapsamı </w:t>
      </w:r>
    </w:p>
    <w:p w14:paraId="4E76886E" w14:textId="77777777" w:rsidR="00FD7270" w:rsidRPr="003253DC" w:rsidRDefault="00FD7270" w:rsidP="003253DC">
      <w:pPr>
        <w:pStyle w:val="ListeParagraf1"/>
        <w:tabs>
          <w:tab w:val="left" w:pos="540"/>
        </w:tabs>
        <w:spacing w:after="0" w:line="360" w:lineRule="auto"/>
        <w:ind w:left="709"/>
        <w:jc w:val="both"/>
        <w:rPr>
          <w:rFonts w:ascii="Arial" w:hAnsi="Arial" w:cs="Arial"/>
          <w:b/>
          <w:color w:val="000000" w:themeColor="text1"/>
          <w:sz w:val="24"/>
          <w:szCs w:val="24"/>
        </w:rPr>
      </w:pPr>
    </w:p>
    <w:p w14:paraId="345CCD3C" w14:textId="77777777" w:rsidR="00FD7270" w:rsidRPr="003253DC" w:rsidRDefault="00FD7270" w:rsidP="003253DC">
      <w:pPr>
        <w:spacing w:after="0" w:line="360" w:lineRule="auto"/>
        <w:ind w:left="709" w:firstLine="539"/>
        <w:jc w:val="both"/>
        <w:rPr>
          <w:rFonts w:ascii="Arial" w:hAnsi="Arial" w:cs="Arial"/>
          <w:color w:val="000000" w:themeColor="text1"/>
          <w:sz w:val="24"/>
          <w:szCs w:val="24"/>
          <w:lang w:eastAsia="tr-TR"/>
        </w:rPr>
      </w:pPr>
      <w:r w:rsidRPr="003253DC">
        <w:rPr>
          <w:rFonts w:ascii="Arial" w:hAnsi="Arial" w:cs="Arial"/>
          <w:color w:val="000000" w:themeColor="text1"/>
          <w:sz w:val="24"/>
          <w:szCs w:val="24"/>
        </w:rPr>
        <w:t xml:space="preserve">Sosyal Sigortalar ve Genel Sağlık Sigortası Kanunu kapsamında sigortalı sayılan kişilerin çalıştıkları yer, kanunun uygulanma alanı açısından önem taşımaktadır. 5510 sayılı yasanın 11.maddesine göre </w:t>
      </w:r>
      <w:r w:rsidRPr="003253DC">
        <w:rPr>
          <w:rFonts w:ascii="Arial" w:hAnsi="Arial" w:cs="Arial"/>
          <w:color w:val="000000" w:themeColor="text1"/>
          <w:sz w:val="24"/>
          <w:szCs w:val="24"/>
          <w:lang w:eastAsia="tr-TR"/>
        </w:rPr>
        <w:t>işyeri, sigortalı sayılanların maddî olan ve olmayan unsurlar ile birlikte işlerini yaptıkları yerlerdir. İşyerinde üretilen mal veya verilen hizmet ile nitelik yönünden bağlılığı bulunan ve aynı yönetim altında örgütlenen işyerine bağlı yerler, dinlenme, çocuk emzirme, yemek, uyku, yıkanma, muayene ve bakım, beden veya meslek eğitimi yerleri, avlu ve büro gibi diğer eklentiler ile araçlar da işyerinden sayılır.</w:t>
      </w:r>
    </w:p>
    <w:p w14:paraId="673A5880" w14:textId="77777777" w:rsidR="00FD7270" w:rsidRPr="003253DC" w:rsidRDefault="00FD7270" w:rsidP="003253DC">
      <w:pPr>
        <w:spacing w:after="0" w:line="360" w:lineRule="auto"/>
        <w:ind w:left="709" w:firstLine="539"/>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 xml:space="preserve">İşyeri kapsamına öncelikle işverenin amacına uygun olarak mal ve hizmet üretimi için sigortalıları çalıştırdığı asıl işyeri girmektedir. Kanunun 11.maddesinde işyerine dahil sayılan işyerine bağlı yerler kavramı ile ifade edilmek istenen asıl işyerinde yapılan işe iktisadi açıdan bağlı olan bir diğer işin yapıldığı ancak aynı işverenin yönetimine tabi yerlerdir. Örneğin bir otelin lokantası bu kapsamda değerlendirilebilir. </w:t>
      </w:r>
    </w:p>
    <w:p w14:paraId="4462214F" w14:textId="77777777" w:rsidR="00FD7270" w:rsidRPr="003253DC" w:rsidRDefault="00FD7270" w:rsidP="003253DC">
      <w:pPr>
        <w:spacing w:after="0" w:line="360" w:lineRule="auto"/>
        <w:ind w:left="709" w:firstLine="539"/>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 xml:space="preserve">Dinlenme, çocuk emzirme, yemek, uyku, yıkanma, muayene ve bakım, beden veya meslek eğitimi yerleri, avlu ve büro gibi diğer eklentiler de 5510 sayılı yasa anlamında işyerine dahildir. Bu gibi yerler yapılan işin niteliğine göre azalıp çoğalabilir. Ancak önem taşıyan husus bu yerlerin de işyerinde yürütülen işle az çok ilgisi olması gerekmesidir. </w:t>
      </w:r>
    </w:p>
    <w:p w14:paraId="03A4A261" w14:textId="77777777" w:rsidR="00FD7270" w:rsidRPr="003253DC" w:rsidRDefault="00FD7270" w:rsidP="003253DC">
      <w:pPr>
        <w:spacing w:after="0" w:line="360" w:lineRule="auto"/>
        <w:ind w:left="709" w:firstLine="539"/>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İşyeri kapsamına dahil edilen bir diğer husus ise araçlardır. Araç kavramı, işverene ait olsun olmasın, işin yapımı sırasında kullanılan, sabit ya da hareketli tüm araçları kapsamaktadır. Örneğin kamyon, vinç, forklift gibi araçlar işyerinden sayılır. Bu araçlar işverenin mülkü olabileceği gibi kiralamış ya da ödünç almış da olabilir.</w:t>
      </w:r>
    </w:p>
    <w:p w14:paraId="5DF60C13" w14:textId="77777777" w:rsidR="00FD7270" w:rsidRPr="003253DC" w:rsidRDefault="00FD7270" w:rsidP="003253DC">
      <w:pPr>
        <w:spacing w:after="0" w:line="360" w:lineRule="auto"/>
        <w:ind w:left="709" w:firstLine="539"/>
        <w:jc w:val="both"/>
        <w:rPr>
          <w:rFonts w:ascii="Arial" w:hAnsi="Arial" w:cs="Arial"/>
          <w:color w:val="000000" w:themeColor="text1"/>
          <w:sz w:val="24"/>
          <w:szCs w:val="24"/>
          <w:lang w:eastAsia="tr-TR"/>
        </w:rPr>
      </w:pPr>
      <w:r w:rsidRPr="003253DC">
        <w:rPr>
          <w:rFonts w:ascii="Arial" w:hAnsi="Arial" w:cs="Arial"/>
          <w:color w:val="000000" w:themeColor="text1"/>
          <w:sz w:val="24"/>
          <w:szCs w:val="24"/>
          <w:lang w:eastAsia="tr-TR"/>
        </w:rPr>
        <w:t xml:space="preserve">İşyerinin sınırlarının belirlenmesi özellikle iş kazası ve meslek hastalığı sigortası açısından önem taşımaktadır. </w:t>
      </w:r>
    </w:p>
    <w:p w14:paraId="433A0E84" w14:textId="77777777" w:rsidR="00841A96" w:rsidRPr="003253DC" w:rsidRDefault="00841A96" w:rsidP="003253DC">
      <w:pPr>
        <w:spacing w:line="360" w:lineRule="auto"/>
        <w:rPr>
          <w:sz w:val="24"/>
          <w:szCs w:val="24"/>
        </w:rPr>
      </w:pPr>
    </w:p>
    <w:bookmarkEnd w:id="0"/>
    <w:sectPr w:rsidR="00841A96" w:rsidRPr="003253DC" w:rsidSect="00F16CC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20433"/>
    <w:multiLevelType w:val="hybridMultilevel"/>
    <w:tmpl w:val="78E098CC"/>
    <w:lvl w:ilvl="0" w:tplc="3E90A0EA">
      <w:start w:val="1"/>
      <w:numFmt w:val="lowerLetter"/>
      <w:lvlText w:val="%1)"/>
      <w:lvlJc w:val="left"/>
      <w:pPr>
        <w:ind w:left="927" w:hanging="360"/>
      </w:pPr>
      <w:rPr>
        <w:rFonts w:cs="Times New Roman" w:hint="default"/>
        <w:color w:val="000000"/>
      </w:rPr>
    </w:lvl>
    <w:lvl w:ilvl="1" w:tplc="479EDEBC">
      <w:start w:val="1"/>
      <w:numFmt w:val="decimal"/>
      <w:lvlText w:val="%2."/>
      <w:lvlJc w:val="left"/>
      <w:pPr>
        <w:tabs>
          <w:tab w:val="num" w:pos="1647"/>
        </w:tabs>
        <w:ind w:left="1647" w:hanging="360"/>
      </w:pPr>
      <w:rPr>
        <w:rFonts w:cs="Times New Roman" w:hint="default"/>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abstractNum w:abstractNumId="1">
    <w:nsid w:val="29015369"/>
    <w:multiLevelType w:val="hybridMultilevel"/>
    <w:tmpl w:val="DA1298D2"/>
    <w:lvl w:ilvl="0" w:tplc="6C5A48CA">
      <w:start w:val="1"/>
      <w:numFmt w:val="lowerLetter"/>
      <w:lvlText w:val="%1."/>
      <w:lvlJc w:val="left"/>
      <w:pPr>
        <w:ind w:left="927" w:hanging="360"/>
      </w:pPr>
      <w:rPr>
        <w:rFonts w:cs="Times New Roman" w:hint="default"/>
      </w:rPr>
    </w:lvl>
    <w:lvl w:ilvl="1" w:tplc="041F0019" w:tentative="1">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70"/>
    <w:rsid w:val="0007197E"/>
    <w:rsid w:val="00095787"/>
    <w:rsid w:val="00140503"/>
    <w:rsid w:val="00250B9D"/>
    <w:rsid w:val="00263C1B"/>
    <w:rsid w:val="002852E7"/>
    <w:rsid w:val="002A515A"/>
    <w:rsid w:val="003253DC"/>
    <w:rsid w:val="005D058B"/>
    <w:rsid w:val="006130B9"/>
    <w:rsid w:val="006B7665"/>
    <w:rsid w:val="00754D9E"/>
    <w:rsid w:val="007607BD"/>
    <w:rsid w:val="00841A96"/>
    <w:rsid w:val="008F4CB4"/>
    <w:rsid w:val="00A20CB1"/>
    <w:rsid w:val="00A414F8"/>
    <w:rsid w:val="00A64602"/>
    <w:rsid w:val="00AA0693"/>
    <w:rsid w:val="00AC0EA5"/>
    <w:rsid w:val="00AC5731"/>
    <w:rsid w:val="00C87A38"/>
    <w:rsid w:val="00F16CCB"/>
    <w:rsid w:val="00F21982"/>
    <w:rsid w:val="00F31A0B"/>
    <w:rsid w:val="00FD7270"/>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AEA6EE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7270"/>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1">
    <w:name w:val="Liste Paragraf1"/>
    <w:basedOn w:val="Normal"/>
    <w:rsid w:val="00FD7270"/>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3181</Words>
  <Characters>18136</Characters>
  <Application>Microsoft Macintosh Word</Application>
  <DocSecurity>0</DocSecurity>
  <Lines>151</Lines>
  <Paragraphs>42</Paragraphs>
  <ScaleCrop>false</ScaleCrop>
  <LinksUpToDate>false</LinksUpToDate>
  <CharactersWithSpaces>21275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2</cp:revision>
  <dcterms:created xsi:type="dcterms:W3CDTF">2018-02-03T18:11:00Z</dcterms:created>
  <dcterms:modified xsi:type="dcterms:W3CDTF">2018-02-13T08:47:00Z</dcterms:modified>
</cp:coreProperties>
</file>