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A330E" w14:textId="77777777" w:rsidR="007A21EF" w:rsidRPr="007333E4" w:rsidRDefault="007A21EF" w:rsidP="007333E4">
      <w:pPr>
        <w:spacing w:after="0" w:line="360" w:lineRule="auto"/>
        <w:ind w:left="709"/>
        <w:jc w:val="both"/>
        <w:rPr>
          <w:rFonts w:ascii="Arial" w:hAnsi="Arial" w:cs="Arial"/>
          <w:b/>
          <w:color w:val="000000" w:themeColor="text1"/>
          <w:spacing w:val="4"/>
          <w:sz w:val="24"/>
          <w:szCs w:val="24"/>
        </w:rPr>
      </w:pPr>
      <w:bookmarkStart w:id="0" w:name="_GoBack"/>
      <w:r w:rsidRPr="007333E4">
        <w:rPr>
          <w:rFonts w:ascii="Arial" w:hAnsi="Arial" w:cs="Arial"/>
          <w:b/>
          <w:color w:val="000000" w:themeColor="text1"/>
          <w:spacing w:val="4"/>
          <w:sz w:val="24"/>
          <w:szCs w:val="24"/>
        </w:rPr>
        <w:t xml:space="preserve"> Malullük Aylığından Yararlanma Koşulları </w:t>
      </w:r>
    </w:p>
    <w:p w14:paraId="57B5A04A" w14:textId="77777777" w:rsidR="007A21EF" w:rsidRPr="007333E4" w:rsidRDefault="007A21EF" w:rsidP="007333E4">
      <w:pPr>
        <w:spacing w:after="0" w:line="360" w:lineRule="auto"/>
        <w:ind w:left="1068"/>
        <w:jc w:val="both"/>
        <w:rPr>
          <w:rFonts w:ascii="Arial" w:hAnsi="Arial" w:cs="Arial"/>
          <w:b/>
          <w:color w:val="000000" w:themeColor="text1"/>
          <w:spacing w:val="4"/>
          <w:sz w:val="24"/>
          <w:szCs w:val="24"/>
        </w:rPr>
      </w:pPr>
    </w:p>
    <w:p w14:paraId="6DD308A1" w14:textId="77777777" w:rsidR="007A21EF" w:rsidRPr="007333E4" w:rsidRDefault="007A21EF" w:rsidP="007333E4">
      <w:pPr>
        <w:spacing w:after="0" w:line="360" w:lineRule="auto"/>
        <w:ind w:left="1418"/>
        <w:jc w:val="both"/>
        <w:rPr>
          <w:rFonts w:ascii="Arial" w:hAnsi="Arial" w:cs="Arial"/>
          <w:b/>
          <w:color w:val="000000" w:themeColor="text1"/>
          <w:spacing w:val="4"/>
          <w:sz w:val="24"/>
          <w:szCs w:val="24"/>
        </w:rPr>
      </w:pPr>
      <w:r w:rsidRPr="007333E4">
        <w:rPr>
          <w:rFonts w:ascii="Arial" w:hAnsi="Arial" w:cs="Arial"/>
          <w:b/>
          <w:color w:val="000000" w:themeColor="text1"/>
          <w:spacing w:val="4"/>
          <w:sz w:val="24"/>
          <w:szCs w:val="24"/>
        </w:rPr>
        <w:t>a) Malullüğün meydana gelmesi ve tespiti</w:t>
      </w:r>
    </w:p>
    <w:p w14:paraId="53FEE8D8" w14:textId="77777777" w:rsidR="007A21EF" w:rsidRPr="007333E4" w:rsidRDefault="007A21EF" w:rsidP="007333E4">
      <w:pPr>
        <w:spacing w:after="0" w:line="360" w:lineRule="auto"/>
        <w:ind w:left="1418"/>
        <w:jc w:val="both"/>
        <w:rPr>
          <w:rFonts w:ascii="Arial" w:hAnsi="Arial" w:cs="Arial"/>
          <w:b/>
          <w:color w:val="000000" w:themeColor="text1"/>
          <w:spacing w:val="4"/>
          <w:sz w:val="24"/>
          <w:szCs w:val="24"/>
        </w:rPr>
      </w:pPr>
    </w:p>
    <w:p w14:paraId="75379715" w14:textId="77777777" w:rsidR="007A21EF" w:rsidRPr="007333E4" w:rsidRDefault="007A21EF" w:rsidP="007333E4">
      <w:pPr>
        <w:spacing w:after="0" w:line="360" w:lineRule="auto"/>
        <w:ind w:left="1418" w:firstLine="72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5510 sayılı yasanın 25.maddesi uyarınca, malul sayılma için sigortalının veya işverenin talebi üzerine Kurumca yetkilendirilen sağlık hizmeti sunucularının sağlık kurullarınca </w:t>
      </w:r>
      <w:proofErr w:type="spellStart"/>
      <w:r w:rsidRPr="007333E4">
        <w:rPr>
          <w:rFonts w:ascii="Arial" w:hAnsi="Arial" w:cs="Arial"/>
          <w:color w:val="000000" w:themeColor="text1"/>
          <w:spacing w:val="4"/>
          <w:sz w:val="24"/>
          <w:szCs w:val="24"/>
        </w:rPr>
        <w:t>usûlüne</w:t>
      </w:r>
      <w:proofErr w:type="spellEnd"/>
      <w:r w:rsidRPr="007333E4">
        <w:rPr>
          <w:rFonts w:ascii="Arial" w:hAnsi="Arial" w:cs="Arial"/>
          <w:color w:val="000000" w:themeColor="text1"/>
          <w:spacing w:val="4"/>
          <w:sz w:val="24"/>
          <w:szCs w:val="24"/>
        </w:rPr>
        <w:t xml:space="preserve"> uygun düzenlenecek raporlar ve dayanağı tıbbî belgelerin incelenmesi sonucu, </w:t>
      </w:r>
    </w:p>
    <w:p w14:paraId="70AC010E" w14:textId="77777777" w:rsidR="007A21EF" w:rsidRPr="007333E4" w:rsidRDefault="007A21EF" w:rsidP="007333E4">
      <w:pPr>
        <w:spacing w:after="0" w:line="360" w:lineRule="auto"/>
        <w:ind w:left="1418" w:firstLine="72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a) </w:t>
      </w:r>
      <w:proofErr w:type="gramStart"/>
      <w:r w:rsidRPr="007333E4">
        <w:rPr>
          <w:rFonts w:ascii="Arial" w:hAnsi="Arial" w:cs="Arial"/>
          <w:color w:val="000000" w:themeColor="text1"/>
          <w:spacing w:val="4"/>
          <w:sz w:val="24"/>
          <w:szCs w:val="24"/>
        </w:rPr>
        <w:t>4 üncü</w:t>
      </w:r>
      <w:proofErr w:type="gramEnd"/>
      <w:r w:rsidRPr="007333E4">
        <w:rPr>
          <w:rFonts w:ascii="Arial" w:hAnsi="Arial" w:cs="Arial"/>
          <w:color w:val="000000" w:themeColor="text1"/>
          <w:spacing w:val="4"/>
          <w:sz w:val="24"/>
          <w:szCs w:val="24"/>
        </w:rPr>
        <w:t xml:space="preserve"> maddenin birinci fıkrasının (a) ve (b) bentleri kapsamındaki sigortalılar için çalışma gücünün veya iş kazası veya meslek hastalığı sonucu meslekte kazanma gücünün en az % 60'ını, </w:t>
      </w:r>
    </w:p>
    <w:p w14:paraId="11B15CD1" w14:textId="77777777" w:rsidR="007A21EF" w:rsidRPr="007333E4" w:rsidRDefault="007A21EF" w:rsidP="007333E4">
      <w:pPr>
        <w:spacing w:after="0" w:line="360" w:lineRule="auto"/>
        <w:ind w:left="1418" w:firstLine="708"/>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b) (c) bendi kapsamındaki sigortalılar için çalışma gücünün en az </w:t>
      </w:r>
      <w:proofErr w:type="gramStart"/>
      <w:r w:rsidRPr="007333E4">
        <w:rPr>
          <w:rFonts w:ascii="Arial" w:hAnsi="Arial" w:cs="Arial"/>
          <w:color w:val="000000" w:themeColor="text1"/>
          <w:spacing w:val="4"/>
          <w:sz w:val="24"/>
          <w:szCs w:val="24"/>
        </w:rPr>
        <w:t>% 60</w:t>
      </w:r>
      <w:proofErr w:type="gramEnd"/>
      <w:r w:rsidRPr="007333E4">
        <w:rPr>
          <w:rFonts w:ascii="Arial" w:hAnsi="Arial" w:cs="Arial"/>
          <w:color w:val="000000" w:themeColor="text1"/>
          <w:spacing w:val="4"/>
          <w:sz w:val="24"/>
          <w:szCs w:val="24"/>
        </w:rPr>
        <w:t xml:space="preserve">’ını veya vazifelerini yapamayacak şekilde meslekte kazanma gücünü kaybettiğinin Kurum Sağlık Kurulunca tespit edilmesi gerekmektedir. </w:t>
      </w:r>
    </w:p>
    <w:p w14:paraId="5C427299" w14:textId="77777777" w:rsidR="007A21EF" w:rsidRPr="007333E4" w:rsidRDefault="007A21EF" w:rsidP="007333E4">
      <w:pPr>
        <w:spacing w:after="0" w:line="360" w:lineRule="auto"/>
        <w:ind w:left="1418" w:firstLine="708"/>
        <w:jc w:val="both"/>
        <w:rPr>
          <w:rFonts w:ascii="Arial" w:hAnsi="Arial" w:cs="Arial"/>
          <w:color w:val="000000" w:themeColor="text1"/>
          <w:spacing w:val="4"/>
          <w:sz w:val="24"/>
          <w:szCs w:val="24"/>
        </w:rPr>
      </w:pPr>
      <w:proofErr w:type="gramStart"/>
      <w:r w:rsidRPr="007333E4">
        <w:rPr>
          <w:rFonts w:ascii="Arial" w:hAnsi="Arial" w:cs="Arial"/>
          <w:color w:val="000000" w:themeColor="text1"/>
          <w:spacing w:val="4"/>
          <w:sz w:val="24"/>
          <w:szCs w:val="24"/>
        </w:rPr>
        <w:t>4 üncü</w:t>
      </w:r>
      <w:proofErr w:type="gramEnd"/>
      <w:r w:rsidRPr="007333E4">
        <w:rPr>
          <w:rFonts w:ascii="Arial" w:hAnsi="Arial" w:cs="Arial"/>
          <w:color w:val="000000" w:themeColor="text1"/>
          <w:spacing w:val="4"/>
          <w:sz w:val="24"/>
          <w:szCs w:val="24"/>
        </w:rPr>
        <w:t xml:space="preserve"> maddenin birinci fıkrasının (c) bendi kapsamındaki sigortalılardan, vazifelerini yapamayacak derecede hastalığa uğrayanlar, hastalıkları kanunlarında tayin edilen sürelerden fazla devam etmesi halinde, hastalıklarının mahiyetlerine ve doğuş sebeplerine göre birinci fıkra uyarınca malûl veya 47 </w:t>
      </w:r>
      <w:proofErr w:type="spellStart"/>
      <w:r w:rsidRPr="007333E4">
        <w:rPr>
          <w:rFonts w:ascii="Arial" w:hAnsi="Arial" w:cs="Arial"/>
          <w:color w:val="000000" w:themeColor="text1"/>
          <w:spacing w:val="4"/>
          <w:sz w:val="24"/>
          <w:szCs w:val="24"/>
        </w:rPr>
        <w:t>nci</w:t>
      </w:r>
      <w:proofErr w:type="spellEnd"/>
      <w:r w:rsidRPr="007333E4">
        <w:rPr>
          <w:rFonts w:ascii="Arial" w:hAnsi="Arial" w:cs="Arial"/>
          <w:color w:val="000000" w:themeColor="text1"/>
          <w:spacing w:val="4"/>
          <w:sz w:val="24"/>
          <w:szCs w:val="24"/>
        </w:rPr>
        <w:t xml:space="preserve"> madde hükümlerine göre vazife malûlü sayılırlar. </w:t>
      </w:r>
    </w:p>
    <w:p w14:paraId="7C334C04" w14:textId="77777777" w:rsidR="007A21EF" w:rsidRPr="007333E4" w:rsidRDefault="007A21EF" w:rsidP="007333E4">
      <w:pPr>
        <w:spacing w:after="0" w:line="360" w:lineRule="auto"/>
        <w:ind w:left="1418" w:firstLine="72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Madde metninde açıkça ifade edildiği üzere kişinin malul sayılmasına ilişkin talep kendisinden gelebileceği gibi işvereninden de gelebilir. </w:t>
      </w:r>
    </w:p>
    <w:p w14:paraId="56F83FFF" w14:textId="77777777" w:rsidR="007A21EF" w:rsidRPr="007333E4" w:rsidRDefault="007A21EF" w:rsidP="007333E4">
      <w:pPr>
        <w:spacing w:after="0" w:line="360" w:lineRule="auto"/>
        <w:ind w:left="1418" w:firstLine="708"/>
        <w:jc w:val="both"/>
        <w:rPr>
          <w:rFonts w:ascii="Arial" w:hAnsi="Arial" w:cs="Arial"/>
          <w:bCs/>
          <w:color w:val="000000" w:themeColor="text1"/>
          <w:spacing w:val="4"/>
          <w:sz w:val="24"/>
          <w:szCs w:val="24"/>
        </w:rPr>
      </w:pPr>
      <w:r w:rsidRPr="007333E4">
        <w:rPr>
          <w:rFonts w:ascii="Arial" w:hAnsi="Arial" w:cs="Arial"/>
          <w:color w:val="000000" w:themeColor="text1"/>
          <w:spacing w:val="4"/>
          <w:sz w:val="24"/>
          <w:szCs w:val="24"/>
        </w:rPr>
        <w:t>Sigortalının çalışma gücünü sürekli olarak tamamen veya kısmen ortadan kaldıran ve malul sayılmasına sebep olacak hastalıların, sigortalının çalışma gücünü ne oranda ortadan kaldırdığı “</w:t>
      </w:r>
      <w:r w:rsidRPr="007333E4">
        <w:rPr>
          <w:rFonts w:ascii="Arial" w:hAnsi="Arial" w:cs="Arial"/>
          <w:bCs/>
          <w:color w:val="000000" w:themeColor="text1"/>
          <w:spacing w:val="4"/>
          <w:sz w:val="24"/>
          <w:szCs w:val="24"/>
        </w:rPr>
        <w:t xml:space="preserve">Çalışma Gücü Ve Meslekte Kazanma Gücü Kaybı Oranı Tespit İşlemleri Yönetmeliği” uyarınca belirlenir. Bu yönetmelikte ayrıca, söz konusu raporların hangi kurumlar tarafından düzenleneceği ve raporların bağlayıcılığı ile ilgili hükümler de bulunmaktadır. </w:t>
      </w:r>
    </w:p>
    <w:p w14:paraId="0CBBEDEF" w14:textId="77777777" w:rsidR="007A21EF" w:rsidRPr="007333E4" w:rsidRDefault="007A21EF" w:rsidP="007333E4">
      <w:pPr>
        <w:spacing w:after="0" w:line="360" w:lineRule="auto"/>
        <w:ind w:left="1418" w:firstLine="708"/>
        <w:jc w:val="both"/>
        <w:rPr>
          <w:rFonts w:ascii="Arial" w:hAnsi="Arial" w:cs="Arial"/>
          <w:bCs/>
          <w:color w:val="000000" w:themeColor="text1"/>
          <w:spacing w:val="4"/>
          <w:sz w:val="24"/>
          <w:szCs w:val="24"/>
        </w:rPr>
      </w:pPr>
      <w:r w:rsidRPr="007333E4">
        <w:rPr>
          <w:rFonts w:ascii="Arial" w:hAnsi="Arial" w:cs="Arial"/>
          <w:bCs/>
          <w:color w:val="000000" w:themeColor="text1"/>
          <w:spacing w:val="4"/>
          <w:sz w:val="24"/>
          <w:szCs w:val="24"/>
        </w:rPr>
        <w:t xml:space="preserve">Çalışma gücünün kaybı kavramı ile sigortalının çalışırken eskiye oranla daha düşük bir performans göstermesi anlatılmak </w:t>
      </w:r>
      <w:r w:rsidRPr="007333E4">
        <w:rPr>
          <w:rFonts w:ascii="Arial" w:hAnsi="Arial" w:cs="Arial"/>
          <w:bCs/>
          <w:color w:val="000000" w:themeColor="text1"/>
          <w:spacing w:val="4"/>
          <w:sz w:val="24"/>
          <w:szCs w:val="24"/>
        </w:rPr>
        <w:lastRenderedPageBreak/>
        <w:t>istenmektedir. Meslekte kazanma gücü kaybı ise, sigortalının mesleğini ya da işini görmesi için gereken nitelikleri kaybetmesidir.</w:t>
      </w:r>
    </w:p>
    <w:p w14:paraId="20A3AA91" w14:textId="77777777" w:rsidR="007A21EF" w:rsidRPr="007333E4" w:rsidRDefault="007A21EF" w:rsidP="007333E4">
      <w:pPr>
        <w:spacing w:after="0" w:line="360" w:lineRule="auto"/>
        <w:ind w:left="1418" w:firstLine="708"/>
        <w:jc w:val="both"/>
        <w:rPr>
          <w:rFonts w:ascii="Arial" w:hAnsi="Arial" w:cs="Arial"/>
          <w:b/>
          <w:bCs/>
          <w:color w:val="000000" w:themeColor="text1"/>
          <w:spacing w:val="4"/>
          <w:sz w:val="24"/>
          <w:szCs w:val="24"/>
        </w:rPr>
      </w:pPr>
    </w:p>
    <w:p w14:paraId="41D32DC1" w14:textId="77777777" w:rsidR="007A21EF" w:rsidRPr="007333E4" w:rsidRDefault="007A21EF" w:rsidP="007333E4">
      <w:pPr>
        <w:spacing w:after="0" w:line="360" w:lineRule="auto"/>
        <w:ind w:left="1418"/>
        <w:jc w:val="both"/>
        <w:rPr>
          <w:rFonts w:ascii="Arial" w:hAnsi="Arial" w:cs="Arial"/>
          <w:b/>
          <w:bCs/>
          <w:color w:val="000000" w:themeColor="text1"/>
          <w:spacing w:val="4"/>
          <w:sz w:val="24"/>
          <w:szCs w:val="24"/>
        </w:rPr>
      </w:pPr>
      <w:r w:rsidRPr="007333E4">
        <w:rPr>
          <w:rFonts w:ascii="Arial" w:hAnsi="Arial" w:cs="Arial"/>
          <w:b/>
          <w:bCs/>
          <w:color w:val="000000" w:themeColor="text1"/>
          <w:spacing w:val="4"/>
          <w:sz w:val="24"/>
          <w:szCs w:val="24"/>
        </w:rPr>
        <w:t>b) Malullüğün ilk kez çalışmaya başladıktan sonra ortaya çıkmış olması</w:t>
      </w:r>
    </w:p>
    <w:p w14:paraId="5D8F1DFA" w14:textId="77777777" w:rsidR="007A21EF" w:rsidRPr="007333E4" w:rsidRDefault="007A21EF" w:rsidP="007333E4">
      <w:pPr>
        <w:spacing w:after="0" w:line="360" w:lineRule="auto"/>
        <w:ind w:left="1418"/>
        <w:jc w:val="both"/>
        <w:rPr>
          <w:rFonts w:ascii="Arial" w:hAnsi="Arial" w:cs="Arial"/>
          <w:color w:val="000000" w:themeColor="text1"/>
          <w:spacing w:val="4"/>
          <w:sz w:val="24"/>
          <w:szCs w:val="24"/>
        </w:rPr>
      </w:pPr>
    </w:p>
    <w:p w14:paraId="567DE9FE" w14:textId="77777777" w:rsidR="007A21EF" w:rsidRPr="007333E4" w:rsidRDefault="007A21EF" w:rsidP="007333E4">
      <w:pPr>
        <w:spacing w:after="0" w:line="360" w:lineRule="auto"/>
        <w:ind w:left="1418" w:firstLine="72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5510 sayılı yasa uyarınca malullük aylığından yararlanabilmek için sigortalının meslekte kazanma gücünün ya da çalışma gücünün kaybının sigortalının ilk defa çalışmaya başladığı tarihten sonra meydana gelmiş olması gerekmektedir.</w:t>
      </w:r>
    </w:p>
    <w:p w14:paraId="37869DE0" w14:textId="77777777" w:rsidR="007A21EF" w:rsidRPr="007333E4" w:rsidRDefault="007A21EF" w:rsidP="007333E4">
      <w:pPr>
        <w:spacing w:after="0" w:line="360" w:lineRule="auto"/>
        <w:ind w:left="1418" w:firstLine="72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Sigortalı olarak ilk defa çalışmaya başladığı tarihten önce sigortalının çalışma gücünün </w:t>
      </w:r>
      <w:proofErr w:type="gramStart"/>
      <w:r w:rsidRPr="007333E4">
        <w:rPr>
          <w:rFonts w:ascii="Arial" w:hAnsi="Arial" w:cs="Arial"/>
          <w:color w:val="000000" w:themeColor="text1"/>
          <w:spacing w:val="4"/>
          <w:sz w:val="24"/>
          <w:szCs w:val="24"/>
        </w:rPr>
        <w:t>% 60</w:t>
      </w:r>
      <w:proofErr w:type="gramEnd"/>
      <w:r w:rsidRPr="007333E4">
        <w:rPr>
          <w:rFonts w:ascii="Arial" w:hAnsi="Arial" w:cs="Arial"/>
          <w:color w:val="000000" w:themeColor="text1"/>
          <w:spacing w:val="4"/>
          <w:sz w:val="24"/>
          <w:szCs w:val="24"/>
        </w:rPr>
        <w:t xml:space="preserve">'ını veya vazifesini yapamayacak derecede meslekte kazanma gücünü kaybetmiş olması durumu malullük aylığı açısından önem taşımaktadır. Bu durumun tespit edilmesi halinde, sigortalı bu hastalık veya özrü sebebiyle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aylığından yararlanamaz. Ancak çalışmaya başladığı zaman malul sayılmayı gerektirmeyecek bir özre sahip olan sigortalının bu durumu daha sonra ağırlaşarak sigortalının malul sayılmasını gerektirecek oranlara ulaşırsa bu takdirde kendisine malullük aylığı bağlanacaktır. </w:t>
      </w:r>
    </w:p>
    <w:p w14:paraId="426363BB" w14:textId="77777777" w:rsidR="007A21EF" w:rsidRPr="007333E4" w:rsidRDefault="007A21EF" w:rsidP="007333E4">
      <w:pPr>
        <w:spacing w:after="0" w:line="360" w:lineRule="auto"/>
        <w:ind w:left="1418" w:firstLine="72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Sigortalı ilk defa çalışmaya başladığında kendisine malullük aylığı bağlanmasına engel olacak derecede bir rahatsızlığa sahip değilken, çalışmaya ara verdiği bir dönemde ya da bu dönemden sonra çalışma gücünü ya da meslekte kazanma gücünü kaybettirecek bir rahatsızlığa yakalanmış ise bu durumda malullük aylığından yararlanır. </w:t>
      </w:r>
    </w:p>
    <w:p w14:paraId="79F5D01A" w14:textId="77777777" w:rsidR="007A21EF" w:rsidRPr="007333E4" w:rsidRDefault="007A21EF" w:rsidP="007333E4">
      <w:pPr>
        <w:spacing w:after="0" w:line="360" w:lineRule="auto"/>
        <w:ind w:left="1418"/>
        <w:jc w:val="both"/>
        <w:rPr>
          <w:rFonts w:ascii="Arial" w:hAnsi="Arial" w:cs="Arial"/>
          <w:color w:val="000000" w:themeColor="text1"/>
          <w:spacing w:val="4"/>
          <w:sz w:val="24"/>
          <w:szCs w:val="24"/>
        </w:rPr>
      </w:pPr>
    </w:p>
    <w:p w14:paraId="663D671C" w14:textId="77777777" w:rsidR="007A21EF" w:rsidRPr="007333E4" w:rsidRDefault="007A21EF" w:rsidP="007333E4">
      <w:pPr>
        <w:spacing w:after="0" w:line="360" w:lineRule="auto"/>
        <w:ind w:left="1418"/>
        <w:jc w:val="both"/>
        <w:rPr>
          <w:rFonts w:ascii="Arial" w:hAnsi="Arial" w:cs="Arial"/>
          <w:b/>
          <w:color w:val="000000" w:themeColor="text1"/>
          <w:spacing w:val="4"/>
          <w:sz w:val="24"/>
          <w:szCs w:val="24"/>
        </w:rPr>
      </w:pPr>
      <w:r w:rsidRPr="007333E4">
        <w:rPr>
          <w:rFonts w:ascii="Arial" w:hAnsi="Arial" w:cs="Arial"/>
          <w:b/>
          <w:color w:val="000000" w:themeColor="text1"/>
          <w:spacing w:val="4"/>
          <w:sz w:val="24"/>
          <w:szCs w:val="24"/>
        </w:rPr>
        <w:t>c) Sigortalılık süresi ve prim ödeme gün sayısı koşulu</w:t>
      </w:r>
    </w:p>
    <w:p w14:paraId="5CA98C24" w14:textId="77777777" w:rsidR="007A21EF" w:rsidRPr="007333E4" w:rsidRDefault="007A21EF" w:rsidP="007333E4">
      <w:pPr>
        <w:spacing w:after="0" w:line="360" w:lineRule="auto"/>
        <w:ind w:left="1418" w:firstLine="720"/>
        <w:jc w:val="both"/>
        <w:rPr>
          <w:rFonts w:ascii="Arial" w:hAnsi="Arial" w:cs="Arial"/>
          <w:color w:val="000000" w:themeColor="text1"/>
          <w:spacing w:val="4"/>
          <w:sz w:val="24"/>
          <w:szCs w:val="24"/>
        </w:rPr>
      </w:pPr>
    </w:p>
    <w:p w14:paraId="6F721B4A" w14:textId="77777777" w:rsidR="007A21EF" w:rsidRPr="007333E4" w:rsidRDefault="007A21EF" w:rsidP="007333E4">
      <w:pPr>
        <w:spacing w:after="0" w:line="360" w:lineRule="auto"/>
        <w:ind w:left="1418"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Sigortalının malullük aylığından yararlanabilmesi için malul sayılmasının yanı sıra 5510 sayılı yasanın 26.maddesi uyarınca;</w:t>
      </w:r>
    </w:p>
    <w:p w14:paraId="078DDA66" w14:textId="77777777" w:rsidR="007A21EF" w:rsidRPr="007333E4" w:rsidRDefault="007A21EF" w:rsidP="007333E4">
      <w:pPr>
        <w:numPr>
          <w:ilvl w:val="0"/>
          <w:numId w:val="1"/>
        </w:numPr>
        <w:tabs>
          <w:tab w:val="clear" w:pos="927"/>
          <w:tab w:val="num" w:pos="1418"/>
        </w:tabs>
        <w:spacing w:after="0" w:line="360" w:lineRule="auto"/>
        <w:ind w:left="1418" w:firstLine="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En az on yıldan beri sigortalı bulunup, toplam olarak 1800 gün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yaşlılık ve ölüm sigortaları primi bildirilmiş olması, </w:t>
      </w:r>
    </w:p>
    <w:p w14:paraId="68003FE9" w14:textId="77777777" w:rsidR="007A21EF" w:rsidRPr="007333E4" w:rsidRDefault="007A21EF" w:rsidP="007333E4">
      <w:pPr>
        <w:numPr>
          <w:ilvl w:val="0"/>
          <w:numId w:val="1"/>
        </w:numPr>
        <w:tabs>
          <w:tab w:val="num" w:pos="1418"/>
        </w:tabs>
        <w:spacing w:after="0" w:line="360" w:lineRule="auto"/>
        <w:ind w:left="1418" w:firstLine="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Başka birinin sürekli bakımına muhtaç derecede malûl olan sigortalılar için ise sigortalılık süresi aranmaksızın 1800 gün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yaşlılık ve ölüm sigortaları primi bildirilmiş olması gerekmektedir.</w:t>
      </w:r>
    </w:p>
    <w:p w14:paraId="6CA0CB12" w14:textId="77777777" w:rsidR="007A21EF" w:rsidRPr="007333E4" w:rsidRDefault="007A21EF" w:rsidP="007333E4">
      <w:pPr>
        <w:spacing w:after="0" w:line="360" w:lineRule="auto"/>
        <w:ind w:left="1418"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Bu primlerin Kuruma fiilen ödenmiş olması şart değildir. Madde metninde açıkça “bildirilmiş olma” koşuluna yer verildiğinden henüz ödenmemiş olsa da bildirilen prim süreleri malullük aylığına hak kazanma koşulları açısından değerlendirilmeye alınacaktır. </w:t>
      </w:r>
    </w:p>
    <w:p w14:paraId="6F9B7449" w14:textId="77777777" w:rsidR="007A21EF" w:rsidRPr="007333E4" w:rsidRDefault="007A21EF" w:rsidP="007333E4">
      <w:pPr>
        <w:spacing w:after="0" w:line="360" w:lineRule="auto"/>
        <w:ind w:left="1418"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Diğer sigorta kollarında olduğu gibi burada da bağımsız çalışanlar için malullük aylığına hak kazanmanın bir diğer koşulu kendi sigortalılıkları nedeniyle genel sağlık sigortası primi dahil, prim ve prime ilişkin her türlü borçlarının ödenmiş olması zorunluluğudur. </w:t>
      </w:r>
    </w:p>
    <w:p w14:paraId="39C91360" w14:textId="77777777" w:rsidR="007A21EF" w:rsidRPr="007333E4" w:rsidRDefault="007A21EF" w:rsidP="007333E4">
      <w:pPr>
        <w:spacing w:after="0" w:line="360" w:lineRule="auto"/>
        <w:ind w:left="1418"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Primlerin zorunlu ya da isteğe bağlı sigortalılık kapsamında ödenmesi önem taşımaz. </w:t>
      </w:r>
    </w:p>
    <w:p w14:paraId="71F91147" w14:textId="77777777" w:rsidR="007A21EF" w:rsidRPr="007333E4" w:rsidRDefault="007A21EF" w:rsidP="007333E4">
      <w:pPr>
        <w:spacing w:after="0" w:line="360" w:lineRule="auto"/>
        <w:ind w:left="1418"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Sigortalılık süresinin hesabında sigortalının ilk kez malullük, yaşlılık ve ölüm sigortalarına tabi olarak çalışmaya başladıkları tarih başlangıç olarak alınır. Bu tarih ile malullük aylığı bağlanması yönünde sigortalı tarafından yapılan talep arasında on yıl varsa 5510 sayılı yasanın aradığı şart gerçekleşmiş sayılır. Bu on yıllık sürenin tamamında kesintisiz çalışmış olmak ya da tamamında prim ödemiş olmak şart değildir. </w:t>
      </w:r>
    </w:p>
    <w:p w14:paraId="7B18D4F7" w14:textId="77777777" w:rsidR="007A21EF" w:rsidRPr="007333E4" w:rsidRDefault="007A21EF" w:rsidP="007333E4">
      <w:pPr>
        <w:spacing w:after="0" w:line="360" w:lineRule="auto"/>
        <w:ind w:left="1418"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Malullük aylığına hak kazanma açısından geçirilmesi gereken on yıllık süreye ilişkin olarak Kanunun 38/II. fıkrası önemli bir hüküm içermektedir. Buna göre </w:t>
      </w:r>
      <w:proofErr w:type="gramStart"/>
      <w:r w:rsidRPr="007333E4">
        <w:rPr>
          <w:rFonts w:ascii="Arial" w:hAnsi="Arial" w:cs="Arial"/>
          <w:color w:val="000000" w:themeColor="text1"/>
          <w:spacing w:val="4"/>
          <w:sz w:val="24"/>
          <w:szCs w:val="24"/>
        </w:rPr>
        <w:t>“ Bu</w:t>
      </w:r>
      <w:proofErr w:type="gramEnd"/>
      <w:r w:rsidRPr="007333E4">
        <w:rPr>
          <w:rFonts w:ascii="Arial" w:hAnsi="Arial" w:cs="Arial"/>
          <w:color w:val="000000" w:themeColor="text1"/>
          <w:spacing w:val="4"/>
          <w:sz w:val="24"/>
          <w:szCs w:val="24"/>
        </w:rPr>
        <w:t xml:space="preserve"> Kanunun uygulanmasında 18 yaşından önce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yaşlılık ve ölüm sigortalarına tâbi olanların sigortalılık süresi, 18 yaşını doldurdukları tarihte başlamış kabul edilir. Bu tarihten önceki süreler için ödenen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yaşlılık ve ölüm sigortaları primleri, prim ödeme gün sayılarının hesabına dahil edilir.” Dolayısıyla on yıllık sigortalılık süresinin hesabında sigortalının 18 yaşını doldurup doldurmadığı önem taşıyacaktır. Her ne kadar 18 yaşından önceki süreler sigortalılık süresine dahil edilmiyorsa da kişilerin 18 yaşına kadarki dönemde ödedikleri primler prim ödeme gün sayısına dahil edilmektedir. </w:t>
      </w:r>
    </w:p>
    <w:p w14:paraId="02AEF175" w14:textId="77777777" w:rsidR="007A21EF" w:rsidRPr="007333E4" w:rsidRDefault="007A21EF" w:rsidP="007333E4">
      <w:pPr>
        <w:spacing w:after="0" w:line="360" w:lineRule="auto"/>
        <w:ind w:left="1418" w:firstLine="567"/>
        <w:jc w:val="both"/>
        <w:rPr>
          <w:rFonts w:ascii="Arial" w:hAnsi="Arial" w:cs="Arial"/>
          <w:color w:val="000000" w:themeColor="text1"/>
          <w:spacing w:val="4"/>
          <w:sz w:val="24"/>
          <w:szCs w:val="24"/>
        </w:rPr>
      </w:pPr>
    </w:p>
    <w:p w14:paraId="0C71D45F" w14:textId="77777777" w:rsidR="007A21EF" w:rsidRPr="007333E4" w:rsidRDefault="007A21EF" w:rsidP="007333E4">
      <w:pPr>
        <w:spacing w:after="0" w:line="360" w:lineRule="auto"/>
        <w:ind w:left="1418"/>
        <w:jc w:val="both"/>
        <w:rPr>
          <w:rFonts w:ascii="Arial" w:hAnsi="Arial" w:cs="Arial"/>
          <w:b/>
          <w:color w:val="000000" w:themeColor="text1"/>
          <w:spacing w:val="4"/>
          <w:sz w:val="24"/>
          <w:szCs w:val="24"/>
        </w:rPr>
      </w:pPr>
      <w:r w:rsidRPr="007333E4">
        <w:rPr>
          <w:rFonts w:ascii="Arial" w:hAnsi="Arial" w:cs="Arial"/>
          <w:b/>
          <w:color w:val="000000" w:themeColor="text1"/>
          <w:spacing w:val="4"/>
          <w:sz w:val="24"/>
          <w:szCs w:val="24"/>
        </w:rPr>
        <w:t>d) İşten ayrılarak Kuruma başvurmak</w:t>
      </w:r>
    </w:p>
    <w:p w14:paraId="05ED0334" w14:textId="77777777" w:rsidR="007A21EF" w:rsidRPr="007333E4" w:rsidRDefault="007A21EF" w:rsidP="007333E4">
      <w:pPr>
        <w:spacing w:after="0" w:line="360" w:lineRule="auto"/>
        <w:ind w:left="1418" w:firstLine="567"/>
        <w:jc w:val="both"/>
        <w:rPr>
          <w:rFonts w:ascii="Arial" w:hAnsi="Arial" w:cs="Arial"/>
          <w:b/>
          <w:color w:val="000000" w:themeColor="text1"/>
          <w:spacing w:val="4"/>
          <w:sz w:val="24"/>
          <w:szCs w:val="24"/>
        </w:rPr>
      </w:pPr>
    </w:p>
    <w:p w14:paraId="70A09F52" w14:textId="77777777" w:rsidR="007A21EF" w:rsidRPr="007333E4" w:rsidRDefault="007A21EF" w:rsidP="007333E4">
      <w:pPr>
        <w:spacing w:after="0" w:line="360" w:lineRule="auto"/>
        <w:ind w:left="1418"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Malullük aylığı almak için Kanunun 4/</w:t>
      </w:r>
      <w:proofErr w:type="spellStart"/>
      <w:proofErr w:type="gramStart"/>
      <w:r w:rsidRPr="007333E4">
        <w:rPr>
          <w:rFonts w:ascii="Arial" w:hAnsi="Arial" w:cs="Arial"/>
          <w:color w:val="000000" w:themeColor="text1"/>
          <w:spacing w:val="4"/>
          <w:sz w:val="24"/>
          <w:szCs w:val="24"/>
        </w:rPr>
        <w:t>I,a</w:t>
      </w:r>
      <w:proofErr w:type="spellEnd"/>
      <w:proofErr w:type="gramEnd"/>
      <w:r w:rsidRPr="007333E4">
        <w:rPr>
          <w:rFonts w:ascii="Arial" w:hAnsi="Arial" w:cs="Arial"/>
          <w:color w:val="000000" w:themeColor="text1"/>
          <w:spacing w:val="4"/>
          <w:sz w:val="24"/>
          <w:szCs w:val="24"/>
        </w:rPr>
        <w:t xml:space="preserve"> ve 4/</w:t>
      </w:r>
      <w:proofErr w:type="spellStart"/>
      <w:r w:rsidRPr="007333E4">
        <w:rPr>
          <w:rFonts w:ascii="Arial" w:hAnsi="Arial" w:cs="Arial"/>
          <w:color w:val="000000" w:themeColor="text1"/>
          <w:spacing w:val="4"/>
          <w:sz w:val="24"/>
          <w:szCs w:val="24"/>
        </w:rPr>
        <w:t>I,c</w:t>
      </w:r>
      <w:proofErr w:type="spellEnd"/>
      <w:r w:rsidRPr="007333E4">
        <w:rPr>
          <w:rFonts w:ascii="Arial" w:hAnsi="Arial" w:cs="Arial"/>
          <w:color w:val="000000" w:themeColor="text1"/>
          <w:spacing w:val="4"/>
          <w:sz w:val="24"/>
          <w:szCs w:val="24"/>
        </w:rPr>
        <w:t xml:space="preserve"> bendine tabi olarak çalışan sigortalıların çalıştıkları işten ayrılmaları, Kanunun 4/</w:t>
      </w:r>
      <w:proofErr w:type="spellStart"/>
      <w:r w:rsidRPr="007333E4">
        <w:rPr>
          <w:rFonts w:ascii="Arial" w:hAnsi="Arial" w:cs="Arial"/>
          <w:color w:val="000000" w:themeColor="text1"/>
          <w:spacing w:val="4"/>
          <w:sz w:val="24"/>
          <w:szCs w:val="24"/>
        </w:rPr>
        <w:t>I,b</w:t>
      </w:r>
      <w:proofErr w:type="spellEnd"/>
      <w:r w:rsidRPr="007333E4">
        <w:rPr>
          <w:rFonts w:ascii="Arial" w:hAnsi="Arial" w:cs="Arial"/>
          <w:color w:val="000000" w:themeColor="text1"/>
          <w:spacing w:val="4"/>
          <w:sz w:val="24"/>
          <w:szCs w:val="24"/>
        </w:rPr>
        <w:t xml:space="preserve"> bendine tabi olarak çalışan sigortalıların ise işyerini kapatmaları veya devretmeleri ve Kuruma kendilerine malullük aylığı bağlanması talebiyle yazılı olarak başvurmaları gerekmektedir.</w:t>
      </w:r>
    </w:p>
    <w:p w14:paraId="5D0CFBA2" w14:textId="77777777" w:rsidR="007A21EF" w:rsidRPr="007333E4" w:rsidRDefault="007A21EF" w:rsidP="007333E4">
      <w:pPr>
        <w:spacing w:after="0" w:line="360" w:lineRule="auto"/>
        <w:ind w:firstLine="720"/>
        <w:jc w:val="both"/>
        <w:rPr>
          <w:rFonts w:ascii="Arial" w:hAnsi="Arial" w:cs="Arial"/>
          <w:color w:val="000000" w:themeColor="text1"/>
          <w:spacing w:val="4"/>
          <w:sz w:val="24"/>
          <w:szCs w:val="24"/>
        </w:rPr>
      </w:pPr>
    </w:p>
    <w:p w14:paraId="561E6FE9" w14:textId="77777777" w:rsidR="007A21EF" w:rsidRPr="007333E4" w:rsidRDefault="007A21EF" w:rsidP="007333E4">
      <w:pPr>
        <w:spacing w:after="0" w:line="360" w:lineRule="auto"/>
        <w:ind w:firstLine="720"/>
        <w:jc w:val="both"/>
        <w:rPr>
          <w:rFonts w:ascii="Arial" w:hAnsi="Arial" w:cs="Arial"/>
          <w:b/>
          <w:color w:val="000000" w:themeColor="text1"/>
          <w:spacing w:val="4"/>
          <w:sz w:val="24"/>
          <w:szCs w:val="24"/>
        </w:rPr>
      </w:pPr>
      <w:r w:rsidRPr="007333E4">
        <w:rPr>
          <w:rFonts w:ascii="Arial" w:hAnsi="Arial" w:cs="Arial"/>
          <w:b/>
          <w:color w:val="000000" w:themeColor="text1"/>
          <w:spacing w:val="4"/>
          <w:sz w:val="24"/>
          <w:szCs w:val="24"/>
        </w:rPr>
        <w:t>2) Malullük Aylığının Hesaplanması ve Ödenmesi</w:t>
      </w:r>
    </w:p>
    <w:p w14:paraId="68B8135C" w14:textId="77777777" w:rsidR="007A21EF" w:rsidRPr="007333E4" w:rsidRDefault="007A21EF" w:rsidP="007333E4">
      <w:pPr>
        <w:spacing w:after="0" w:line="360" w:lineRule="auto"/>
        <w:ind w:firstLine="720"/>
        <w:jc w:val="both"/>
        <w:rPr>
          <w:rFonts w:ascii="Arial" w:hAnsi="Arial" w:cs="Arial"/>
          <w:b/>
          <w:color w:val="000000" w:themeColor="text1"/>
          <w:spacing w:val="4"/>
          <w:sz w:val="24"/>
          <w:szCs w:val="24"/>
        </w:rPr>
      </w:pPr>
    </w:p>
    <w:p w14:paraId="78CBA8D4" w14:textId="77777777" w:rsidR="007A21EF" w:rsidRPr="007333E4" w:rsidRDefault="007A21EF" w:rsidP="007333E4">
      <w:pPr>
        <w:spacing w:after="0" w:line="360" w:lineRule="auto"/>
        <w:ind w:left="709" w:firstLine="720"/>
        <w:jc w:val="both"/>
        <w:rPr>
          <w:rFonts w:ascii="Arial" w:hAnsi="Arial" w:cs="Arial"/>
          <w:color w:val="000000" w:themeColor="text1"/>
          <w:spacing w:val="4"/>
          <w:sz w:val="24"/>
          <w:szCs w:val="24"/>
        </w:rPr>
      </w:pP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w:t>
      </w:r>
    </w:p>
    <w:p w14:paraId="3818C93F" w14:textId="77777777" w:rsidR="007A21EF" w:rsidRPr="007333E4" w:rsidRDefault="007A21EF" w:rsidP="007333E4">
      <w:pPr>
        <w:spacing w:after="0" w:line="360" w:lineRule="auto"/>
        <w:ind w:left="709" w:firstLine="72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a) prim gün sayısı 9000 günden az olan sigortalılar için 9000 gün üzerinden, </w:t>
      </w:r>
    </w:p>
    <w:p w14:paraId="29ED5605" w14:textId="77777777" w:rsidR="007A21EF" w:rsidRPr="007333E4" w:rsidRDefault="007A21EF" w:rsidP="007333E4">
      <w:pPr>
        <w:spacing w:after="0" w:line="360" w:lineRule="auto"/>
        <w:ind w:left="709" w:firstLine="720"/>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b) 9000 gün ve daha fazla olanlar için ise toplam prim ödeme gün sayısı üzerinden, yaşlılık aylığının hesaplanmasını düzenleyen 29. madde hükümlerine göre hesaplanır. </w:t>
      </w:r>
    </w:p>
    <w:p w14:paraId="1109D962" w14:textId="77777777" w:rsidR="007A21EF" w:rsidRPr="007333E4" w:rsidRDefault="007A21EF" w:rsidP="007333E4">
      <w:pPr>
        <w:spacing w:after="0" w:line="360" w:lineRule="auto"/>
        <w:ind w:left="709" w:firstLine="720"/>
        <w:jc w:val="both"/>
        <w:rPr>
          <w:rFonts w:ascii="Arial" w:hAnsi="Arial" w:cs="Arial"/>
          <w:b/>
          <w:color w:val="000000" w:themeColor="text1"/>
          <w:spacing w:val="4"/>
          <w:sz w:val="24"/>
          <w:szCs w:val="24"/>
        </w:rPr>
      </w:pPr>
      <w:r w:rsidRPr="007333E4">
        <w:rPr>
          <w:rFonts w:ascii="Arial" w:hAnsi="Arial" w:cs="Arial"/>
          <w:color w:val="000000" w:themeColor="text1"/>
          <w:spacing w:val="4"/>
          <w:sz w:val="24"/>
          <w:szCs w:val="24"/>
        </w:rPr>
        <w:t xml:space="preserve">Sigortalı başka birinin sürekli bakımına muhtaç ise tespit edilen aylık bağlama oranı 10 puan artırılır. Ancak, </w:t>
      </w:r>
      <w:proofErr w:type="gramStart"/>
      <w:r w:rsidRPr="007333E4">
        <w:rPr>
          <w:rFonts w:ascii="Arial" w:hAnsi="Arial" w:cs="Arial"/>
          <w:color w:val="000000" w:themeColor="text1"/>
          <w:spacing w:val="4"/>
          <w:sz w:val="24"/>
          <w:szCs w:val="24"/>
        </w:rPr>
        <w:t>4 üncü</w:t>
      </w:r>
      <w:proofErr w:type="gramEnd"/>
      <w:r w:rsidRPr="007333E4">
        <w:rPr>
          <w:rFonts w:ascii="Arial" w:hAnsi="Arial" w:cs="Arial"/>
          <w:color w:val="000000" w:themeColor="text1"/>
          <w:spacing w:val="4"/>
          <w:sz w:val="24"/>
          <w:szCs w:val="24"/>
        </w:rPr>
        <w:t xml:space="preserve"> maddenin birinci fıkrasının (a) bendi kapsamında sigortalı sayılanlar için 9000 prim gün sayısı 7200 gün olarak uygulanır.</w:t>
      </w:r>
    </w:p>
    <w:p w14:paraId="41E536BB" w14:textId="77777777" w:rsidR="007A21EF" w:rsidRPr="007333E4" w:rsidRDefault="007A21EF" w:rsidP="007333E4">
      <w:pPr>
        <w:spacing w:after="0" w:line="360" w:lineRule="auto"/>
        <w:ind w:left="709" w:firstLine="708"/>
        <w:jc w:val="both"/>
        <w:rPr>
          <w:rFonts w:ascii="Arial" w:hAnsi="Arial" w:cs="Arial"/>
          <w:color w:val="000000" w:themeColor="text1"/>
          <w:spacing w:val="4"/>
          <w:sz w:val="24"/>
          <w:szCs w:val="24"/>
        </w:rPr>
      </w:pP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w:t>
      </w:r>
      <w:proofErr w:type="gramStart"/>
      <w:r w:rsidRPr="007333E4">
        <w:rPr>
          <w:rFonts w:ascii="Arial" w:hAnsi="Arial" w:cs="Arial"/>
          <w:color w:val="000000" w:themeColor="text1"/>
          <w:spacing w:val="4"/>
          <w:sz w:val="24"/>
          <w:szCs w:val="24"/>
        </w:rPr>
        <w:t>4 üncü</w:t>
      </w:r>
      <w:proofErr w:type="gramEnd"/>
      <w:r w:rsidRPr="007333E4">
        <w:rPr>
          <w:rFonts w:ascii="Arial" w:hAnsi="Arial" w:cs="Arial"/>
          <w:color w:val="000000" w:themeColor="text1"/>
          <w:spacing w:val="4"/>
          <w:sz w:val="24"/>
          <w:szCs w:val="24"/>
        </w:rPr>
        <w:t xml:space="preserve"> maddenin birinci fıkrasının (a) ve (b) bentleri kapsamındaki sigortalılar ile (c) bendi kapsamında sigortalı iken görevinden ayrılmış ve daha sonra başka bir sigortalılık haline tabi olarak çalışmamış olanların;</w:t>
      </w:r>
    </w:p>
    <w:p w14:paraId="11716B45" w14:textId="77777777" w:rsidR="007A21EF" w:rsidRPr="007333E4" w:rsidRDefault="007A21EF" w:rsidP="007333E4">
      <w:pPr>
        <w:spacing w:after="0" w:line="360" w:lineRule="auto"/>
        <w:ind w:left="709"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a) Malûl sayılmasına esas tutulan rapor tarihi yazılı istek tarihinden önce ise yazılı istek tarihini,</w:t>
      </w:r>
    </w:p>
    <w:p w14:paraId="472CE68B" w14:textId="77777777" w:rsidR="007A21EF" w:rsidRPr="007333E4" w:rsidRDefault="007A21EF" w:rsidP="007333E4">
      <w:pPr>
        <w:spacing w:after="0" w:line="360" w:lineRule="auto"/>
        <w:ind w:left="709"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b) Malûl sayılmasına esas tutulan rapor tarihi yazılı istek tarihinden sonra ise rapor tarihini, </w:t>
      </w:r>
    </w:p>
    <w:p w14:paraId="20955058" w14:textId="77777777" w:rsidR="007A21EF" w:rsidRPr="007333E4" w:rsidRDefault="007A21EF" w:rsidP="007333E4">
      <w:pPr>
        <w:spacing w:after="0" w:line="360" w:lineRule="auto"/>
        <w:ind w:left="709"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c) </w:t>
      </w:r>
      <w:proofErr w:type="gramStart"/>
      <w:r w:rsidRPr="007333E4">
        <w:rPr>
          <w:rFonts w:ascii="Arial" w:hAnsi="Arial" w:cs="Arial"/>
          <w:color w:val="000000" w:themeColor="text1"/>
          <w:spacing w:val="4"/>
          <w:sz w:val="24"/>
          <w:szCs w:val="24"/>
        </w:rPr>
        <w:t>4 üncü</w:t>
      </w:r>
      <w:proofErr w:type="gramEnd"/>
      <w:r w:rsidRPr="007333E4">
        <w:rPr>
          <w:rFonts w:ascii="Arial" w:hAnsi="Arial" w:cs="Arial"/>
          <w:color w:val="000000" w:themeColor="text1"/>
          <w:spacing w:val="4"/>
          <w:sz w:val="24"/>
          <w:szCs w:val="24"/>
        </w:rPr>
        <w:t xml:space="preserve"> maddenin birinci fıkrasının (c) bendi kapsamında çalışmakta olanların ise, malûliyetleri sebebiyle görevlerinden ayrıldıkları tarihi takip eden ay başından itibaren başlar.</w:t>
      </w:r>
    </w:p>
    <w:p w14:paraId="1B37FE63" w14:textId="77777777" w:rsidR="007A21EF" w:rsidRPr="007333E4" w:rsidRDefault="007A21EF" w:rsidP="007333E4">
      <w:pPr>
        <w:spacing w:after="0" w:line="360" w:lineRule="auto"/>
        <w:ind w:left="709" w:firstLine="708"/>
        <w:jc w:val="both"/>
        <w:rPr>
          <w:rFonts w:ascii="Arial" w:hAnsi="Arial" w:cs="Arial"/>
          <w:color w:val="000000" w:themeColor="text1"/>
          <w:spacing w:val="4"/>
          <w:sz w:val="24"/>
          <w:szCs w:val="24"/>
        </w:rPr>
      </w:pP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almakta iken, 5510 sayılı Kanuna göre veya yabancı bir ülke mevzuatı kapsamında çalışmaya başlayanların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aylıkları, çalışmaya başladıkları tarihi takip eden ödeme dönemi başında kesilir. 5510 sayılı kanuna tabi olarak çalışan kişilerden ve 80. maddeye göre belirlenen prime esas kazançları üzerinden 81. madde gereğince kısa ve uzun vadeli sigorta kolları ile genel sağlık sigortasına ait prim alınır. Bunlardan işten ayrılarak yeniden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bağlanması için yazılı istekte bulunan ya da emekliye ayrılan veya sevk edilenlere; kontrol muayenesine tabi tutulmak ve ilk aylığına esas </w:t>
      </w:r>
      <w:proofErr w:type="spellStart"/>
      <w:r w:rsidRPr="007333E4">
        <w:rPr>
          <w:rFonts w:ascii="Arial" w:hAnsi="Arial" w:cs="Arial"/>
          <w:color w:val="000000" w:themeColor="text1"/>
          <w:spacing w:val="4"/>
          <w:sz w:val="24"/>
          <w:szCs w:val="24"/>
        </w:rPr>
        <w:t>malûllüğünün</w:t>
      </w:r>
      <w:proofErr w:type="spellEnd"/>
      <w:r w:rsidRPr="007333E4">
        <w:rPr>
          <w:rFonts w:ascii="Arial" w:hAnsi="Arial" w:cs="Arial"/>
          <w:color w:val="000000" w:themeColor="text1"/>
          <w:spacing w:val="4"/>
          <w:sz w:val="24"/>
          <w:szCs w:val="24"/>
        </w:rPr>
        <w:t xml:space="preserve"> devam ettiği anlaşılmak kaydıyla, </w:t>
      </w:r>
      <w:proofErr w:type="gramStart"/>
      <w:r w:rsidRPr="007333E4">
        <w:rPr>
          <w:rFonts w:ascii="Arial" w:hAnsi="Arial" w:cs="Arial"/>
          <w:color w:val="000000" w:themeColor="text1"/>
          <w:spacing w:val="4"/>
          <w:sz w:val="24"/>
          <w:szCs w:val="24"/>
        </w:rPr>
        <w:t>4 üncü</w:t>
      </w:r>
      <w:proofErr w:type="gramEnd"/>
      <w:r w:rsidRPr="007333E4">
        <w:rPr>
          <w:rFonts w:ascii="Arial" w:hAnsi="Arial" w:cs="Arial"/>
          <w:color w:val="000000" w:themeColor="text1"/>
          <w:spacing w:val="4"/>
          <w:sz w:val="24"/>
          <w:szCs w:val="24"/>
        </w:rPr>
        <w:t xml:space="preserve"> maddenin birinci fıkrasının (c) bendi kapsamında çalışıyorsa görevinden ayrıldığı tarihi, diğerlerine ise istek tarihlerini takip eden ödeme döneminden itibaren yeniden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hesaplanarak bağlanır.</w:t>
      </w:r>
    </w:p>
    <w:p w14:paraId="4E26DB34" w14:textId="77777777" w:rsidR="007A21EF" w:rsidRPr="007333E4" w:rsidRDefault="007A21EF" w:rsidP="007333E4">
      <w:pPr>
        <w:spacing w:after="0" w:line="360" w:lineRule="auto"/>
        <w:ind w:left="709"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5510 sayılı yasa, malullük aylığı alan bir kimsenin sosyal güvenlik destek primi ödeyerek çalışmasına olanak tanımamaktadır. </w:t>
      </w:r>
    </w:p>
    <w:p w14:paraId="43B43F6B" w14:textId="77777777" w:rsidR="007A21EF" w:rsidRPr="007333E4" w:rsidRDefault="007A21EF" w:rsidP="007333E4">
      <w:pPr>
        <w:spacing w:after="0" w:line="360" w:lineRule="auto"/>
        <w:ind w:left="709" w:firstLine="567"/>
        <w:jc w:val="both"/>
        <w:rPr>
          <w:rFonts w:ascii="Arial" w:hAnsi="Arial" w:cs="Arial"/>
          <w:color w:val="000000" w:themeColor="text1"/>
          <w:spacing w:val="4"/>
          <w:sz w:val="24"/>
          <w:szCs w:val="24"/>
        </w:rPr>
      </w:pPr>
    </w:p>
    <w:p w14:paraId="74F1CA6D" w14:textId="77777777" w:rsidR="007A21EF" w:rsidRPr="007333E4" w:rsidRDefault="007A21EF" w:rsidP="007333E4">
      <w:pPr>
        <w:spacing w:after="0" w:line="360" w:lineRule="auto"/>
        <w:ind w:left="709"/>
        <w:jc w:val="both"/>
        <w:rPr>
          <w:rFonts w:ascii="Arial" w:hAnsi="Arial" w:cs="Arial"/>
          <w:b/>
          <w:color w:val="000000" w:themeColor="text1"/>
          <w:spacing w:val="4"/>
          <w:sz w:val="24"/>
          <w:szCs w:val="24"/>
        </w:rPr>
      </w:pPr>
      <w:r w:rsidRPr="007333E4">
        <w:rPr>
          <w:rFonts w:ascii="Arial" w:hAnsi="Arial" w:cs="Arial"/>
          <w:b/>
          <w:color w:val="000000" w:themeColor="text1"/>
          <w:spacing w:val="4"/>
          <w:sz w:val="24"/>
          <w:szCs w:val="24"/>
        </w:rPr>
        <w:t>3)  Değişen Sağlık Durumunun Malullük Aylığına Etkisi</w:t>
      </w:r>
    </w:p>
    <w:p w14:paraId="7AEFC0A3" w14:textId="77777777" w:rsidR="007A21EF" w:rsidRPr="007333E4" w:rsidRDefault="007A21EF" w:rsidP="007333E4">
      <w:pPr>
        <w:spacing w:after="0" w:line="360" w:lineRule="auto"/>
        <w:ind w:left="709" w:firstLine="567"/>
        <w:jc w:val="both"/>
        <w:rPr>
          <w:rFonts w:ascii="Arial" w:hAnsi="Arial" w:cs="Arial"/>
          <w:b/>
          <w:color w:val="000000" w:themeColor="text1"/>
          <w:spacing w:val="4"/>
          <w:sz w:val="24"/>
          <w:szCs w:val="24"/>
        </w:rPr>
      </w:pPr>
    </w:p>
    <w:p w14:paraId="5ABE35F5" w14:textId="77777777" w:rsidR="007A21EF" w:rsidRPr="007333E4" w:rsidRDefault="007A21EF" w:rsidP="007333E4">
      <w:pPr>
        <w:spacing w:after="0" w:line="360" w:lineRule="auto"/>
        <w:ind w:left="709"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Malullük aylığı bağlandıktan sonra, sigortalının maluliyet oranı artmış, sigortalı başka birinin sürekli bakımına muhtaç hale gelmiş ya da azalmış olabileceği gibi tamamen ortadan kalkmış da olabilir. Bütün bu durumlarda maluliyet aylığının yeniden hesaplaması, duruma göre artırılması, azaltılması ya da kesilmesi gerekecektir. </w:t>
      </w:r>
    </w:p>
    <w:p w14:paraId="4E28E4E0" w14:textId="77777777" w:rsidR="007A21EF" w:rsidRPr="007333E4" w:rsidRDefault="007A21EF" w:rsidP="007333E4">
      <w:pPr>
        <w:spacing w:after="0" w:line="360" w:lineRule="auto"/>
        <w:ind w:left="709"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5510 sayılı yasanın 94.maddesi uyarınca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vazife </w:t>
      </w:r>
      <w:proofErr w:type="spellStart"/>
      <w:r w:rsidRPr="007333E4">
        <w:rPr>
          <w:rFonts w:ascii="Arial" w:hAnsi="Arial" w:cs="Arial"/>
          <w:color w:val="000000" w:themeColor="text1"/>
          <w:spacing w:val="4"/>
          <w:sz w:val="24"/>
          <w:szCs w:val="24"/>
        </w:rPr>
        <w:t>malûllüğü</w:t>
      </w:r>
      <w:proofErr w:type="spellEnd"/>
      <w:r w:rsidRPr="007333E4">
        <w:rPr>
          <w:rFonts w:ascii="Arial" w:hAnsi="Arial" w:cs="Arial"/>
          <w:color w:val="000000" w:themeColor="text1"/>
          <w:spacing w:val="4"/>
          <w:sz w:val="24"/>
          <w:szCs w:val="24"/>
        </w:rPr>
        <w:t xml:space="preserve"> aylığı veya sürekli iş göremezlik geliri bağlanmış sigortalılar,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durumlarında artma veya başka birinin sürekli bakımına muhtaç olduğunu ileri sürerek aylık ve gelirlerinde değişiklik yapılmasını isteyebilecekleri gibi; Kurum da harp </w:t>
      </w:r>
      <w:proofErr w:type="spellStart"/>
      <w:r w:rsidRPr="007333E4">
        <w:rPr>
          <w:rFonts w:ascii="Arial" w:hAnsi="Arial" w:cs="Arial"/>
          <w:color w:val="000000" w:themeColor="text1"/>
          <w:spacing w:val="4"/>
          <w:sz w:val="24"/>
          <w:szCs w:val="24"/>
        </w:rPr>
        <w:t>malûllüğü</w:t>
      </w:r>
      <w:proofErr w:type="spellEnd"/>
      <w:r w:rsidRPr="007333E4">
        <w:rPr>
          <w:rFonts w:ascii="Arial" w:hAnsi="Arial" w:cs="Arial"/>
          <w:color w:val="000000" w:themeColor="text1"/>
          <w:spacing w:val="4"/>
          <w:sz w:val="24"/>
          <w:szCs w:val="24"/>
        </w:rPr>
        <w:t xml:space="preserve">, vazife </w:t>
      </w:r>
      <w:proofErr w:type="spellStart"/>
      <w:r w:rsidRPr="007333E4">
        <w:rPr>
          <w:rFonts w:ascii="Arial" w:hAnsi="Arial" w:cs="Arial"/>
          <w:color w:val="000000" w:themeColor="text1"/>
          <w:spacing w:val="4"/>
          <w:sz w:val="24"/>
          <w:szCs w:val="24"/>
        </w:rPr>
        <w:t>malûllüğü</w:t>
      </w:r>
      <w:proofErr w:type="spellEnd"/>
      <w:r w:rsidRPr="007333E4">
        <w:rPr>
          <w:rFonts w:ascii="Arial" w:hAnsi="Arial" w:cs="Arial"/>
          <w:color w:val="000000" w:themeColor="text1"/>
          <w:spacing w:val="4"/>
          <w:sz w:val="24"/>
          <w:szCs w:val="24"/>
        </w:rPr>
        <w:t xml:space="preserve">,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veya sürekli iş göremezlik geliri bağlanmış sigortalılar ile aylık veya gelir bağlanan ve çalışma gücünün en az % 60’ını yitiren malûl çocukların kontrol muayenesine tâbi tutulmasını talep edebilir. </w:t>
      </w:r>
    </w:p>
    <w:p w14:paraId="11E13C4C" w14:textId="77777777" w:rsidR="007A21EF" w:rsidRPr="007333E4" w:rsidRDefault="007A21EF" w:rsidP="007333E4">
      <w:pPr>
        <w:spacing w:after="0" w:line="360" w:lineRule="auto"/>
        <w:ind w:left="709"/>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 xml:space="preserve">             Kurumca yaptırılan kontrol muayenesinde veya sigortalının isteği üzerine ya da işe alıştırma sonunda yapılan muayenesinde yeniden tespit edilecek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durumuna göre,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veya sürekli iş göremezlik geliri, yeni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durumuna esas tutulan raporun tarihini takip eden ödeme dönemi başından başlanarak artırılır, azaltılır veya kesilir.”</w:t>
      </w:r>
    </w:p>
    <w:p w14:paraId="08D2D7B3" w14:textId="77777777" w:rsidR="007A21EF" w:rsidRPr="007333E4" w:rsidRDefault="007A21EF" w:rsidP="007333E4">
      <w:pPr>
        <w:spacing w:after="0" w:line="360" w:lineRule="auto"/>
        <w:ind w:left="709"/>
        <w:jc w:val="both"/>
        <w:rPr>
          <w:rFonts w:ascii="Arial" w:hAnsi="Arial" w:cs="Arial"/>
          <w:color w:val="000000" w:themeColor="text1"/>
          <w:spacing w:val="4"/>
          <w:sz w:val="24"/>
          <w:szCs w:val="24"/>
        </w:rPr>
      </w:pPr>
    </w:p>
    <w:p w14:paraId="1BA9A853" w14:textId="77777777" w:rsidR="007A21EF" w:rsidRPr="007333E4" w:rsidRDefault="007A21EF" w:rsidP="007333E4">
      <w:pPr>
        <w:spacing w:after="0" w:line="360" w:lineRule="auto"/>
        <w:ind w:left="709"/>
        <w:jc w:val="both"/>
        <w:rPr>
          <w:rFonts w:ascii="Arial" w:hAnsi="Arial" w:cs="Arial"/>
          <w:b/>
          <w:color w:val="000000" w:themeColor="text1"/>
          <w:spacing w:val="4"/>
          <w:sz w:val="24"/>
          <w:szCs w:val="24"/>
        </w:rPr>
      </w:pPr>
      <w:r w:rsidRPr="007333E4">
        <w:rPr>
          <w:rFonts w:ascii="Arial" w:hAnsi="Arial" w:cs="Arial"/>
          <w:b/>
          <w:color w:val="000000" w:themeColor="text1"/>
          <w:spacing w:val="4"/>
          <w:sz w:val="24"/>
          <w:szCs w:val="24"/>
        </w:rPr>
        <w:t>4)  Çalışmaya Başlama Nedeniyle Aylığın Kesilmesi</w:t>
      </w:r>
    </w:p>
    <w:p w14:paraId="56AB37C4" w14:textId="77777777" w:rsidR="007A21EF" w:rsidRPr="007333E4" w:rsidRDefault="007A21EF" w:rsidP="007333E4">
      <w:pPr>
        <w:spacing w:after="0" w:line="360" w:lineRule="auto"/>
        <w:ind w:left="709"/>
        <w:jc w:val="both"/>
        <w:rPr>
          <w:rFonts w:ascii="Arial" w:hAnsi="Arial" w:cs="Arial"/>
          <w:b/>
          <w:color w:val="000000" w:themeColor="text1"/>
          <w:spacing w:val="4"/>
          <w:sz w:val="24"/>
          <w:szCs w:val="24"/>
        </w:rPr>
      </w:pPr>
    </w:p>
    <w:p w14:paraId="01873C37" w14:textId="77777777" w:rsidR="007A21EF" w:rsidRPr="007333E4" w:rsidRDefault="007A21EF" w:rsidP="007333E4">
      <w:pPr>
        <w:spacing w:after="0" w:line="360" w:lineRule="auto"/>
        <w:ind w:left="709"/>
        <w:jc w:val="both"/>
        <w:rPr>
          <w:rFonts w:ascii="Arial" w:hAnsi="Arial" w:cs="Arial"/>
          <w:color w:val="000000" w:themeColor="text1"/>
          <w:spacing w:val="4"/>
          <w:sz w:val="24"/>
          <w:szCs w:val="24"/>
        </w:rPr>
      </w:pPr>
      <w:r w:rsidRPr="007333E4">
        <w:rPr>
          <w:rFonts w:ascii="Arial" w:hAnsi="Arial" w:cs="Arial"/>
          <w:b/>
          <w:color w:val="000000" w:themeColor="text1"/>
          <w:spacing w:val="4"/>
          <w:sz w:val="24"/>
          <w:szCs w:val="24"/>
        </w:rPr>
        <w:tab/>
      </w:r>
      <w:r w:rsidRPr="007333E4">
        <w:rPr>
          <w:rFonts w:ascii="Arial" w:hAnsi="Arial" w:cs="Arial"/>
          <w:color w:val="000000" w:themeColor="text1"/>
          <w:spacing w:val="4"/>
          <w:sz w:val="24"/>
          <w:szCs w:val="24"/>
        </w:rPr>
        <w:t xml:space="preserve">Malullük aylığının bağlanmasının temelinde kişinin çalışma gücünün kaybedilmiş olması yer aldığından, malullük aylığı alan bir kimsenin bir işte çalışmaya başlaması 5510 sayılı yasa tarafından engellenmiştir. 5510 sayılı yasa bu durumu malullük aylığı almakta iken çalışmaya başlayan bir kimsenin malullük aylığını keserek engellemiştir. Dolayısıyla malullük aylığı alan bir kişi 5510 sayılı yasa kapsamına giren bir işte çalışmak istiyorsa, malullük aylığı ile çalışması karşılığında elde edeceği gelir arasında bir seçim yapmalıdır. </w:t>
      </w:r>
    </w:p>
    <w:p w14:paraId="3C1DAD92" w14:textId="77777777" w:rsidR="007A21EF" w:rsidRPr="007333E4" w:rsidRDefault="007A21EF" w:rsidP="007333E4">
      <w:pPr>
        <w:spacing w:after="0" w:line="360" w:lineRule="auto"/>
        <w:ind w:left="709" w:firstLine="567"/>
        <w:jc w:val="both"/>
        <w:rPr>
          <w:rFonts w:ascii="Arial" w:hAnsi="Arial" w:cs="Arial"/>
          <w:color w:val="000000" w:themeColor="text1"/>
          <w:spacing w:val="4"/>
          <w:sz w:val="24"/>
          <w:szCs w:val="24"/>
        </w:rPr>
      </w:pPr>
      <w:r w:rsidRPr="007333E4">
        <w:rPr>
          <w:rFonts w:ascii="Arial" w:hAnsi="Arial" w:cs="Arial"/>
          <w:color w:val="000000" w:themeColor="text1"/>
          <w:spacing w:val="4"/>
          <w:sz w:val="24"/>
          <w:szCs w:val="24"/>
        </w:rPr>
        <w:t>5510 sayılı kanunun 27/</w:t>
      </w:r>
      <w:proofErr w:type="spellStart"/>
      <w:r w:rsidRPr="007333E4">
        <w:rPr>
          <w:rFonts w:ascii="Arial" w:hAnsi="Arial" w:cs="Arial"/>
          <w:color w:val="000000" w:themeColor="text1"/>
          <w:spacing w:val="4"/>
          <w:sz w:val="24"/>
          <w:szCs w:val="24"/>
        </w:rPr>
        <w:t>III.fıkrası</w:t>
      </w:r>
      <w:proofErr w:type="spellEnd"/>
      <w:r w:rsidRPr="007333E4">
        <w:rPr>
          <w:rFonts w:ascii="Arial" w:hAnsi="Arial" w:cs="Arial"/>
          <w:color w:val="000000" w:themeColor="text1"/>
          <w:spacing w:val="4"/>
          <w:sz w:val="24"/>
          <w:szCs w:val="24"/>
        </w:rPr>
        <w:t xml:space="preserve"> şu düzenlemeyi içermektedir;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almakta iken bu Kanuna göre veya yabancı bir ülke mevzuatı kapsamında çalışmaya başlayanların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aylıkları, çalışmaya başladıkları tarihi takip eden ödeme dönemi başında kesilir ve bu Kanuna tabi olarak çalıştıkları süre zarfında 80 inci maddeye göre belirlenen prime esas kazançları üzerinden 81 inci madde gereğince kısa ve uzun vadeli sigorta kolları ile genel sağlık sigortasına ait prim alınır. Bunlardan işten ayrılarak yeniden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bağlanması için yazılı istekte bulunan ya da emekliye ayrılan veya sevk edilenlere; kontrol muayenesine tabi tutulmak ve ilk aylığına esas </w:t>
      </w:r>
      <w:proofErr w:type="spellStart"/>
      <w:r w:rsidRPr="007333E4">
        <w:rPr>
          <w:rFonts w:ascii="Arial" w:hAnsi="Arial" w:cs="Arial"/>
          <w:color w:val="000000" w:themeColor="text1"/>
          <w:spacing w:val="4"/>
          <w:sz w:val="24"/>
          <w:szCs w:val="24"/>
        </w:rPr>
        <w:t>malûllüğünün</w:t>
      </w:r>
      <w:proofErr w:type="spellEnd"/>
      <w:r w:rsidRPr="007333E4">
        <w:rPr>
          <w:rFonts w:ascii="Arial" w:hAnsi="Arial" w:cs="Arial"/>
          <w:color w:val="000000" w:themeColor="text1"/>
          <w:spacing w:val="4"/>
          <w:sz w:val="24"/>
          <w:szCs w:val="24"/>
        </w:rPr>
        <w:t xml:space="preserve"> devam ettiği anlaşılmak kaydıyla, </w:t>
      </w:r>
      <w:proofErr w:type="gramStart"/>
      <w:r w:rsidRPr="007333E4">
        <w:rPr>
          <w:rFonts w:ascii="Arial" w:hAnsi="Arial" w:cs="Arial"/>
          <w:color w:val="000000" w:themeColor="text1"/>
          <w:spacing w:val="4"/>
          <w:sz w:val="24"/>
          <w:szCs w:val="24"/>
        </w:rPr>
        <w:t>4 üncü</w:t>
      </w:r>
      <w:proofErr w:type="gramEnd"/>
      <w:r w:rsidRPr="007333E4">
        <w:rPr>
          <w:rFonts w:ascii="Arial" w:hAnsi="Arial" w:cs="Arial"/>
          <w:color w:val="000000" w:themeColor="text1"/>
          <w:spacing w:val="4"/>
          <w:sz w:val="24"/>
          <w:szCs w:val="24"/>
        </w:rPr>
        <w:t xml:space="preserve"> maddenin birinci fıkrasının (c) bendi kapsamında çalışıyorsa görevinden ayrıldığı tarihi, diğerlerine ise istek tarihlerini takip eden ödeme döneminden itibaren yeniden </w:t>
      </w:r>
      <w:proofErr w:type="spellStart"/>
      <w:r w:rsidRPr="007333E4">
        <w:rPr>
          <w:rFonts w:ascii="Arial" w:hAnsi="Arial" w:cs="Arial"/>
          <w:color w:val="000000" w:themeColor="text1"/>
          <w:spacing w:val="4"/>
          <w:sz w:val="24"/>
          <w:szCs w:val="24"/>
        </w:rPr>
        <w:t>malûllük</w:t>
      </w:r>
      <w:proofErr w:type="spellEnd"/>
      <w:r w:rsidRPr="007333E4">
        <w:rPr>
          <w:rFonts w:ascii="Arial" w:hAnsi="Arial" w:cs="Arial"/>
          <w:color w:val="000000" w:themeColor="text1"/>
          <w:spacing w:val="4"/>
          <w:sz w:val="24"/>
          <w:szCs w:val="24"/>
        </w:rPr>
        <w:t xml:space="preserve"> aylığı hesaplanarak bağlanır.”</w:t>
      </w:r>
    </w:p>
    <w:p w14:paraId="59989E98" w14:textId="77777777" w:rsidR="00841A96" w:rsidRPr="007333E4" w:rsidRDefault="00841A96" w:rsidP="007333E4">
      <w:pPr>
        <w:spacing w:line="360" w:lineRule="auto"/>
        <w:rPr>
          <w:rFonts w:ascii="Arial" w:hAnsi="Arial" w:cs="Arial"/>
          <w:sz w:val="24"/>
          <w:szCs w:val="24"/>
        </w:rPr>
      </w:pPr>
    </w:p>
    <w:bookmarkEnd w:id="0"/>
    <w:sectPr w:rsidR="00841A96" w:rsidRPr="007333E4"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62C58"/>
    <w:multiLevelType w:val="hybridMultilevel"/>
    <w:tmpl w:val="D09EE9BE"/>
    <w:lvl w:ilvl="0" w:tplc="46105088">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EF"/>
    <w:rsid w:val="0007197E"/>
    <w:rsid w:val="00095787"/>
    <w:rsid w:val="00140503"/>
    <w:rsid w:val="00250B9D"/>
    <w:rsid w:val="00263C1B"/>
    <w:rsid w:val="002852E7"/>
    <w:rsid w:val="002A515A"/>
    <w:rsid w:val="005D058B"/>
    <w:rsid w:val="006130B9"/>
    <w:rsid w:val="006B7665"/>
    <w:rsid w:val="007333E4"/>
    <w:rsid w:val="00754D9E"/>
    <w:rsid w:val="007607BD"/>
    <w:rsid w:val="007A21EF"/>
    <w:rsid w:val="00841A96"/>
    <w:rsid w:val="008F4CB4"/>
    <w:rsid w:val="00A20CB1"/>
    <w:rsid w:val="00A414F8"/>
    <w:rsid w:val="00A64602"/>
    <w:rsid w:val="00AA0693"/>
    <w:rsid w:val="00AC0EA5"/>
    <w:rsid w:val="00AC5731"/>
    <w:rsid w:val="00C87A38"/>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012A9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21EF"/>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1619</Words>
  <Characters>9233</Characters>
  <Application>Microsoft Macintosh Word</Application>
  <DocSecurity>0</DocSecurity>
  <Lines>76</Lines>
  <Paragraphs>21</Paragraphs>
  <ScaleCrop>false</ScaleCrop>
  <LinksUpToDate>false</LinksUpToDate>
  <CharactersWithSpaces>10831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2018-02-03T18:19:00Z</dcterms:created>
  <dcterms:modified xsi:type="dcterms:W3CDTF">2018-02-13T08:38:00Z</dcterms:modified>
</cp:coreProperties>
</file>