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0916C9" w14:textId="77777777" w:rsidR="00841A96" w:rsidRPr="005F30A1" w:rsidRDefault="00921412" w:rsidP="005F30A1">
      <w:pPr>
        <w:spacing w:line="360" w:lineRule="auto"/>
        <w:jc w:val="center"/>
        <w:rPr>
          <w:rFonts w:ascii="Arial" w:hAnsi="Arial" w:cs="Arial"/>
        </w:rPr>
      </w:pPr>
      <w:r w:rsidRPr="005F30A1">
        <w:rPr>
          <w:rFonts w:ascii="Arial" w:hAnsi="Arial" w:cs="Arial"/>
        </w:rPr>
        <w:t>BİREYSEL EMEKLİLİK SİSTEMİ</w:t>
      </w:r>
    </w:p>
    <w:p w14:paraId="4DBBF296" w14:textId="77777777" w:rsidR="00921412" w:rsidRPr="005F30A1" w:rsidRDefault="00921412" w:rsidP="005F30A1">
      <w:pPr>
        <w:spacing w:line="360" w:lineRule="auto"/>
        <w:jc w:val="center"/>
        <w:rPr>
          <w:rFonts w:ascii="Arial" w:hAnsi="Arial" w:cs="Arial"/>
        </w:rPr>
      </w:pPr>
    </w:p>
    <w:p w14:paraId="3E564EF7" w14:textId="77777777" w:rsidR="00921412" w:rsidRPr="005F30A1" w:rsidRDefault="00921412" w:rsidP="005F30A1">
      <w:pPr>
        <w:spacing w:line="360" w:lineRule="auto"/>
        <w:jc w:val="center"/>
        <w:rPr>
          <w:rFonts w:ascii="Arial" w:hAnsi="Arial" w:cs="Arial"/>
        </w:rPr>
      </w:pPr>
    </w:p>
    <w:p w14:paraId="102037D8" w14:textId="77777777" w:rsidR="00921412" w:rsidRPr="005F30A1" w:rsidRDefault="001C1762" w:rsidP="005F30A1">
      <w:pPr>
        <w:spacing w:line="360" w:lineRule="auto"/>
        <w:rPr>
          <w:rFonts w:ascii="Arial" w:hAnsi="Arial" w:cs="Arial"/>
          <w:b/>
        </w:rPr>
      </w:pPr>
      <w:r w:rsidRPr="005F30A1">
        <w:rPr>
          <w:rFonts w:ascii="Arial" w:hAnsi="Arial" w:cs="Arial"/>
          <w:b/>
        </w:rPr>
        <w:t>Bireysel Emeklilik Sistemi (BES) nedir?</w:t>
      </w:r>
    </w:p>
    <w:p w14:paraId="3D6DF378" w14:textId="77777777" w:rsidR="005F30A1" w:rsidRPr="005F30A1" w:rsidRDefault="005F30A1" w:rsidP="005F30A1">
      <w:pPr>
        <w:pStyle w:val="ListeParagraf"/>
        <w:spacing w:line="360" w:lineRule="auto"/>
        <w:rPr>
          <w:rFonts w:ascii="Arial" w:hAnsi="Arial" w:cs="Arial"/>
        </w:rPr>
      </w:pPr>
    </w:p>
    <w:p w14:paraId="3F00511B" w14:textId="1F1C6704" w:rsidR="005F30A1" w:rsidRPr="005F30A1" w:rsidRDefault="005F30A1" w:rsidP="005F30A1">
      <w:pPr>
        <w:spacing w:line="360" w:lineRule="auto"/>
        <w:ind w:firstLine="360"/>
        <w:jc w:val="both"/>
        <w:rPr>
          <w:rFonts w:ascii="Arial" w:hAnsi="Arial" w:cs="Arial"/>
        </w:rPr>
      </w:pPr>
      <w:r w:rsidRPr="005F30A1">
        <w:rPr>
          <w:rFonts w:ascii="Arial" w:hAnsi="Arial" w:cs="Arial"/>
        </w:rPr>
        <w:t xml:space="preserve">4632 sayılı Bireysel </w:t>
      </w:r>
      <w:r>
        <w:rPr>
          <w:rFonts w:ascii="Arial" w:hAnsi="Arial" w:cs="Arial"/>
        </w:rPr>
        <w:t>Emeklilik Tasarruf v</w:t>
      </w:r>
      <w:r w:rsidRPr="005F30A1">
        <w:rPr>
          <w:rFonts w:ascii="Arial" w:hAnsi="Arial" w:cs="Arial"/>
        </w:rPr>
        <w:t xml:space="preserve">e Yatırım Sistemi Kanunu ile düzenlenmiştir. </w:t>
      </w:r>
      <w:r>
        <w:rPr>
          <w:rFonts w:ascii="Arial" w:hAnsi="Arial" w:cs="Arial"/>
          <w:color w:val="000000"/>
        </w:rPr>
        <w:t>Amaç k</w:t>
      </w:r>
      <w:r w:rsidRPr="005F30A1">
        <w:rPr>
          <w:rFonts w:ascii="Arial" w:hAnsi="Arial" w:cs="Arial"/>
          <w:color w:val="000000"/>
        </w:rPr>
        <w:t>amu sosyal güvenlik sisteminin tamamlayıcısı olarak, bireylerin emekliliğe yönelik tasarruflarının yatırıma yönlendirilmesi ile emeklilik döneminde ek bir gelir sağlanarak refah düzeylerinin yükseltilmesi, ekonomiye uzun vadeli kaynak yaratarak istihdamın artırılması ve ekonomik kalkınmaya katkıda bulunulmasını teminen, gönüllü katılıma dayalı ve belirlenmiş katkı esasına göre oluşturulan bireysel emeklilik sisteminin düzenlenmesi ve denetlenmesidir.</w:t>
      </w:r>
    </w:p>
    <w:p w14:paraId="26153D9A" w14:textId="77777777" w:rsidR="005F30A1" w:rsidRDefault="005F30A1" w:rsidP="005F30A1">
      <w:pPr>
        <w:widowControl w:val="0"/>
        <w:spacing w:line="360" w:lineRule="auto"/>
        <w:ind w:right="170"/>
        <w:jc w:val="both"/>
        <w:rPr>
          <w:rFonts w:ascii="Arial" w:hAnsi="Arial" w:cs="Arial"/>
          <w:color w:val="000000"/>
        </w:rPr>
      </w:pPr>
    </w:p>
    <w:p w14:paraId="1950A5F8" w14:textId="0F813AC8" w:rsidR="005F30A1" w:rsidRPr="005F30A1" w:rsidRDefault="005F30A1" w:rsidP="005F30A1">
      <w:pPr>
        <w:widowControl w:val="0"/>
        <w:spacing w:line="360" w:lineRule="auto"/>
        <w:ind w:right="170" w:firstLine="360"/>
        <w:jc w:val="both"/>
        <w:rPr>
          <w:rFonts w:ascii="Arial" w:hAnsi="Arial" w:cs="Arial"/>
          <w:color w:val="000000"/>
        </w:rPr>
      </w:pPr>
      <w:r>
        <w:rPr>
          <w:rFonts w:ascii="Arial" w:hAnsi="Arial" w:cs="Arial"/>
          <w:color w:val="000000"/>
        </w:rPr>
        <w:t xml:space="preserve">4632 sayılı Kanun, </w:t>
      </w:r>
      <w:r w:rsidRPr="005F30A1">
        <w:rPr>
          <w:rFonts w:ascii="Arial" w:hAnsi="Arial" w:cs="Arial"/>
          <w:color w:val="000000"/>
        </w:rPr>
        <w:t>emeklilik şirketlerinin kuruluş, çalışma, yönetim ve denetimine, kişilerin sisteme katılma, ayrılma ve emeklilik koşullarına, emeklilik yatırım fonlarının kuruluşuna, katkıların bu fonlarda toplanmasına ve değerlendirilmesine, aracılık hizmetlerine, kamuya açıklanacak bilgilerin kapsamına ve bireysel emeklilikle ilgili diğer hususlara ilişkin esas ve usulleri düzenle</w:t>
      </w:r>
      <w:r>
        <w:rPr>
          <w:rFonts w:ascii="Arial" w:hAnsi="Arial" w:cs="Arial"/>
          <w:color w:val="000000"/>
        </w:rPr>
        <w:t>r. K</w:t>
      </w:r>
      <w:r w:rsidRPr="005F30A1">
        <w:rPr>
          <w:rFonts w:ascii="Arial" w:hAnsi="Arial" w:cs="Arial"/>
          <w:color w:val="000000"/>
        </w:rPr>
        <w:t>anunda hüküm bulunmayan hallerde sermaye piyasası ve sigortacılık mevzuatının ilgili hükümleri ve genel hükümler uygulanır.</w:t>
      </w:r>
    </w:p>
    <w:p w14:paraId="3AF7BF09" w14:textId="77777777" w:rsidR="005F30A1" w:rsidRPr="005F30A1" w:rsidRDefault="005F30A1" w:rsidP="005F30A1">
      <w:pPr>
        <w:pStyle w:val="ListeParagraf"/>
        <w:spacing w:line="360" w:lineRule="auto"/>
        <w:rPr>
          <w:rFonts w:ascii="Arial" w:hAnsi="Arial" w:cs="Arial"/>
        </w:rPr>
      </w:pPr>
    </w:p>
    <w:p w14:paraId="27134848" w14:textId="77777777" w:rsidR="005F30A1" w:rsidRDefault="005F30A1" w:rsidP="005F30A1">
      <w:pPr>
        <w:spacing w:line="360" w:lineRule="auto"/>
        <w:rPr>
          <w:rFonts w:ascii="Arial" w:hAnsi="Arial" w:cs="Arial"/>
          <w:b/>
        </w:rPr>
      </w:pPr>
      <w:r w:rsidRPr="005F30A1">
        <w:rPr>
          <w:rFonts w:ascii="Arial" w:hAnsi="Arial" w:cs="Arial"/>
          <w:b/>
        </w:rPr>
        <w:t>Denetim Usulleri (İ</w:t>
      </w:r>
      <w:r w:rsidR="001C1762" w:rsidRPr="005F30A1">
        <w:rPr>
          <w:rFonts w:ascii="Arial" w:hAnsi="Arial" w:cs="Arial"/>
          <w:b/>
        </w:rPr>
        <w:t xml:space="preserve">ç ve Dış Denetim) </w:t>
      </w:r>
    </w:p>
    <w:p w14:paraId="12CEBAC9" w14:textId="77777777" w:rsidR="005F30A1" w:rsidRDefault="005F30A1" w:rsidP="005F30A1">
      <w:pPr>
        <w:spacing w:line="360" w:lineRule="auto"/>
        <w:rPr>
          <w:rFonts w:ascii="Arial" w:hAnsi="Arial" w:cs="Arial"/>
          <w:b/>
        </w:rPr>
      </w:pPr>
    </w:p>
    <w:p w14:paraId="63DC1114" w14:textId="50C42CD2" w:rsidR="005F30A1" w:rsidRPr="005F30A1" w:rsidRDefault="005F30A1" w:rsidP="005F30A1">
      <w:pPr>
        <w:spacing w:line="360" w:lineRule="auto"/>
        <w:ind w:firstLine="708"/>
        <w:jc w:val="both"/>
        <w:rPr>
          <w:rFonts w:ascii="Arial" w:hAnsi="Arial" w:cs="Arial"/>
          <w:b/>
        </w:rPr>
      </w:pPr>
      <w:r w:rsidRPr="005F30A1">
        <w:rPr>
          <w:rFonts w:ascii="Arial" w:hAnsi="Arial" w:cs="Arial"/>
          <w:color w:val="000000"/>
        </w:rPr>
        <w:t>Emeklilik ş</w:t>
      </w:r>
      <w:r w:rsidRPr="005F30A1">
        <w:rPr>
          <w:rFonts w:ascii="Arial" w:hAnsi="Arial" w:cs="Arial"/>
          <w:color w:val="000000"/>
        </w:rPr>
        <w:t>irketin</w:t>
      </w:r>
      <w:r w:rsidRPr="005F30A1">
        <w:rPr>
          <w:rFonts w:ascii="Arial" w:hAnsi="Arial" w:cs="Arial"/>
          <w:color w:val="000000"/>
        </w:rPr>
        <w:t xml:space="preserve">in 4632 sayılı </w:t>
      </w:r>
      <w:bookmarkStart w:id="0" w:name="_GoBack"/>
      <w:bookmarkEnd w:id="0"/>
      <w:r w:rsidRPr="005F30A1">
        <w:rPr>
          <w:rFonts w:ascii="Arial" w:hAnsi="Arial" w:cs="Arial"/>
          <w:color w:val="000000"/>
        </w:rPr>
        <w:t xml:space="preserve">kanun çerçevesinde yürütülen emeklilik faaliyetleri ile sigortacılık faaliyetleri </w:t>
      </w:r>
      <w:r w:rsidRPr="005F30A1">
        <w:rPr>
          <w:rFonts w:ascii="Arial" w:hAnsi="Arial" w:cs="Arial"/>
          <w:color w:val="000000"/>
        </w:rPr>
        <w:t xml:space="preserve">Hazine </w:t>
      </w:r>
      <w:r w:rsidRPr="005F30A1">
        <w:rPr>
          <w:rFonts w:ascii="Arial" w:hAnsi="Arial" w:cs="Arial"/>
          <w:color w:val="000000"/>
        </w:rPr>
        <w:t>Müsteşarlığın</w:t>
      </w:r>
      <w:r w:rsidRPr="005F30A1">
        <w:rPr>
          <w:rFonts w:ascii="Arial" w:hAnsi="Arial" w:cs="Arial"/>
          <w:color w:val="000000"/>
        </w:rPr>
        <w:t>ın</w:t>
      </w:r>
      <w:r w:rsidRPr="005F30A1">
        <w:rPr>
          <w:rFonts w:ascii="Arial" w:hAnsi="Arial" w:cs="Arial"/>
          <w:color w:val="000000"/>
        </w:rPr>
        <w:t xml:space="preserve"> denetimine tabidir. Şirketin fonlarına, portföy yöneticilerine ve saklayıcılara ilişkin hesap ve işlemleri ise </w:t>
      </w:r>
      <w:r w:rsidRPr="005F30A1">
        <w:rPr>
          <w:rFonts w:ascii="Arial" w:hAnsi="Arial" w:cs="Arial"/>
          <w:color w:val="000000"/>
        </w:rPr>
        <w:t xml:space="preserve">Sermaye Piyasası </w:t>
      </w:r>
      <w:r w:rsidRPr="005F30A1">
        <w:rPr>
          <w:rFonts w:ascii="Arial" w:hAnsi="Arial" w:cs="Arial"/>
          <w:color w:val="000000"/>
        </w:rPr>
        <w:t>Kurulun</w:t>
      </w:r>
      <w:r w:rsidRPr="005F30A1">
        <w:rPr>
          <w:rFonts w:ascii="Arial" w:hAnsi="Arial" w:cs="Arial"/>
          <w:color w:val="000000"/>
        </w:rPr>
        <w:t>un</w:t>
      </w:r>
      <w:r w:rsidRPr="005F30A1">
        <w:rPr>
          <w:rFonts w:ascii="Arial" w:hAnsi="Arial" w:cs="Arial"/>
          <w:color w:val="000000"/>
        </w:rPr>
        <w:t xml:space="preserve"> denetimine tabidir. Denetimlere ilişkin raporlar, konularına göre Müsteşarlık veya Kurul tarafından değerlendirilir ve sonuçlandırılır.</w:t>
      </w:r>
    </w:p>
    <w:p w14:paraId="0E44B4AD" w14:textId="77777777" w:rsidR="005F30A1" w:rsidRDefault="005F30A1" w:rsidP="005F30A1">
      <w:pPr>
        <w:widowControl w:val="0"/>
        <w:spacing w:line="360" w:lineRule="auto"/>
        <w:ind w:left="170" w:right="170"/>
        <w:jc w:val="both"/>
        <w:rPr>
          <w:rFonts w:ascii="Arial" w:hAnsi="Arial" w:cs="Arial"/>
          <w:color w:val="000000"/>
        </w:rPr>
      </w:pPr>
    </w:p>
    <w:p w14:paraId="2EFB83B9" w14:textId="77777777" w:rsidR="005F30A1" w:rsidRPr="005F30A1" w:rsidRDefault="005F30A1" w:rsidP="005F30A1">
      <w:pPr>
        <w:widowControl w:val="0"/>
        <w:spacing w:line="360" w:lineRule="auto"/>
        <w:ind w:left="170" w:right="170"/>
        <w:jc w:val="both"/>
        <w:rPr>
          <w:rFonts w:ascii="Arial" w:hAnsi="Arial" w:cs="Arial"/>
          <w:color w:val="000000"/>
        </w:rPr>
      </w:pPr>
      <w:r w:rsidRPr="005F30A1">
        <w:rPr>
          <w:rFonts w:ascii="Arial" w:hAnsi="Arial" w:cs="Arial"/>
          <w:color w:val="000000"/>
        </w:rPr>
        <w:t>Emek</w:t>
      </w:r>
      <w:r w:rsidRPr="005F30A1">
        <w:rPr>
          <w:rFonts w:ascii="Arial" w:hAnsi="Arial" w:cs="Arial"/>
          <w:color w:val="000000"/>
        </w:rPr>
        <w:softHyphen/>
        <w:t>li</w:t>
      </w:r>
      <w:r w:rsidRPr="005F30A1">
        <w:rPr>
          <w:rFonts w:ascii="Arial" w:hAnsi="Arial" w:cs="Arial"/>
          <w:color w:val="000000"/>
        </w:rPr>
        <w:softHyphen/>
        <w:t>lik Gö</w:t>
      </w:r>
      <w:r w:rsidRPr="005F30A1">
        <w:rPr>
          <w:rFonts w:ascii="Arial" w:hAnsi="Arial" w:cs="Arial"/>
          <w:color w:val="000000"/>
        </w:rPr>
        <w:softHyphen/>
        <w:t>ze</w:t>
      </w:r>
      <w:r w:rsidRPr="005F30A1">
        <w:rPr>
          <w:rFonts w:ascii="Arial" w:hAnsi="Arial" w:cs="Arial"/>
          <w:color w:val="000000"/>
        </w:rPr>
        <w:softHyphen/>
        <w:t>tim Mer</w:t>
      </w:r>
      <w:r w:rsidRPr="005F30A1">
        <w:rPr>
          <w:rFonts w:ascii="Arial" w:hAnsi="Arial" w:cs="Arial"/>
          <w:color w:val="000000"/>
        </w:rPr>
        <w:softHyphen/>
        <w:t>ke</w:t>
      </w:r>
      <w:r w:rsidRPr="005F30A1">
        <w:rPr>
          <w:rFonts w:ascii="Arial" w:hAnsi="Arial" w:cs="Arial"/>
          <w:color w:val="000000"/>
        </w:rPr>
        <w:softHyphen/>
        <w:t>zi</w:t>
      </w:r>
    </w:p>
    <w:p w14:paraId="01F92C00" w14:textId="03772EA2" w:rsidR="005F30A1" w:rsidRPr="005F30A1" w:rsidRDefault="005F30A1" w:rsidP="005F30A1">
      <w:pPr>
        <w:widowControl w:val="0"/>
        <w:spacing w:line="360" w:lineRule="auto"/>
        <w:ind w:left="170" w:right="170"/>
        <w:jc w:val="both"/>
        <w:rPr>
          <w:rFonts w:ascii="Arial" w:hAnsi="Arial" w:cs="Arial"/>
          <w:color w:val="000000"/>
        </w:rPr>
      </w:pPr>
      <w:r w:rsidRPr="005F30A1">
        <w:rPr>
          <w:rFonts w:ascii="Arial" w:hAnsi="Arial" w:cs="Arial"/>
          <w:color w:val="000000"/>
        </w:rPr>
        <w:t>Müs</w:t>
      </w:r>
      <w:r w:rsidRPr="005F30A1">
        <w:rPr>
          <w:rFonts w:ascii="Arial" w:hAnsi="Arial" w:cs="Arial"/>
          <w:color w:val="000000"/>
        </w:rPr>
        <w:softHyphen/>
        <w:t>te</w:t>
      </w:r>
      <w:r w:rsidRPr="005F30A1">
        <w:rPr>
          <w:rFonts w:ascii="Arial" w:hAnsi="Arial" w:cs="Arial"/>
          <w:color w:val="000000"/>
        </w:rPr>
        <w:softHyphen/>
        <w:t>şar</w:t>
      </w:r>
      <w:r w:rsidRPr="005F30A1">
        <w:rPr>
          <w:rFonts w:ascii="Arial" w:hAnsi="Arial" w:cs="Arial"/>
          <w:color w:val="000000"/>
        </w:rPr>
        <w:softHyphen/>
        <w:t>lık, bi</w:t>
      </w:r>
      <w:r w:rsidRPr="005F30A1">
        <w:rPr>
          <w:rFonts w:ascii="Arial" w:hAnsi="Arial" w:cs="Arial"/>
          <w:color w:val="000000"/>
        </w:rPr>
        <w:softHyphen/>
        <w:t>rey</w:t>
      </w:r>
      <w:r w:rsidRPr="005F30A1">
        <w:rPr>
          <w:rFonts w:ascii="Arial" w:hAnsi="Arial" w:cs="Arial"/>
          <w:color w:val="000000"/>
        </w:rPr>
        <w:softHyphen/>
        <w:t>sel emek</w:t>
      </w:r>
      <w:r w:rsidRPr="005F30A1">
        <w:rPr>
          <w:rFonts w:ascii="Arial" w:hAnsi="Arial" w:cs="Arial"/>
          <w:color w:val="000000"/>
        </w:rPr>
        <w:softHyphen/>
        <w:t>li</w:t>
      </w:r>
      <w:r w:rsidRPr="005F30A1">
        <w:rPr>
          <w:rFonts w:ascii="Arial" w:hAnsi="Arial" w:cs="Arial"/>
          <w:color w:val="000000"/>
        </w:rPr>
        <w:softHyphen/>
        <w:t>lik sis</w:t>
      </w:r>
      <w:r w:rsidRPr="005F30A1">
        <w:rPr>
          <w:rFonts w:ascii="Arial" w:hAnsi="Arial" w:cs="Arial"/>
          <w:color w:val="000000"/>
        </w:rPr>
        <w:softHyphen/>
        <w:t>te</w:t>
      </w:r>
      <w:r w:rsidRPr="005F30A1">
        <w:rPr>
          <w:rFonts w:ascii="Arial" w:hAnsi="Arial" w:cs="Arial"/>
          <w:color w:val="000000"/>
        </w:rPr>
        <w:softHyphen/>
        <w:t>mi</w:t>
      </w:r>
      <w:r w:rsidRPr="005F30A1">
        <w:rPr>
          <w:rFonts w:ascii="Arial" w:hAnsi="Arial" w:cs="Arial"/>
          <w:color w:val="000000"/>
        </w:rPr>
        <w:softHyphen/>
        <w:t>nin gü</w:t>
      </w:r>
      <w:r w:rsidRPr="005F30A1">
        <w:rPr>
          <w:rFonts w:ascii="Arial" w:hAnsi="Arial" w:cs="Arial"/>
          <w:color w:val="000000"/>
        </w:rPr>
        <w:softHyphen/>
        <w:t>ven</w:t>
      </w:r>
      <w:r w:rsidRPr="005F30A1">
        <w:rPr>
          <w:rFonts w:ascii="Arial" w:hAnsi="Arial" w:cs="Arial"/>
          <w:color w:val="000000"/>
        </w:rPr>
        <w:softHyphen/>
        <w:t>li ve et</w:t>
      </w:r>
      <w:r w:rsidRPr="005F30A1">
        <w:rPr>
          <w:rFonts w:ascii="Arial" w:hAnsi="Arial" w:cs="Arial"/>
          <w:color w:val="000000"/>
        </w:rPr>
        <w:softHyphen/>
        <w:t>kin bi</w:t>
      </w:r>
      <w:r w:rsidRPr="005F30A1">
        <w:rPr>
          <w:rFonts w:ascii="Arial" w:hAnsi="Arial" w:cs="Arial"/>
          <w:color w:val="000000"/>
        </w:rPr>
        <w:softHyphen/>
        <w:t>çim</w:t>
      </w:r>
      <w:r w:rsidRPr="005F30A1">
        <w:rPr>
          <w:rFonts w:ascii="Arial" w:hAnsi="Arial" w:cs="Arial"/>
          <w:color w:val="000000"/>
        </w:rPr>
        <w:softHyphen/>
        <w:t>de iş</w:t>
      </w:r>
      <w:r w:rsidRPr="005F30A1">
        <w:rPr>
          <w:rFonts w:ascii="Arial" w:hAnsi="Arial" w:cs="Arial"/>
          <w:color w:val="000000"/>
        </w:rPr>
        <w:softHyphen/>
        <w:t>le</w:t>
      </w:r>
      <w:r w:rsidRPr="005F30A1">
        <w:rPr>
          <w:rFonts w:ascii="Arial" w:hAnsi="Arial" w:cs="Arial"/>
          <w:color w:val="000000"/>
        </w:rPr>
        <w:softHyphen/>
        <w:t>til</w:t>
      </w:r>
      <w:r w:rsidRPr="005F30A1">
        <w:rPr>
          <w:rFonts w:ascii="Arial" w:hAnsi="Arial" w:cs="Arial"/>
          <w:color w:val="000000"/>
        </w:rPr>
        <w:softHyphen/>
        <w:t>me</w:t>
      </w:r>
      <w:r w:rsidRPr="005F30A1">
        <w:rPr>
          <w:rFonts w:ascii="Arial" w:hAnsi="Arial" w:cs="Arial"/>
          <w:color w:val="000000"/>
        </w:rPr>
        <w:softHyphen/>
        <w:t>si</w:t>
      </w:r>
      <w:r w:rsidRPr="005F30A1">
        <w:rPr>
          <w:rFonts w:ascii="Arial" w:hAnsi="Arial" w:cs="Arial"/>
          <w:color w:val="000000"/>
        </w:rPr>
        <w:softHyphen/>
        <w:t>ni sağ</w:t>
      </w:r>
      <w:r w:rsidRPr="005F30A1">
        <w:rPr>
          <w:rFonts w:ascii="Arial" w:hAnsi="Arial" w:cs="Arial"/>
          <w:color w:val="000000"/>
        </w:rPr>
        <w:softHyphen/>
        <w:t>la</w:t>
      </w:r>
      <w:r w:rsidRPr="005F30A1">
        <w:rPr>
          <w:rFonts w:ascii="Arial" w:hAnsi="Arial" w:cs="Arial"/>
          <w:color w:val="000000"/>
        </w:rPr>
        <w:softHyphen/>
        <w:t>mak, katılım</w:t>
      </w:r>
      <w:r w:rsidRPr="005F30A1">
        <w:rPr>
          <w:rFonts w:ascii="Arial" w:hAnsi="Arial" w:cs="Arial"/>
          <w:color w:val="000000"/>
        </w:rPr>
        <w:softHyphen/>
        <w:t>cı</w:t>
      </w:r>
      <w:r w:rsidRPr="005F30A1">
        <w:rPr>
          <w:rFonts w:ascii="Arial" w:hAnsi="Arial" w:cs="Arial"/>
          <w:color w:val="000000"/>
        </w:rPr>
        <w:softHyphen/>
        <w:t>la</w:t>
      </w:r>
      <w:r w:rsidRPr="005F30A1">
        <w:rPr>
          <w:rFonts w:ascii="Arial" w:hAnsi="Arial" w:cs="Arial"/>
          <w:color w:val="000000"/>
        </w:rPr>
        <w:softHyphen/>
        <w:t>rın hak ve men</w:t>
      </w:r>
      <w:r w:rsidRPr="005F30A1">
        <w:rPr>
          <w:rFonts w:ascii="Arial" w:hAnsi="Arial" w:cs="Arial"/>
          <w:color w:val="000000"/>
        </w:rPr>
        <w:softHyphen/>
        <w:t>fa</w:t>
      </w:r>
      <w:r w:rsidRPr="005F30A1">
        <w:rPr>
          <w:rFonts w:ascii="Arial" w:hAnsi="Arial" w:cs="Arial"/>
          <w:color w:val="000000"/>
        </w:rPr>
        <w:softHyphen/>
        <w:t>at</w:t>
      </w:r>
      <w:r w:rsidRPr="005F30A1">
        <w:rPr>
          <w:rFonts w:ascii="Arial" w:hAnsi="Arial" w:cs="Arial"/>
          <w:color w:val="000000"/>
        </w:rPr>
        <w:softHyphen/>
        <w:t>le</w:t>
      </w:r>
      <w:r w:rsidRPr="005F30A1">
        <w:rPr>
          <w:rFonts w:ascii="Arial" w:hAnsi="Arial" w:cs="Arial"/>
          <w:color w:val="000000"/>
        </w:rPr>
        <w:softHyphen/>
        <w:t>ri</w:t>
      </w:r>
      <w:r w:rsidRPr="005F30A1">
        <w:rPr>
          <w:rFonts w:ascii="Arial" w:hAnsi="Arial" w:cs="Arial"/>
          <w:color w:val="000000"/>
        </w:rPr>
        <w:softHyphen/>
        <w:t>ni ko</w:t>
      </w:r>
      <w:r w:rsidRPr="005F30A1">
        <w:rPr>
          <w:rFonts w:ascii="Arial" w:hAnsi="Arial" w:cs="Arial"/>
          <w:color w:val="000000"/>
        </w:rPr>
        <w:softHyphen/>
        <w:t>ru</w:t>
      </w:r>
      <w:r w:rsidRPr="005F30A1">
        <w:rPr>
          <w:rFonts w:ascii="Arial" w:hAnsi="Arial" w:cs="Arial"/>
          <w:color w:val="000000"/>
        </w:rPr>
        <w:softHyphen/>
        <w:t>mak ama</w:t>
      </w:r>
      <w:r w:rsidRPr="005F30A1">
        <w:rPr>
          <w:rFonts w:ascii="Arial" w:hAnsi="Arial" w:cs="Arial"/>
          <w:color w:val="000000"/>
        </w:rPr>
        <w:softHyphen/>
        <w:t>cıy</w:t>
      </w:r>
      <w:r w:rsidRPr="005F30A1">
        <w:rPr>
          <w:rFonts w:ascii="Arial" w:hAnsi="Arial" w:cs="Arial"/>
          <w:color w:val="000000"/>
        </w:rPr>
        <w:softHyphen/>
        <w:t>la şir</w:t>
      </w:r>
      <w:r w:rsidRPr="005F30A1">
        <w:rPr>
          <w:rFonts w:ascii="Arial" w:hAnsi="Arial" w:cs="Arial"/>
          <w:color w:val="000000"/>
        </w:rPr>
        <w:softHyphen/>
        <w:t>ket</w:t>
      </w:r>
      <w:r w:rsidRPr="005F30A1">
        <w:rPr>
          <w:rFonts w:ascii="Arial" w:hAnsi="Arial" w:cs="Arial"/>
          <w:color w:val="000000"/>
        </w:rPr>
        <w:softHyphen/>
        <w:t>le</w:t>
      </w:r>
      <w:r w:rsidRPr="005F30A1">
        <w:rPr>
          <w:rFonts w:ascii="Arial" w:hAnsi="Arial" w:cs="Arial"/>
          <w:color w:val="000000"/>
        </w:rPr>
        <w:softHyphen/>
        <w:t>rin ve bi</w:t>
      </w:r>
      <w:r w:rsidRPr="005F30A1">
        <w:rPr>
          <w:rFonts w:ascii="Arial" w:hAnsi="Arial" w:cs="Arial"/>
          <w:color w:val="000000"/>
        </w:rPr>
        <w:softHyphen/>
        <w:t>rey</w:t>
      </w:r>
      <w:r w:rsidRPr="005F30A1">
        <w:rPr>
          <w:rFonts w:ascii="Arial" w:hAnsi="Arial" w:cs="Arial"/>
          <w:color w:val="000000"/>
        </w:rPr>
        <w:softHyphen/>
        <w:t>sel emek</w:t>
      </w:r>
      <w:r w:rsidRPr="005F30A1">
        <w:rPr>
          <w:rFonts w:ascii="Arial" w:hAnsi="Arial" w:cs="Arial"/>
          <w:color w:val="000000"/>
        </w:rPr>
        <w:softHyphen/>
        <w:t>li</w:t>
      </w:r>
      <w:r w:rsidRPr="005F30A1">
        <w:rPr>
          <w:rFonts w:ascii="Arial" w:hAnsi="Arial" w:cs="Arial"/>
          <w:color w:val="000000"/>
        </w:rPr>
        <w:softHyphen/>
        <w:t>lik ara</w:t>
      </w:r>
      <w:r w:rsidRPr="005F30A1">
        <w:rPr>
          <w:rFonts w:ascii="Arial" w:hAnsi="Arial" w:cs="Arial"/>
          <w:color w:val="000000"/>
        </w:rPr>
        <w:softHyphen/>
        <w:t>cı</w:t>
      </w:r>
      <w:r w:rsidRPr="005F30A1">
        <w:rPr>
          <w:rFonts w:ascii="Arial" w:hAnsi="Arial" w:cs="Arial"/>
          <w:color w:val="000000"/>
        </w:rPr>
        <w:softHyphen/>
        <w:t>la</w:t>
      </w:r>
      <w:r w:rsidRPr="005F30A1">
        <w:rPr>
          <w:rFonts w:ascii="Arial" w:hAnsi="Arial" w:cs="Arial"/>
          <w:color w:val="000000"/>
        </w:rPr>
        <w:softHyphen/>
        <w:t>rı</w:t>
      </w:r>
      <w:r w:rsidRPr="005F30A1">
        <w:rPr>
          <w:rFonts w:ascii="Arial" w:hAnsi="Arial" w:cs="Arial"/>
          <w:color w:val="000000"/>
        </w:rPr>
        <w:softHyphen/>
        <w:t>nın fa</w:t>
      </w:r>
      <w:r w:rsidRPr="005F30A1">
        <w:rPr>
          <w:rFonts w:ascii="Arial" w:hAnsi="Arial" w:cs="Arial"/>
          <w:color w:val="000000"/>
        </w:rPr>
        <w:softHyphen/>
        <w:t>ali</w:t>
      </w:r>
      <w:r w:rsidRPr="005F30A1">
        <w:rPr>
          <w:rFonts w:ascii="Arial" w:hAnsi="Arial" w:cs="Arial"/>
          <w:color w:val="000000"/>
        </w:rPr>
        <w:softHyphen/>
        <w:t>yet</w:t>
      </w:r>
      <w:r w:rsidRPr="005F30A1">
        <w:rPr>
          <w:rFonts w:ascii="Arial" w:hAnsi="Arial" w:cs="Arial"/>
          <w:color w:val="000000"/>
        </w:rPr>
        <w:softHyphen/>
        <w:t>le</w:t>
      </w:r>
      <w:r w:rsidRPr="005F30A1">
        <w:rPr>
          <w:rFonts w:ascii="Arial" w:hAnsi="Arial" w:cs="Arial"/>
          <w:color w:val="000000"/>
        </w:rPr>
        <w:softHyphen/>
        <w:t>ri</w:t>
      </w:r>
      <w:r w:rsidRPr="005F30A1">
        <w:rPr>
          <w:rFonts w:ascii="Arial" w:hAnsi="Arial" w:cs="Arial"/>
          <w:color w:val="000000"/>
        </w:rPr>
        <w:softHyphen/>
        <w:t>nin gö</w:t>
      </w:r>
      <w:r w:rsidRPr="005F30A1">
        <w:rPr>
          <w:rFonts w:ascii="Arial" w:hAnsi="Arial" w:cs="Arial"/>
          <w:color w:val="000000"/>
        </w:rPr>
        <w:softHyphen/>
        <w:t>ze</w:t>
      </w:r>
      <w:r w:rsidRPr="005F30A1">
        <w:rPr>
          <w:rFonts w:ascii="Arial" w:hAnsi="Arial" w:cs="Arial"/>
          <w:color w:val="000000"/>
        </w:rPr>
        <w:softHyphen/>
        <w:t>tim ve de</w:t>
      </w:r>
      <w:r w:rsidRPr="005F30A1">
        <w:rPr>
          <w:rFonts w:ascii="Arial" w:hAnsi="Arial" w:cs="Arial"/>
          <w:color w:val="000000"/>
        </w:rPr>
        <w:softHyphen/>
        <w:t>ne</w:t>
      </w:r>
      <w:r w:rsidRPr="005F30A1">
        <w:rPr>
          <w:rFonts w:ascii="Arial" w:hAnsi="Arial" w:cs="Arial"/>
          <w:color w:val="000000"/>
        </w:rPr>
        <w:softHyphen/>
        <w:t>ti</w:t>
      </w:r>
      <w:r w:rsidRPr="005F30A1">
        <w:rPr>
          <w:rFonts w:ascii="Arial" w:hAnsi="Arial" w:cs="Arial"/>
          <w:color w:val="000000"/>
        </w:rPr>
        <w:softHyphen/>
        <w:t>mi</w:t>
      </w:r>
      <w:r w:rsidRPr="005F30A1">
        <w:rPr>
          <w:rFonts w:ascii="Arial" w:hAnsi="Arial" w:cs="Arial"/>
          <w:color w:val="000000"/>
        </w:rPr>
        <w:softHyphen/>
        <w:t>ne yö</w:t>
      </w:r>
      <w:r w:rsidRPr="005F30A1">
        <w:rPr>
          <w:rFonts w:ascii="Arial" w:hAnsi="Arial" w:cs="Arial"/>
          <w:color w:val="000000"/>
        </w:rPr>
        <w:softHyphen/>
        <w:t>ne</w:t>
      </w:r>
      <w:r w:rsidRPr="005F30A1">
        <w:rPr>
          <w:rFonts w:ascii="Arial" w:hAnsi="Arial" w:cs="Arial"/>
          <w:color w:val="000000"/>
        </w:rPr>
        <w:softHyphen/>
        <w:t>lik alt ya</w:t>
      </w:r>
      <w:r w:rsidRPr="005F30A1">
        <w:rPr>
          <w:rFonts w:ascii="Arial" w:hAnsi="Arial" w:cs="Arial"/>
          <w:color w:val="000000"/>
        </w:rPr>
        <w:softHyphen/>
        <w:t>pı oluş</w:t>
      </w:r>
      <w:r w:rsidRPr="005F30A1">
        <w:rPr>
          <w:rFonts w:ascii="Arial" w:hAnsi="Arial" w:cs="Arial"/>
          <w:color w:val="000000"/>
        </w:rPr>
        <w:softHyphen/>
        <w:t>tu</w:t>
      </w:r>
      <w:r w:rsidRPr="005F30A1">
        <w:rPr>
          <w:rFonts w:ascii="Arial" w:hAnsi="Arial" w:cs="Arial"/>
          <w:color w:val="000000"/>
        </w:rPr>
        <w:softHyphen/>
      </w:r>
      <w:r w:rsidRPr="005F30A1">
        <w:rPr>
          <w:rFonts w:ascii="Arial" w:hAnsi="Arial" w:cs="Arial"/>
          <w:color w:val="000000"/>
        </w:rPr>
        <w:lastRenderedPageBreak/>
        <w:t>rul</w:t>
      </w:r>
      <w:r w:rsidRPr="005F30A1">
        <w:rPr>
          <w:rFonts w:ascii="Arial" w:hAnsi="Arial" w:cs="Arial"/>
          <w:color w:val="000000"/>
        </w:rPr>
        <w:softHyphen/>
        <w:t>ma</w:t>
      </w:r>
      <w:r w:rsidRPr="005F30A1">
        <w:rPr>
          <w:rFonts w:ascii="Arial" w:hAnsi="Arial" w:cs="Arial"/>
          <w:color w:val="000000"/>
        </w:rPr>
        <w:softHyphen/>
        <w:t>sı</w:t>
      </w:r>
      <w:r w:rsidRPr="005F30A1">
        <w:rPr>
          <w:rFonts w:ascii="Arial" w:hAnsi="Arial" w:cs="Arial"/>
          <w:color w:val="000000"/>
        </w:rPr>
        <w:softHyphen/>
        <w:t>na, bi</w:t>
      </w:r>
      <w:r w:rsidRPr="005F30A1">
        <w:rPr>
          <w:rFonts w:ascii="Arial" w:hAnsi="Arial" w:cs="Arial"/>
          <w:color w:val="000000"/>
        </w:rPr>
        <w:softHyphen/>
        <w:t>rey</w:t>
      </w:r>
      <w:r w:rsidRPr="005F30A1">
        <w:rPr>
          <w:rFonts w:ascii="Arial" w:hAnsi="Arial" w:cs="Arial"/>
          <w:color w:val="000000"/>
        </w:rPr>
        <w:softHyphen/>
        <w:t>sel emek</w:t>
      </w:r>
      <w:r w:rsidRPr="005F30A1">
        <w:rPr>
          <w:rFonts w:ascii="Arial" w:hAnsi="Arial" w:cs="Arial"/>
          <w:color w:val="000000"/>
        </w:rPr>
        <w:softHyphen/>
        <w:t>li</w:t>
      </w:r>
      <w:r w:rsidRPr="005F30A1">
        <w:rPr>
          <w:rFonts w:ascii="Arial" w:hAnsi="Arial" w:cs="Arial"/>
          <w:color w:val="000000"/>
        </w:rPr>
        <w:softHyphen/>
        <w:t>lik he</w:t>
      </w:r>
      <w:r w:rsidRPr="005F30A1">
        <w:rPr>
          <w:rFonts w:ascii="Arial" w:hAnsi="Arial" w:cs="Arial"/>
          <w:color w:val="000000"/>
        </w:rPr>
        <w:softHyphen/>
        <w:t>sap</w:t>
      </w:r>
      <w:r w:rsidRPr="005F30A1">
        <w:rPr>
          <w:rFonts w:ascii="Arial" w:hAnsi="Arial" w:cs="Arial"/>
          <w:color w:val="000000"/>
        </w:rPr>
        <w:softHyphen/>
        <w:t>la</w:t>
      </w:r>
      <w:r w:rsidRPr="005F30A1">
        <w:rPr>
          <w:rFonts w:ascii="Arial" w:hAnsi="Arial" w:cs="Arial"/>
          <w:color w:val="000000"/>
        </w:rPr>
        <w:softHyphen/>
        <w:t>rı</w:t>
      </w:r>
      <w:r w:rsidRPr="005F30A1">
        <w:rPr>
          <w:rFonts w:ascii="Arial" w:hAnsi="Arial" w:cs="Arial"/>
          <w:color w:val="000000"/>
        </w:rPr>
        <w:softHyphen/>
        <w:t>na, emek</w:t>
      </w:r>
      <w:r w:rsidRPr="005F30A1">
        <w:rPr>
          <w:rFonts w:ascii="Arial" w:hAnsi="Arial" w:cs="Arial"/>
          <w:color w:val="000000"/>
        </w:rPr>
        <w:softHyphen/>
        <w:t>li</w:t>
      </w:r>
      <w:r w:rsidRPr="005F30A1">
        <w:rPr>
          <w:rFonts w:ascii="Arial" w:hAnsi="Arial" w:cs="Arial"/>
          <w:color w:val="000000"/>
        </w:rPr>
        <w:softHyphen/>
        <w:t>lik plan</w:t>
      </w:r>
      <w:r w:rsidRPr="005F30A1">
        <w:rPr>
          <w:rFonts w:ascii="Arial" w:hAnsi="Arial" w:cs="Arial"/>
          <w:color w:val="000000"/>
        </w:rPr>
        <w:softHyphen/>
        <w:t>la</w:t>
      </w:r>
      <w:r w:rsidRPr="005F30A1">
        <w:rPr>
          <w:rFonts w:ascii="Arial" w:hAnsi="Arial" w:cs="Arial"/>
          <w:color w:val="000000"/>
        </w:rPr>
        <w:softHyphen/>
        <w:t>rı</w:t>
      </w:r>
      <w:r w:rsidRPr="005F30A1">
        <w:rPr>
          <w:rFonts w:ascii="Arial" w:hAnsi="Arial" w:cs="Arial"/>
          <w:color w:val="000000"/>
        </w:rPr>
        <w:softHyphen/>
        <w:t>na, işlem</w:t>
      </w:r>
      <w:r w:rsidRPr="005F30A1">
        <w:rPr>
          <w:rFonts w:ascii="Arial" w:hAnsi="Arial" w:cs="Arial"/>
          <w:color w:val="000000"/>
        </w:rPr>
        <w:softHyphen/>
        <w:t>le</w:t>
      </w:r>
      <w:r w:rsidRPr="005F30A1">
        <w:rPr>
          <w:rFonts w:ascii="Arial" w:hAnsi="Arial" w:cs="Arial"/>
          <w:color w:val="000000"/>
        </w:rPr>
        <w:softHyphen/>
        <w:t>rin kon</w:t>
      </w:r>
      <w:r w:rsidRPr="005F30A1">
        <w:rPr>
          <w:rFonts w:ascii="Arial" w:hAnsi="Arial" w:cs="Arial"/>
          <w:color w:val="000000"/>
        </w:rPr>
        <w:softHyphen/>
        <w:t>so</w:t>
      </w:r>
      <w:r w:rsidRPr="005F30A1">
        <w:rPr>
          <w:rFonts w:ascii="Arial" w:hAnsi="Arial" w:cs="Arial"/>
          <w:color w:val="000000"/>
        </w:rPr>
        <w:softHyphen/>
        <w:t>li</w:t>
      </w:r>
      <w:r w:rsidRPr="005F30A1">
        <w:rPr>
          <w:rFonts w:ascii="Arial" w:hAnsi="Arial" w:cs="Arial"/>
          <w:color w:val="000000"/>
        </w:rPr>
        <w:softHyphen/>
        <w:t>das</w:t>
      </w:r>
      <w:r w:rsidRPr="005F30A1">
        <w:rPr>
          <w:rFonts w:ascii="Arial" w:hAnsi="Arial" w:cs="Arial"/>
          <w:color w:val="000000"/>
        </w:rPr>
        <w:softHyphen/>
        <w:t>yo</w:t>
      </w:r>
      <w:r w:rsidRPr="005F30A1">
        <w:rPr>
          <w:rFonts w:ascii="Arial" w:hAnsi="Arial" w:cs="Arial"/>
          <w:color w:val="000000"/>
        </w:rPr>
        <w:softHyphen/>
        <w:t>nu</w:t>
      </w:r>
      <w:r w:rsidRPr="005F30A1">
        <w:rPr>
          <w:rFonts w:ascii="Arial" w:hAnsi="Arial" w:cs="Arial"/>
          <w:color w:val="000000"/>
        </w:rPr>
        <w:softHyphen/>
        <w:t>na, ka</w:t>
      </w:r>
      <w:r w:rsidRPr="005F30A1">
        <w:rPr>
          <w:rFonts w:ascii="Arial" w:hAnsi="Arial" w:cs="Arial"/>
          <w:color w:val="000000"/>
        </w:rPr>
        <w:softHyphen/>
        <w:t>tı</w:t>
      </w:r>
      <w:r w:rsidRPr="005F30A1">
        <w:rPr>
          <w:rFonts w:ascii="Arial" w:hAnsi="Arial" w:cs="Arial"/>
          <w:color w:val="000000"/>
        </w:rPr>
        <w:softHyphen/>
        <w:t>lım</w:t>
      </w:r>
      <w:r w:rsidRPr="005F30A1">
        <w:rPr>
          <w:rFonts w:ascii="Arial" w:hAnsi="Arial" w:cs="Arial"/>
          <w:color w:val="000000"/>
        </w:rPr>
        <w:softHyphen/>
        <w:t>cı</w:t>
      </w:r>
      <w:r w:rsidRPr="005F30A1">
        <w:rPr>
          <w:rFonts w:ascii="Arial" w:hAnsi="Arial" w:cs="Arial"/>
          <w:color w:val="000000"/>
        </w:rPr>
        <w:softHyphen/>
        <w:t>la</w:t>
      </w:r>
      <w:r w:rsidRPr="005F30A1">
        <w:rPr>
          <w:rFonts w:ascii="Arial" w:hAnsi="Arial" w:cs="Arial"/>
          <w:color w:val="000000"/>
        </w:rPr>
        <w:softHyphen/>
        <w:t>ra ait bil</w:t>
      </w:r>
      <w:r w:rsidRPr="005F30A1">
        <w:rPr>
          <w:rFonts w:ascii="Arial" w:hAnsi="Arial" w:cs="Arial"/>
          <w:color w:val="000000"/>
        </w:rPr>
        <w:softHyphen/>
        <w:t>gi</w:t>
      </w:r>
      <w:r w:rsidRPr="005F30A1">
        <w:rPr>
          <w:rFonts w:ascii="Arial" w:hAnsi="Arial" w:cs="Arial"/>
          <w:color w:val="000000"/>
        </w:rPr>
        <w:softHyphen/>
        <w:t>le</w:t>
      </w:r>
      <w:r w:rsidRPr="005F30A1">
        <w:rPr>
          <w:rFonts w:ascii="Arial" w:hAnsi="Arial" w:cs="Arial"/>
          <w:color w:val="000000"/>
        </w:rPr>
        <w:softHyphen/>
        <w:t>rin sak</w:t>
      </w:r>
      <w:r w:rsidRPr="005F30A1">
        <w:rPr>
          <w:rFonts w:ascii="Arial" w:hAnsi="Arial" w:cs="Arial"/>
          <w:color w:val="000000"/>
        </w:rPr>
        <w:softHyphen/>
        <w:t>lan</w:t>
      </w:r>
      <w:r w:rsidRPr="005F30A1">
        <w:rPr>
          <w:rFonts w:ascii="Arial" w:hAnsi="Arial" w:cs="Arial"/>
          <w:color w:val="000000"/>
        </w:rPr>
        <w:softHyphen/>
        <w:t>ma</w:t>
      </w:r>
      <w:r w:rsidRPr="005F30A1">
        <w:rPr>
          <w:rFonts w:ascii="Arial" w:hAnsi="Arial" w:cs="Arial"/>
          <w:color w:val="000000"/>
        </w:rPr>
        <w:softHyphen/>
        <w:t>sı</w:t>
      </w:r>
      <w:r w:rsidRPr="005F30A1">
        <w:rPr>
          <w:rFonts w:ascii="Arial" w:hAnsi="Arial" w:cs="Arial"/>
          <w:color w:val="000000"/>
        </w:rPr>
        <w:softHyphen/>
        <w:t>na, ka</w:t>
      </w:r>
      <w:r w:rsidRPr="005F30A1">
        <w:rPr>
          <w:rFonts w:ascii="Arial" w:hAnsi="Arial" w:cs="Arial"/>
          <w:color w:val="000000"/>
        </w:rPr>
        <w:softHyphen/>
        <w:t>mu</w:t>
      </w:r>
      <w:r w:rsidRPr="005F30A1">
        <w:rPr>
          <w:rFonts w:ascii="Arial" w:hAnsi="Arial" w:cs="Arial"/>
          <w:color w:val="000000"/>
        </w:rPr>
        <w:softHyphen/>
        <w:t>nun ve ka</w:t>
      </w:r>
      <w:r w:rsidRPr="005F30A1">
        <w:rPr>
          <w:rFonts w:ascii="Arial" w:hAnsi="Arial" w:cs="Arial"/>
          <w:color w:val="000000"/>
        </w:rPr>
        <w:softHyphen/>
        <w:t>tı</w:t>
      </w:r>
      <w:r w:rsidRPr="005F30A1">
        <w:rPr>
          <w:rFonts w:ascii="Arial" w:hAnsi="Arial" w:cs="Arial"/>
          <w:color w:val="000000"/>
        </w:rPr>
        <w:softHyphen/>
        <w:t>lım</w:t>
      </w:r>
      <w:r w:rsidRPr="005F30A1">
        <w:rPr>
          <w:rFonts w:ascii="Arial" w:hAnsi="Arial" w:cs="Arial"/>
          <w:color w:val="000000"/>
        </w:rPr>
        <w:softHyphen/>
        <w:t>cı</w:t>
      </w:r>
      <w:r w:rsidRPr="005F30A1">
        <w:rPr>
          <w:rFonts w:ascii="Arial" w:hAnsi="Arial" w:cs="Arial"/>
          <w:color w:val="000000"/>
        </w:rPr>
        <w:softHyphen/>
        <w:t>la</w:t>
      </w:r>
      <w:r w:rsidRPr="005F30A1">
        <w:rPr>
          <w:rFonts w:ascii="Arial" w:hAnsi="Arial" w:cs="Arial"/>
          <w:color w:val="000000"/>
        </w:rPr>
        <w:softHyphen/>
        <w:t>rın bilgilendirilme</w:t>
      </w:r>
      <w:r w:rsidRPr="005F30A1">
        <w:rPr>
          <w:rFonts w:ascii="Arial" w:hAnsi="Arial" w:cs="Arial"/>
          <w:color w:val="000000"/>
        </w:rPr>
        <w:softHyphen/>
        <w:t>si</w:t>
      </w:r>
      <w:r w:rsidRPr="005F30A1">
        <w:rPr>
          <w:rFonts w:ascii="Arial" w:hAnsi="Arial" w:cs="Arial"/>
          <w:color w:val="000000"/>
        </w:rPr>
        <w:softHyphen/>
        <w:t>ne, is</w:t>
      </w:r>
      <w:r w:rsidRPr="005F30A1">
        <w:rPr>
          <w:rFonts w:ascii="Arial" w:hAnsi="Arial" w:cs="Arial"/>
          <w:color w:val="000000"/>
        </w:rPr>
        <w:softHyphen/>
        <w:t>ta</w:t>
      </w:r>
      <w:r w:rsidRPr="005F30A1">
        <w:rPr>
          <w:rFonts w:ascii="Arial" w:hAnsi="Arial" w:cs="Arial"/>
          <w:color w:val="000000"/>
        </w:rPr>
        <w:softHyphen/>
        <w:t>tis</w:t>
      </w:r>
      <w:r w:rsidRPr="005F30A1">
        <w:rPr>
          <w:rFonts w:ascii="Arial" w:hAnsi="Arial" w:cs="Arial"/>
          <w:color w:val="000000"/>
        </w:rPr>
        <w:softHyphen/>
        <w:t>tik üre</w:t>
      </w:r>
      <w:r w:rsidRPr="005F30A1">
        <w:rPr>
          <w:rFonts w:ascii="Arial" w:hAnsi="Arial" w:cs="Arial"/>
          <w:color w:val="000000"/>
        </w:rPr>
        <w:softHyphen/>
        <w:t>ti</w:t>
      </w:r>
      <w:r w:rsidRPr="005F30A1">
        <w:rPr>
          <w:rFonts w:ascii="Arial" w:hAnsi="Arial" w:cs="Arial"/>
          <w:color w:val="000000"/>
        </w:rPr>
        <w:softHyphen/>
        <w:t>mi</w:t>
      </w:r>
      <w:r w:rsidRPr="005F30A1">
        <w:rPr>
          <w:rFonts w:ascii="Arial" w:hAnsi="Arial" w:cs="Arial"/>
          <w:color w:val="000000"/>
        </w:rPr>
        <w:softHyphen/>
        <w:t>ne, bi</w:t>
      </w:r>
      <w:r w:rsidRPr="005F30A1">
        <w:rPr>
          <w:rFonts w:ascii="Arial" w:hAnsi="Arial" w:cs="Arial"/>
          <w:color w:val="000000"/>
        </w:rPr>
        <w:softHyphen/>
        <w:t>rey</w:t>
      </w:r>
      <w:r w:rsidRPr="005F30A1">
        <w:rPr>
          <w:rFonts w:ascii="Arial" w:hAnsi="Arial" w:cs="Arial"/>
          <w:color w:val="000000"/>
        </w:rPr>
        <w:softHyphen/>
        <w:t>sel emek</w:t>
      </w:r>
      <w:r w:rsidRPr="005F30A1">
        <w:rPr>
          <w:rFonts w:ascii="Arial" w:hAnsi="Arial" w:cs="Arial"/>
          <w:color w:val="000000"/>
        </w:rPr>
        <w:softHyphen/>
        <w:t>li</w:t>
      </w:r>
      <w:r w:rsidRPr="005F30A1">
        <w:rPr>
          <w:rFonts w:ascii="Arial" w:hAnsi="Arial" w:cs="Arial"/>
          <w:color w:val="000000"/>
        </w:rPr>
        <w:softHyphen/>
        <w:t>lik ara</w:t>
      </w:r>
      <w:r w:rsidRPr="005F30A1">
        <w:rPr>
          <w:rFonts w:ascii="Arial" w:hAnsi="Arial" w:cs="Arial"/>
          <w:color w:val="000000"/>
        </w:rPr>
        <w:softHyphen/>
        <w:t>cı</w:t>
      </w:r>
      <w:r w:rsidRPr="005F30A1">
        <w:rPr>
          <w:rFonts w:ascii="Arial" w:hAnsi="Arial" w:cs="Arial"/>
          <w:color w:val="000000"/>
        </w:rPr>
        <w:softHyphen/>
        <w:t>la</w:t>
      </w:r>
      <w:r w:rsidRPr="005F30A1">
        <w:rPr>
          <w:rFonts w:ascii="Arial" w:hAnsi="Arial" w:cs="Arial"/>
          <w:color w:val="000000"/>
        </w:rPr>
        <w:softHyphen/>
        <w:t>rı si</w:t>
      </w:r>
      <w:r w:rsidRPr="005F30A1">
        <w:rPr>
          <w:rFonts w:ascii="Arial" w:hAnsi="Arial" w:cs="Arial"/>
          <w:color w:val="000000"/>
        </w:rPr>
        <w:softHyphen/>
        <w:t>ci</w:t>
      </w:r>
      <w:r w:rsidRPr="005F30A1">
        <w:rPr>
          <w:rFonts w:ascii="Arial" w:hAnsi="Arial" w:cs="Arial"/>
          <w:color w:val="000000"/>
        </w:rPr>
        <w:softHyphen/>
        <w:t>li</w:t>
      </w:r>
      <w:r w:rsidRPr="005F30A1">
        <w:rPr>
          <w:rFonts w:ascii="Arial" w:hAnsi="Arial" w:cs="Arial"/>
          <w:color w:val="000000"/>
        </w:rPr>
        <w:softHyphen/>
        <w:t>ne ve bi</w:t>
      </w:r>
      <w:r w:rsidRPr="005F30A1">
        <w:rPr>
          <w:rFonts w:ascii="Arial" w:hAnsi="Arial" w:cs="Arial"/>
          <w:color w:val="000000"/>
        </w:rPr>
        <w:softHyphen/>
        <w:t>rey</w:t>
      </w:r>
      <w:r w:rsidRPr="005F30A1">
        <w:rPr>
          <w:rFonts w:ascii="Arial" w:hAnsi="Arial" w:cs="Arial"/>
          <w:color w:val="000000"/>
        </w:rPr>
        <w:softHyphen/>
        <w:t>sel emek</w:t>
      </w:r>
      <w:r w:rsidRPr="005F30A1">
        <w:rPr>
          <w:rFonts w:ascii="Arial" w:hAnsi="Arial" w:cs="Arial"/>
          <w:color w:val="000000"/>
        </w:rPr>
        <w:softHyphen/>
        <w:t>li</w:t>
      </w:r>
      <w:r w:rsidRPr="005F30A1">
        <w:rPr>
          <w:rFonts w:ascii="Arial" w:hAnsi="Arial" w:cs="Arial"/>
          <w:color w:val="000000"/>
        </w:rPr>
        <w:softHyphen/>
        <w:t>lik ara</w:t>
      </w:r>
      <w:r w:rsidRPr="005F30A1">
        <w:rPr>
          <w:rFonts w:ascii="Arial" w:hAnsi="Arial" w:cs="Arial"/>
          <w:color w:val="000000"/>
        </w:rPr>
        <w:softHyphen/>
        <w:t>cı</w:t>
      </w:r>
      <w:r w:rsidRPr="005F30A1">
        <w:rPr>
          <w:rFonts w:ascii="Arial" w:hAnsi="Arial" w:cs="Arial"/>
          <w:color w:val="000000"/>
        </w:rPr>
        <w:softHyphen/>
        <w:t>la</w:t>
      </w:r>
      <w:r w:rsidRPr="005F30A1">
        <w:rPr>
          <w:rFonts w:ascii="Arial" w:hAnsi="Arial" w:cs="Arial"/>
          <w:color w:val="000000"/>
        </w:rPr>
        <w:softHyphen/>
        <w:t>rı sınavına iliş</w:t>
      </w:r>
      <w:r w:rsidRPr="005F30A1">
        <w:rPr>
          <w:rFonts w:ascii="Arial" w:hAnsi="Arial" w:cs="Arial"/>
          <w:color w:val="000000"/>
        </w:rPr>
        <w:softHyphen/>
        <w:t>kin iş</w:t>
      </w:r>
      <w:r w:rsidRPr="005F30A1">
        <w:rPr>
          <w:rFonts w:ascii="Arial" w:hAnsi="Arial" w:cs="Arial"/>
          <w:color w:val="000000"/>
        </w:rPr>
        <w:softHyphen/>
        <w:t>lem</w:t>
      </w:r>
      <w:r w:rsidRPr="005F30A1">
        <w:rPr>
          <w:rFonts w:ascii="Arial" w:hAnsi="Arial" w:cs="Arial"/>
          <w:color w:val="000000"/>
        </w:rPr>
        <w:softHyphen/>
        <w:t>le</w:t>
      </w:r>
      <w:r w:rsidRPr="005F30A1">
        <w:rPr>
          <w:rFonts w:ascii="Arial" w:hAnsi="Arial" w:cs="Arial"/>
          <w:color w:val="000000"/>
        </w:rPr>
        <w:softHyphen/>
        <w:t>rin ya</w:t>
      </w:r>
      <w:r w:rsidRPr="005F30A1">
        <w:rPr>
          <w:rFonts w:ascii="Arial" w:hAnsi="Arial" w:cs="Arial"/>
          <w:color w:val="000000"/>
        </w:rPr>
        <w:softHyphen/>
        <w:t>pıl</w:t>
      </w:r>
      <w:r w:rsidRPr="005F30A1">
        <w:rPr>
          <w:rFonts w:ascii="Arial" w:hAnsi="Arial" w:cs="Arial"/>
          <w:color w:val="000000"/>
        </w:rPr>
        <w:softHyphen/>
        <w:t>ma</w:t>
      </w:r>
      <w:r w:rsidRPr="005F30A1">
        <w:rPr>
          <w:rFonts w:ascii="Arial" w:hAnsi="Arial" w:cs="Arial"/>
          <w:color w:val="000000"/>
        </w:rPr>
        <w:softHyphen/>
        <w:t>sı ile ha</w:t>
      </w:r>
      <w:r w:rsidRPr="005F30A1">
        <w:rPr>
          <w:rFonts w:ascii="Arial" w:hAnsi="Arial" w:cs="Arial"/>
          <w:color w:val="000000"/>
        </w:rPr>
        <w:softHyphen/>
        <w:t>yat si</w:t>
      </w:r>
      <w:r w:rsidRPr="005F30A1">
        <w:rPr>
          <w:rFonts w:ascii="Arial" w:hAnsi="Arial" w:cs="Arial"/>
          <w:color w:val="000000"/>
        </w:rPr>
        <w:softHyphen/>
        <w:t>gor</w:t>
      </w:r>
      <w:r w:rsidRPr="005F30A1">
        <w:rPr>
          <w:rFonts w:ascii="Arial" w:hAnsi="Arial" w:cs="Arial"/>
          <w:color w:val="000000"/>
        </w:rPr>
        <w:softHyphen/>
        <w:t>ta</w:t>
      </w:r>
      <w:r w:rsidRPr="005F30A1">
        <w:rPr>
          <w:rFonts w:ascii="Arial" w:hAnsi="Arial" w:cs="Arial"/>
          <w:color w:val="000000"/>
        </w:rPr>
        <w:softHyphen/>
        <w:t>la</w:t>
      </w:r>
      <w:r w:rsidRPr="005F30A1">
        <w:rPr>
          <w:rFonts w:ascii="Arial" w:hAnsi="Arial" w:cs="Arial"/>
          <w:color w:val="000000"/>
        </w:rPr>
        <w:softHyphen/>
        <w:t>rı ve di</w:t>
      </w:r>
      <w:r w:rsidRPr="005F30A1">
        <w:rPr>
          <w:rFonts w:ascii="Arial" w:hAnsi="Arial" w:cs="Arial"/>
          <w:color w:val="000000"/>
        </w:rPr>
        <w:softHyphen/>
        <w:t>ğer si</w:t>
      </w:r>
      <w:r w:rsidRPr="005F30A1">
        <w:rPr>
          <w:rFonts w:ascii="Arial" w:hAnsi="Arial" w:cs="Arial"/>
          <w:color w:val="000000"/>
        </w:rPr>
        <w:softHyphen/>
        <w:t>gor</w:t>
      </w:r>
      <w:r w:rsidRPr="005F30A1">
        <w:rPr>
          <w:rFonts w:ascii="Arial" w:hAnsi="Arial" w:cs="Arial"/>
          <w:color w:val="000000"/>
        </w:rPr>
        <w:softHyphen/>
        <w:t>ta branş</w:t>
      </w:r>
      <w:r w:rsidRPr="005F30A1">
        <w:rPr>
          <w:rFonts w:ascii="Arial" w:hAnsi="Arial" w:cs="Arial"/>
          <w:color w:val="000000"/>
        </w:rPr>
        <w:softHyphen/>
        <w:t>la</w:t>
      </w:r>
      <w:r w:rsidRPr="005F30A1">
        <w:rPr>
          <w:rFonts w:ascii="Arial" w:hAnsi="Arial" w:cs="Arial"/>
          <w:color w:val="000000"/>
        </w:rPr>
        <w:softHyphen/>
        <w:t>rı</w:t>
      </w:r>
      <w:r w:rsidRPr="005F30A1">
        <w:rPr>
          <w:rFonts w:ascii="Arial" w:hAnsi="Arial" w:cs="Arial"/>
          <w:color w:val="000000"/>
        </w:rPr>
        <w:softHyphen/>
        <w:t>na iliş</w:t>
      </w:r>
      <w:r w:rsidRPr="005F30A1">
        <w:rPr>
          <w:rFonts w:ascii="Arial" w:hAnsi="Arial" w:cs="Arial"/>
          <w:color w:val="000000"/>
        </w:rPr>
        <w:softHyphen/>
        <w:t>kin ve</w:t>
      </w:r>
      <w:r w:rsidRPr="005F30A1">
        <w:rPr>
          <w:rFonts w:ascii="Arial" w:hAnsi="Arial" w:cs="Arial"/>
          <w:color w:val="000000"/>
        </w:rPr>
        <w:softHyphen/>
        <w:t>ri</w:t>
      </w:r>
      <w:r w:rsidRPr="005F30A1">
        <w:rPr>
          <w:rFonts w:ascii="Arial" w:hAnsi="Arial" w:cs="Arial"/>
          <w:color w:val="000000"/>
        </w:rPr>
        <w:softHyphen/>
        <w:t>le</w:t>
      </w:r>
      <w:r w:rsidRPr="005F30A1">
        <w:rPr>
          <w:rFonts w:ascii="Arial" w:hAnsi="Arial" w:cs="Arial"/>
          <w:color w:val="000000"/>
        </w:rPr>
        <w:softHyphen/>
        <w:t>bi</w:t>
      </w:r>
      <w:r w:rsidRPr="005F30A1">
        <w:rPr>
          <w:rFonts w:ascii="Arial" w:hAnsi="Arial" w:cs="Arial"/>
          <w:color w:val="000000"/>
        </w:rPr>
        <w:softHyphen/>
        <w:t>le</w:t>
      </w:r>
      <w:r w:rsidRPr="005F30A1">
        <w:rPr>
          <w:rFonts w:ascii="Arial" w:hAnsi="Arial" w:cs="Arial"/>
          <w:color w:val="000000"/>
        </w:rPr>
        <w:softHyphen/>
        <w:t>cek di</w:t>
      </w:r>
      <w:r w:rsidRPr="005F30A1">
        <w:rPr>
          <w:rFonts w:ascii="Arial" w:hAnsi="Arial" w:cs="Arial"/>
          <w:color w:val="000000"/>
        </w:rPr>
        <w:softHyphen/>
        <w:t>ğer gö</w:t>
      </w:r>
      <w:r w:rsidRPr="005F30A1">
        <w:rPr>
          <w:rFonts w:ascii="Arial" w:hAnsi="Arial" w:cs="Arial"/>
          <w:color w:val="000000"/>
        </w:rPr>
        <w:softHyphen/>
        <w:t>rev</w:t>
      </w:r>
      <w:r w:rsidRPr="005F30A1">
        <w:rPr>
          <w:rFonts w:ascii="Arial" w:hAnsi="Arial" w:cs="Arial"/>
          <w:color w:val="000000"/>
        </w:rPr>
        <w:softHyphen/>
        <w:t>le</w:t>
      </w:r>
      <w:r w:rsidRPr="005F30A1">
        <w:rPr>
          <w:rFonts w:ascii="Arial" w:hAnsi="Arial" w:cs="Arial"/>
          <w:color w:val="000000"/>
        </w:rPr>
        <w:softHyphen/>
        <w:t>ri ye</w:t>
      </w:r>
      <w:r w:rsidRPr="005F30A1">
        <w:rPr>
          <w:rFonts w:ascii="Arial" w:hAnsi="Arial" w:cs="Arial"/>
          <w:color w:val="000000"/>
        </w:rPr>
        <w:softHyphen/>
        <w:t>ri</w:t>
      </w:r>
      <w:r w:rsidRPr="005F30A1">
        <w:rPr>
          <w:rFonts w:ascii="Arial" w:hAnsi="Arial" w:cs="Arial"/>
          <w:color w:val="000000"/>
        </w:rPr>
        <w:softHyphen/>
        <w:t>ne ge</w:t>
      </w:r>
      <w:r w:rsidRPr="005F30A1">
        <w:rPr>
          <w:rFonts w:ascii="Arial" w:hAnsi="Arial" w:cs="Arial"/>
          <w:color w:val="000000"/>
        </w:rPr>
        <w:softHyphen/>
        <w:t>tir</w:t>
      </w:r>
      <w:r w:rsidRPr="005F30A1">
        <w:rPr>
          <w:rFonts w:ascii="Arial" w:hAnsi="Arial" w:cs="Arial"/>
          <w:color w:val="000000"/>
        </w:rPr>
        <w:softHyphen/>
        <w:t>mek üze</w:t>
      </w:r>
      <w:r w:rsidRPr="005F30A1">
        <w:rPr>
          <w:rFonts w:ascii="Arial" w:hAnsi="Arial" w:cs="Arial"/>
          <w:color w:val="000000"/>
        </w:rPr>
        <w:softHyphen/>
        <w:t>re özel hu</w:t>
      </w:r>
      <w:r w:rsidRPr="005F30A1">
        <w:rPr>
          <w:rFonts w:ascii="Arial" w:hAnsi="Arial" w:cs="Arial"/>
          <w:color w:val="000000"/>
        </w:rPr>
        <w:softHyphen/>
        <w:t>kuk hü</w:t>
      </w:r>
      <w:r w:rsidRPr="005F30A1">
        <w:rPr>
          <w:rFonts w:ascii="Arial" w:hAnsi="Arial" w:cs="Arial"/>
          <w:color w:val="000000"/>
        </w:rPr>
        <w:softHyphen/>
        <w:t>küm</w:t>
      </w:r>
      <w:r w:rsidRPr="005F30A1">
        <w:rPr>
          <w:rFonts w:ascii="Arial" w:hAnsi="Arial" w:cs="Arial"/>
          <w:color w:val="000000"/>
        </w:rPr>
        <w:softHyphen/>
        <w:t>le</w:t>
      </w:r>
      <w:r w:rsidRPr="005F30A1">
        <w:rPr>
          <w:rFonts w:ascii="Arial" w:hAnsi="Arial" w:cs="Arial"/>
          <w:color w:val="000000"/>
        </w:rPr>
        <w:softHyphen/>
        <w:t>ri</w:t>
      </w:r>
      <w:r w:rsidRPr="005F30A1">
        <w:rPr>
          <w:rFonts w:ascii="Arial" w:hAnsi="Arial" w:cs="Arial"/>
          <w:color w:val="000000"/>
        </w:rPr>
        <w:softHyphen/>
        <w:t>ne gö</w:t>
      </w:r>
      <w:r w:rsidRPr="005F30A1">
        <w:rPr>
          <w:rFonts w:ascii="Arial" w:hAnsi="Arial" w:cs="Arial"/>
          <w:color w:val="000000"/>
        </w:rPr>
        <w:softHyphen/>
        <w:t>re ku</w:t>
      </w:r>
      <w:r w:rsidRPr="005F30A1">
        <w:rPr>
          <w:rFonts w:ascii="Arial" w:hAnsi="Arial" w:cs="Arial"/>
          <w:color w:val="000000"/>
        </w:rPr>
        <w:softHyphen/>
        <w:t>rul</w:t>
      </w:r>
      <w:r w:rsidRPr="005F30A1">
        <w:rPr>
          <w:rFonts w:ascii="Arial" w:hAnsi="Arial" w:cs="Arial"/>
          <w:color w:val="000000"/>
        </w:rPr>
        <w:softHyphen/>
        <w:t>muş bir tü</w:t>
      </w:r>
      <w:r w:rsidRPr="005F30A1">
        <w:rPr>
          <w:rFonts w:ascii="Arial" w:hAnsi="Arial" w:cs="Arial"/>
          <w:color w:val="000000"/>
        </w:rPr>
        <w:softHyphen/>
        <w:t>zel ki</w:t>
      </w:r>
      <w:r w:rsidRPr="005F30A1">
        <w:rPr>
          <w:rFonts w:ascii="Arial" w:hAnsi="Arial" w:cs="Arial"/>
          <w:color w:val="000000"/>
        </w:rPr>
        <w:softHyphen/>
        <w:t>şi</w:t>
      </w:r>
      <w:r w:rsidRPr="005F30A1">
        <w:rPr>
          <w:rFonts w:ascii="Arial" w:hAnsi="Arial" w:cs="Arial"/>
          <w:color w:val="000000"/>
        </w:rPr>
        <w:softHyphen/>
        <w:t>yi emek</w:t>
      </w:r>
      <w:r w:rsidRPr="005F30A1">
        <w:rPr>
          <w:rFonts w:ascii="Arial" w:hAnsi="Arial" w:cs="Arial"/>
          <w:color w:val="000000"/>
        </w:rPr>
        <w:softHyphen/>
        <w:t>li</w:t>
      </w:r>
      <w:r w:rsidRPr="005F30A1">
        <w:rPr>
          <w:rFonts w:ascii="Arial" w:hAnsi="Arial" w:cs="Arial"/>
          <w:color w:val="000000"/>
        </w:rPr>
        <w:softHyphen/>
        <w:t>lik gö</w:t>
      </w:r>
      <w:r w:rsidRPr="005F30A1">
        <w:rPr>
          <w:rFonts w:ascii="Arial" w:hAnsi="Arial" w:cs="Arial"/>
          <w:color w:val="000000"/>
        </w:rPr>
        <w:softHyphen/>
        <w:t>ze</w:t>
      </w:r>
      <w:r w:rsidRPr="005F30A1">
        <w:rPr>
          <w:rFonts w:ascii="Arial" w:hAnsi="Arial" w:cs="Arial"/>
          <w:color w:val="000000"/>
        </w:rPr>
        <w:softHyphen/>
        <w:t>tim merkezi ola</w:t>
      </w:r>
      <w:r w:rsidRPr="005F30A1">
        <w:rPr>
          <w:rFonts w:ascii="Arial" w:hAnsi="Arial" w:cs="Arial"/>
          <w:color w:val="000000"/>
        </w:rPr>
        <w:softHyphen/>
        <w:t>rak gö</w:t>
      </w:r>
      <w:r w:rsidRPr="005F30A1">
        <w:rPr>
          <w:rFonts w:ascii="Arial" w:hAnsi="Arial" w:cs="Arial"/>
          <w:color w:val="000000"/>
        </w:rPr>
        <w:softHyphen/>
        <w:t>rev</w:t>
      </w:r>
      <w:r w:rsidRPr="005F30A1">
        <w:rPr>
          <w:rFonts w:ascii="Arial" w:hAnsi="Arial" w:cs="Arial"/>
          <w:color w:val="000000"/>
        </w:rPr>
        <w:softHyphen/>
        <w:t>len</w:t>
      </w:r>
      <w:r w:rsidRPr="005F30A1">
        <w:rPr>
          <w:rFonts w:ascii="Arial" w:hAnsi="Arial" w:cs="Arial"/>
          <w:color w:val="000000"/>
        </w:rPr>
        <w:softHyphen/>
        <w:t>di</w:t>
      </w:r>
      <w:r w:rsidRPr="005F30A1">
        <w:rPr>
          <w:rFonts w:ascii="Arial" w:hAnsi="Arial" w:cs="Arial"/>
          <w:color w:val="000000"/>
        </w:rPr>
        <w:softHyphen/>
        <w:t>re</w:t>
      </w:r>
      <w:r w:rsidRPr="005F30A1">
        <w:rPr>
          <w:rFonts w:ascii="Arial" w:hAnsi="Arial" w:cs="Arial"/>
          <w:color w:val="000000"/>
        </w:rPr>
        <w:softHyphen/>
        <w:t>bi</w:t>
      </w:r>
      <w:r w:rsidRPr="005F30A1">
        <w:rPr>
          <w:rFonts w:ascii="Arial" w:hAnsi="Arial" w:cs="Arial"/>
          <w:color w:val="000000"/>
        </w:rPr>
        <w:softHyphen/>
        <w:t>lir. Emek</w:t>
      </w:r>
      <w:r w:rsidRPr="005F30A1">
        <w:rPr>
          <w:rFonts w:ascii="Arial" w:hAnsi="Arial" w:cs="Arial"/>
          <w:color w:val="000000"/>
        </w:rPr>
        <w:softHyphen/>
        <w:t>li</w:t>
      </w:r>
      <w:r w:rsidRPr="005F30A1">
        <w:rPr>
          <w:rFonts w:ascii="Arial" w:hAnsi="Arial" w:cs="Arial"/>
          <w:color w:val="000000"/>
        </w:rPr>
        <w:softHyphen/>
        <w:t>lik gö</w:t>
      </w:r>
      <w:r w:rsidRPr="005F30A1">
        <w:rPr>
          <w:rFonts w:ascii="Arial" w:hAnsi="Arial" w:cs="Arial"/>
          <w:color w:val="000000"/>
        </w:rPr>
        <w:softHyphen/>
        <w:t>ze</w:t>
      </w:r>
      <w:r w:rsidRPr="005F30A1">
        <w:rPr>
          <w:rFonts w:ascii="Arial" w:hAnsi="Arial" w:cs="Arial"/>
          <w:color w:val="000000"/>
        </w:rPr>
        <w:softHyphen/>
        <w:t>tim mer</w:t>
      </w:r>
      <w:r w:rsidRPr="005F30A1">
        <w:rPr>
          <w:rFonts w:ascii="Arial" w:hAnsi="Arial" w:cs="Arial"/>
          <w:color w:val="000000"/>
        </w:rPr>
        <w:softHyphen/>
        <w:t>ke</w:t>
      </w:r>
      <w:r w:rsidRPr="005F30A1">
        <w:rPr>
          <w:rFonts w:ascii="Arial" w:hAnsi="Arial" w:cs="Arial"/>
          <w:color w:val="000000"/>
        </w:rPr>
        <w:softHyphen/>
        <w:t>zi</w:t>
      </w:r>
      <w:r w:rsidRPr="005F30A1">
        <w:rPr>
          <w:rFonts w:ascii="Arial" w:hAnsi="Arial" w:cs="Arial"/>
          <w:color w:val="000000"/>
        </w:rPr>
        <w:softHyphen/>
        <w:t>nin ana söz</w:t>
      </w:r>
      <w:r w:rsidRPr="005F30A1">
        <w:rPr>
          <w:rFonts w:ascii="Arial" w:hAnsi="Arial" w:cs="Arial"/>
          <w:color w:val="000000"/>
        </w:rPr>
        <w:softHyphen/>
        <w:t>leş</w:t>
      </w:r>
      <w:r w:rsidRPr="005F30A1">
        <w:rPr>
          <w:rFonts w:ascii="Arial" w:hAnsi="Arial" w:cs="Arial"/>
          <w:color w:val="000000"/>
        </w:rPr>
        <w:softHyphen/>
        <w:t>me</w:t>
      </w:r>
      <w:r w:rsidRPr="005F30A1">
        <w:rPr>
          <w:rFonts w:ascii="Arial" w:hAnsi="Arial" w:cs="Arial"/>
          <w:color w:val="000000"/>
        </w:rPr>
        <w:softHyphen/>
        <w:t>sin</w:t>
      </w:r>
      <w:r w:rsidRPr="005F30A1">
        <w:rPr>
          <w:rFonts w:ascii="Arial" w:hAnsi="Arial" w:cs="Arial"/>
          <w:color w:val="000000"/>
        </w:rPr>
        <w:softHyphen/>
        <w:t>de yer al</w:t>
      </w:r>
      <w:r w:rsidRPr="005F30A1">
        <w:rPr>
          <w:rFonts w:ascii="Arial" w:hAnsi="Arial" w:cs="Arial"/>
          <w:color w:val="000000"/>
        </w:rPr>
        <w:softHyphen/>
        <w:t>ma</w:t>
      </w:r>
      <w:r w:rsidRPr="005F30A1">
        <w:rPr>
          <w:rFonts w:ascii="Arial" w:hAnsi="Arial" w:cs="Arial"/>
          <w:color w:val="000000"/>
        </w:rPr>
        <w:softHyphen/>
        <w:t>sı ge</w:t>
      </w:r>
      <w:r w:rsidRPr="005F30A1">
        <w:rPr>
          <w:rFonts w:ascii="Arial" w:hAnsi="Arial" w:cs="Arial"/>
          <w:color w:val="000000"/>
        </w:rPr>
        <w:softHyphen/>
        <w:t>re</w:t>
      </w:r>
      <w:r w:rsidRPr="005F30A1">
        <w:rPr>
          <w:rFonts w:ascii="Arial" w:hAnsi="Arial" w:cs="Arial"/>
          <w:color w:val="000000"/>
        </w:rPr>
        <w:softHyphen/>
        <w:t>ken hususlar Müs</w:t>
      </w:r>
      <w:r w:rsidRPr="005F30A1">
        <w:rPr>
          <w:rFonts w:ascii="Arial" w:hAnsi="Arial" w:cs="Arial"/>
          <w:color w:val="000000"/>
        </w:rPr>
        <w:softHyphen/>
        <w:t>te</w:t>
      </w:r>
      <w:r w:rsidRPr="005F30A1">
        <w:rPr>
          <w:rFonts w:ascii="Arial" w:hAnsi="Arial" w:cs="Arial"/>
          <w:color w:val="000000"/>
        </w:rPr>
        <w:softHyphen/>
        <w:t>şar</w:t>
      </w:r>
      <w:r w:rsidRPr="005F30A1">
        <w:rPr>
          <w:rFonts w:ascii="Arial" w:hAnsi="Arial" w:cs="Arial"/>
          <w:color w:val="000000"/>
        </w:rPr>
        <w:softHyphen/>
        <w:t>lık</w:t>
      </w:r>
      <w:r w:rsidRPr="005F30A1">
        <w:rPr>
          <w:rFonts w:ascii="Arial" w:hAnsi="Arial" w:cs="Arial"/>
          <w:color w:val="000000"/>
        </w:rPr>
        <w:softHyphen/>
        <w:t>ça be</w:t>
      </w:r>
      <w:r w:rsidRPr="005F30A1">
        <w:rPr>
          <w:rFonts w:ascii="Arial" w:hAnsi="Arial" w:cs="Arial"/>
          <w:color w:val="000000"/>
        </w:rPr>
        <w:softHyphen/>
        <w:t>lir</w:t>
      </w:r>
      <w:r w:rsidRPr="005F30A1">
        <w:rPr>
          <w:rFonts w:ascii="Arial" w:hAnsi="Arial" w:cs="Arial"/>
          <w:color w:val="000000"/>
        </w:rPr>
        <w:softHyphen/>
        <w:t>le</w:t>
      </w:r>
      <w:r w:rsidRPr="005F30A1">
        <w:rPr>
          <w:rFonts w:ascii="Arial" w:hAnsi="Arial" w:cs="Arial"/>
          <w:color w:val="000000"/>
        </w:rPr>
        <w:softHyphen/>
        <w:t>nir ve bu ana söz</w:t>
      </w:r>
      <w:r w:rsidRPr="005F30A1">
        <w:rPr>
          <w:rFonts w:ascii="Arial" w:hAnsi="Arial" w:cs="Arial"/>
          <w:color w:val="000000"/>
        </w:rPr>
        <w:softHyphen/>
        <w:t>leş</w:t>
      </w:r>
      <w:r w:rsidRPr="005F30A1">
        <w:rPr>
          <w:rFonts w:ascii="Arial" w:hAnsi="Arial" w:cs="Arial"/>
          <w:color w:val="000000"/>
        </w:rPr>
        <w:softHyphen/>
        <w:t>me</w:t>
      </w:r>
      <w:r w:rsidRPr="005F30A1">
        <w:rPr>
          <w:rFonts w:ascii="Arial" w:hAnsi="Arial" w:cs="Arial"/>
          <w:color w:val="000000"/>
        </w:rPr>
        <w:softHyphen/>
        <w:t>de ya</w:t>
      </w:r>
      <w:r w:rsidRPr="005F30A1">
        <w:rPr>
          <w:rFonts w:ascii="Arial" w:hAnsi="Arial" w:cs="Arial"/>
          <w:color w:val="000000"/>
        </w:rPr>
        <w:softHyphen/>
        <w:t>pı</w:t>
      </w:r>
      <w:r w:rsidRPr="005F30A1">
        <w:rPr>
          <w:rFonts w:ascii="Arial" w:hAnsi="Arial" w:cs="Arial"/>
          <w:color w:val="000000"/>
        </w:rPr>
        <w:softHyphen/>
        <w:t>la</w:t>
      </w:r>
      <w:r w:rsidRPr="005F30A1">
        <w:rPr>
          <w:rFonts w:ascii="Arial" w:hAnsi="Arial" w:cs="Arial"/>
          <w:color w:val="000000"/>
        </w:rPr>
        <w:softHyphen/>
        <w:t>cak de</w:t>
      </w:r>
      <w:r w:rsidRPr="005F30A1">
        <w:rPr>
          <w:rFonts w:ascii="Arial" w:hAnsi="Arial" w:cs="Arial"/>
          <w:color w:val="000000"/>
        </w:rPr>
        <w:softHyphen/>
        <w:t>ği</w:t>
      </w:r>
      <w:r w:rsidRPr="005F30A1">
        <w:rPr>
          <w:rFonts w:ascii="Arial" w:hAnsi="Arial" w:cs="Arial"/>
          <w:color w:val="000000"/>
        </w:rPr>
        <w:softHyphen/>
        <w:t>şik</w:t>
      </w:r>
      <w:r w:rsidRPr="005F30A1">
        <w:rPr>
          <w:rFonts w:ascii="Arial" w:hAnsi="Arial" w:cs="Arial"/>
          <w:color w:val="000000"/>
        </w:rPr>
        <w:softHyphen/>
        <w:t>lik</w:t>
      </w:r>
      <w:r w:rsidRPr="005F30A1">
        <w:rPr>
          <w:rFonts w:ascii="Arial" w:hAnsi="Arial" w:cs="Arial"/>
          <w:color w:val="000000"/>
        </w:rPr>
        <w:softHyphen/>
        <w:t>ler</w:t>
      </w:r>
      <w:r w:rsidRPr="005F30A1">
        <w:rPr>
          <w:rFonts w:ascii="Arial" w:hAnsi="Arial" w:cs="Arial"/>
          <w:color w:val="000000"/>
        </w:rPr>
        <w:softHyphen/>
        <w:t>de Müs</w:t>
      </w:r>
      <w:r w:rsidRPr="005F30A1">
        <w:rPr>
          <w:rFonts w:ascii="Arial" w:hAnsi="Arial" w:cs="Arial"/>
          <w:color w:val="000000"/>
        </w:rPr>
        <w:softHyphen/>
        <w:t>te</w:t>
      </w:r>
      <w:r w:rsidRPr="005F30A1">
        <w:rPr>
          <w:rFonts w:ascii="Arial" w:hAnsi="Arial" w:cs="Arial"/>
          <w:color w:val="000000"/>
        </w:rPr>
        <w:softHyphen/>
        <w:t>şar</w:t>
      </w:r>
      <w:r w:rsidRPr="005F30A1">
        <w:rPr>
          <w:rFonts w:ascii="Arial" w:hAnsi="Arial" w:cs="Arial"/>
          <w:color w:val="000000"/>
        </w:rPr>
        <w:softHyphen/>
        <w:t>lı</w:t>
      </w:r>
      <w:r w:rsidRPr="005F30A1">
        <w:rPr>
          <w:rFonts w:ascii="Arial" w:hAnsi="Arial" w:cs="Arial"/>
          <w:color w:val="000000"/>
        </w:rPr>
        <w:softHyphen/>
        <w:t>ğın uy</w:t>
      </w:r>
      <w:r w:rsidRPr="005F30A1">
        <w:rPr>
          <w:rFonts w:ascii="Arial" w:hAnsi="Arial" w:cs="Arial"/>
          <w:color w:val="000000"/>
        </w:rPr>
        <w:softHyphen/>
        <w:t>gun gö</w:t>
      </w:r>
      <w:r w:rsidRPr="005F30A1">
        <w:rPr>
          <w:rFonts w:ascii="Arial" w:hAnsi="Arial" w:cs="Arial"/>
          <w:color w:val="000000"/>
        </w:rPr>
        <w:softHyphen/>
        <w:t>rü</w:t>
      </w:r>
      <w:r w:rsidRPr="005F30A1">
        <w:rPr>
          <w:rFonts w:ascii="Arial" w:hAnsi="Arial" w:cs="Arial"/>
          <w:color w:val="000000"/>
        </w:rPr>
        <w:softHyphen/>
        <w:t>şü ara</w:t>
      </w:r>
      <w:r w:rsidRPr="005F30A1">
        <w:rPr>
          <w:rFonts w:ascii="Arial" w:hAnsi="Arial" w:cs="Arial"/>
          <w:color w:val="000000"/>
        </w:rPr>
        <w:softHyphen/>
        <w:t>nır. Emek</w:t>
      </w:r>
      <w:r w:rsidRPr="005F30A1">
        <w:rPr>
          <w:rFonts w:ascii="Arial" w:hAnsi="Arial" w:cs="Arial"/>
          <w:color w:val="000000"/>
        </w:rPr>
        <w:softHyphen/>
        <w:t>li</w:t>
      </w:r>
      <w:r w:rsidRPr="005F30A1">
        <w:rPr>
          <w:rFonts w:ascii="Arial" w:hAnsi="Arial" w:cs="Arial"/>
          <w:color w:val="000000"/>
        </w:rPr>
        <w:softHyphen/>
        <w:t>lik şir</w:t>
      </w:r>
      <w:r w:rsidRPr="005F30A1">
        <w:rPr>
          <w:rFonts w:ascii="Arial" w:hAnsi="Arial" w:cs="Arial"/>
          <w:color w:val="000000"/>
        </w:rPr>
        <w:softHyphen/>
        <w:t>ket</w:t>
      </w:r>
      <w:r w:rsidRPr="005F30A1">
        <w:rPr>
          <w:rFonts w:ascii="Arial" w:hAnsi="Arial" w:cs="Arial"/>
          <w:color w:val="000000"/>
        </w:rPr>
        <w:softHyphen/>
        <w:t>le</w:t>
      </w:r>
      <w:r w:rsidRPr="005F30A1">
        <w:rPr>
          <w:rFonts w:ascii="Arial" w:hAnsi="Arial" w:cs="Arial"/>
          <w:color w:val="000000"/>
        </w:rPr>
        <w:softHyphen/>
        <w:t>ri, Müs</w:t>
      </w:r>
      <w:r w:rsidRPr="005F30A1">
        <w:rPr>
          <w:rFonts w:ascii="Arial" w:hAnsi="Arial" w:cs="Arial"/>
          <w:color w:val="000000"/>
        </w:rPr>
        <w:softHyphen/>
        <w:t>te</w:t>
      </w:r>
      <w:r w:rsidRPr="005F30A1">
        <w:rPr>
          <w:rFonts w:ascii="Arial" w:hAnsi="Arial" w:cs="Arial"/>
          <w:color w:val="000000"/>
        </w:rPr>
        <w:softHyphen/>
        <w:t>şar</w:t>
      </w:r>
      <w:r w:rsidRPr="005F30A1">
        <w:rPr>
          <w:rFonts w:ascii="Arial" w:hAnsi="Arial" w:cs="Arial"/>
          <w:color w:val="000000"/>
        </w:rPr>
        <w:softHyphen/>
        <w:t>lı</w:t>
      </w:r>
      <w:r w:rsidRPr="005F30A1">
        <w:rPr>
          <w:rFonts w:ascii="Arial" w:hAnsi="Arial" w:cs="Arial"/>
          <w:color w:val="000000"/>
        </w:rPr>
        <w:softHyphen/>
        <w:t>ğın uy</w:t>
      </w:r>
      <w:r w:rsidRPr="005F30A1">
        <w:rPr>
          <w:rFonts w:ascii="Arial" w:hAnsi="Arial" w:cs="Arial"/>
          <w:color w:val="000000"/>
        </w:rPr>
        <w:softHyphen/>
        <w:t>gun gör</w:t>
      </w:r>
      <w:r w:rsidRPr="005F30A1">
        <w:rPr>
          <w:rFonts w:ascii="Arial" w:hAnsi="Arial" w:cs="Arial"/>
          <w:color w:val="000000"/>
        </w:rPr>
        <w:softHyphen/>
        <w:t>me</w:t>
      </w:r>
      <w:r w:rsidRPr="005F30A1">
        <w:rPr>
          <w:rFonts w:ascii="Arial" w:hAnsi="Arial" w:cs="Arial"/>
          <w:color w:val="000000"/>
        </w:rPr>
        <w:softHyphen/>
        <w:t>si ha</w:t>
      </w:r>
      <w:r w:rsidRPr="005F30A1">
        <w:rPr>
          <w:rFonts w:ascii="Arial" w:hAnsi="Arial" w:cs="Arial"/>
          <w:color w:val="000000"/>
        </w:rPr>
        <w:softHyphen/>
        <w:t>lin</w:t>
      </w:r>
      <w:r w:rsidRPr="005F30A1">
        <w:rPr>
          <w:rFonts w:ascii="Arial" w:hAnsi="Arial" w:cs="Arial"/>
          <w:color w:val="000000"/>
        </w:rPr>
        <w:softHyphen/>
        <w:t>de ha</w:t>
      </w:r>
      <w:r w:rsidRPr="005F30A1">
        <w:rPr>
          <w:rFonts w:ascii="Arial" w:hAnsi="Arial" w:cs="Arial"/>
          <w:color w:val="000000"/>
        </w:rPr>
        <w:softHyphen/>
        <w:t>yat bran</w:t>
      </w:r>
      <w:r w:rsidRPr="005F30A1">
        <w:rPr>
          <w:rFonts w:ascii="Arial" w:hAnsi="Arial" w:cs="Arial"/>
          <w:color w:val="000000"/>
        </w:rPr>
        <w:softHyphen/>
        <w:t>şın</w:t>
      </w:r>
      <w:r w:rsidRPr="005F30A1">
        <w:rPr>
          <w:rFonts w:ascii="Arial" w:hAnsi="Arial" w:cs="Arial"/>
          <w:color w:val="000000"/>
        </w:rPr>
        <w:softHyphen/>
        <w:t>da fa</w:t>
      </w:r>
      <w:r w:rsidRPr="005F30A1">
        <w:rPr>
          <w:rFonts w:ascii="Arial" w:hAnsi="Arial" w:cs="Arial"/>
          <w:color w:val="000000"/>
        </w:rPr>
        <w:softHyphen/>
        <w:t>ali</w:t>
      </w:r>
      <w:r w:rsidRPr="005F30A1">
        <w:rPr>
          <w:rFonts w:ascii="Arial" w:hAnsi="Arial" w:cs="Arial"/>
          <w:color w:val="000000"/>
        </w:rPr>
        <w:softHyphen/>
        <w:t>yet gös</w:t>
      </w:r>
      <w:r w:rsidRPr="005F30A1">
        <w:rPr>
          <w:rFonts w:ascii="Arial" w:hAnsi="Arial" w:cs="Arial"/>
          <w:color w:val="000000"/>
        </w:rPr>
        <w:softHyphen/>
        <w:t>te</w:t>
      </w:r>
      <w:r w:rsidRPr="005F30A1">
        <w:rPr>
          <w:rFonts w:ascii="Arial" w:hAnsi="Arial" w:cs="Arial"/>
          <w:color w:val="000000"/>
        </w:rPr>
        <w:softHyphen/>
        <w:t>ren si</w:t>
      </w:r>
      <w:r w:rsidRPr="005F30A1">
        <w:rPr>
          <w:rFonts w:ascii="Arial" w:hAnsi="Arial" w:cs="Arial"/>
          <w:color w:val="000000"/>
        </w:rPr>
        <w:softHyphen/>
        <w:t>gor</w:t>
      </w:r>
      <w:r w:rsidRPr="005F30A1">
        <w:rPr>
          <w:rFonts w:ascii="Arial" w:hAnsi="Arial" w:cs="Arial"/>
          <w:color w:val="000000"/>
        </w:rPr>
        <w:softHyphen/>
        <w:t>ta şirket</w:t>
      </w:r>
      <w:r w:rsidRPr="005F30A1">
        <w:rPr>
          <w:rFonts w:ascii="Arial" w:hAnsi="Arial" w:cs="Arial"/>
          <w:color w:val="000000"/>
        </w:rPr>
        <w:softHyphen/>
        <w:t>le</w:t>
      </w:r>
      <w:r w:rsidRPr="005F30A1">
        <w:rPr>
          <w:rFonts w:ascii="Arial" w:hAnsi="Arial" w:cs="Arial"/>
          <w:color w:val="000000"/>
        </w:rPr>
        <w:softHyphen/>
        <w:t>ri ile di</w:t>
      </w:r>
      <w:r w:rsidRPr="005F30A1">
        <w:rPr>
          <w:rFonts w:ascii="Arial" w:hAnsi="Arial" w:cs="Arial"/>
          <w:color w:val="000000"/>
        </w:rPr>
        <w:softHyphen/>
        <w:t>ğer ku</w:t>
      </w:r>
      <w:r w:rsidRPr="005F30A1">
        <w:rPr>
          <w:rFonts w:ascii="Arial" w:hAnsi="Arial" w:cs="Arial"/>
          <w:color w:val="000000"/>
        </w:rPr>
        <w:softHyphen/>
        <w:t>rum ve ku</w:t>
      </w:r>
      <w:r w:rsidRPr="005F30A1">
        <w:rPr>
          <w:rFonts w:ascii="Arial" w:hAnsi="Arial" w:cs="Arial"/>
          <w:color w:val="000000"/>
        </w:rPr>
        <w:softHyphen/>
        <w:t>ru</w:t>
      </w:r>
      <w:r w:rsidRPr="005F30A1">
        <w:rPr>
          <w:rFonts w:ascii="Arial" w:hAnsi="Arial" w:cs="Arial"/>
          <w:color w:val="000000"/>
        </w:rPr>
        <w:softHyphen/>
        <w:t>luş</w:t>
      </w:r>
      <w:r w:rsidRPr="005F30A1">
        <w:rPr>
          <w:rFonts w:ascii="Arial" w:hAnsi="Arial" w:cs="Arial"/>
          <w:color w:val="000000"/>
        </w:rPr>
        <w:softHyphen/>
        <w:t>lar emek</w:t>
      </w:r>
      <w:r w:rsidRPr="005F30A1">
        <w:rPr>
          <w:rFonts w:ascii="Arial" w:hAnsi="Arial" w:cs="Arial"/>
          <w:color w:val="000000"/>
        </w:rPr>
        <w:softHyphen/>
        <w:t>li</w:t>
      </w:r>
      <w:r w:rsidRPr="005F30A1">
        <w:rPr>
          <w:rFonts w:ascii="Arial" w:hAnsi="Arial" w:cs="Arial"/>
          <w:color w:val="000000"/>
        </w:rPr>
        <w:softHyphen/>
        <w:t>lik gö</w:t>
      </w:r>
      <w:r w:rsidRPr="005F30A1">
        <w:rPr>
          <w:rFonts w:ascii="Arial" w:hAnsi="Arial" w:cs="Arial"/>
          <w:color w:val="000000"/>
        </w:rPr>
        <w:softHyphen/>
        <w:t>ze</w:t>
      </w:r>
      <w:r w:rsidRPr="005F30A1">
        <w:rPr>
          <w:rFonts w:ascii="Arial" w:hAnsi="Arial" w:cs="Arial"/>
          <w:color w:val="000000"/>
        </w:rPr>
        <w:softHyphen/>
        <w:t>tim mer</w:t>
      </w:r>
      <w:r w:rsidRPr="005F30A1">
        <w:rPr>
          <w:rFonts w:ascii="Arial" w:hAnsi="Arial" w:cs="Arial"/>
          <w:color w:val="000000"/>
        </w:rPr>
        <w:softHyphen/>
        <w:t>ke</w:t>
      </w:r>
      <w:r w:rsidRPr="005F30A1">
        <w:rPr>
          <w:rFonts w:ascii="Arial" w:hAnsi="Arial" w:cs="Arial"/>
          <w:color w:val="000000"/>
        </w:rPr>
        <w:softHyphen/>
        <w:t>zi</w:t>
      </w:r>
      <w:r w:rsidRPr="005F30A1">
        <w:rPr>
          <w:rFonts w:ascii="Arial" w:hAnsi="Arial" w:cs="Arial"/>
          <w:color w:val="000000"/>
        </w:rPr>
        <w:softHyphen/>
        <w:t>ne or</w:t>
      </w:r>
      <w:r w:rsidRPr="005F30A1">
        <w:rPr>
          <w:rFonts w:ascii="Arial" w:hAnsi="Arial" w:cs="Arial"/>
          <w:color w:val="000000"/>
        </w:rPr>
        <w:softHyphen/>
        <w:t>tak ola</w:t>
      </w:r>
      <w:r w:rsidRPr="005F30A1">
        <w:rPr>
          <w:rFonts w:ascii="Arial" w:hAnsi="Arial" w:cs="Arial"/>
          <w:color w:val="000000"/>
        </w:rPr>
        <w:softHyphen/>
        <w:t>bi</w:t>
      </w:r>
      <w:r w:rsidRPr="005F30A1">
        <w:rPr>
          <w:rFonts w:ascii="Arial" w:hAnsi="Arial" w:cs="Arial"/>
          <w:color w:val="000000"/>
        </w:rPr>
        <w:softHyphen/>
        <w:t>lir. Emek</w:t>
      </w:r>
      <w:r w:rsidRPr="005F30A1">
        <w:rPr>
          <w:rFonts w:ascii="Arial" w:hAnsi="Arial" w:cs="Arial"/>
          <w:color w:val="000000"/>
        </w:rPr>
        <w:softHyphen/>
        <w:t>li</w:t>
      </w:r>
      <w:r w:rsidRPr="005F30A1">
        <w:rPr>
          <w:rFonts w:ascii="Arial" w:hAnsi="Arial" w:cs="Arial"/>
          <w:color w:val="000000"/>
        </w:rPr>
        <w:softHyphen/>
        <w:t>lik gö</w:t>
      </w:r>
      <w:r w:rsidRPr="005F30A1">
        <w:rPr>
          <w:rFonts w:ascii="Arial" w:hAnsi="Arial" w:cs="Arial"/>
          <w:color w:val="000000"/>
        </w:rPr>
        <w:softHyphen/>
        <w:t>ze</w:t>
      </w:r>
      <w:r w:rsidRPr="005F30A1">
        <w:rPr>
          <w:rFonts w:ascii="Arial" w:hAnsi="Arial" w:cs="Arial"/>
          <w:color w:val="000000"/>
        </w:rPr>
        <w:softHyphen/>
        <w:t>tim mer</w:t>
      </w:r>
      <w:r w:rsidRPr="005F30A1">
        <w:rPr>
          <w:rFonts w:ascii="Arial" w:hAnsi="Arial" w:cs="Arial"/>
          <w:color w:val="000000"/>
        </w:rPr>
        <w:softHyphen/>
        <w:t>ke</w:t>
      </w:r>
      <w:r w:rsidRPr="005F30A1">
        <w:rPr>
          <w:rFonts w:ascii="Arial" w:hAnsi="Arial" w:cs="Arial"/>
          <w:color w:val="000000"/>
        </w:rPr>
        <w:softHyphen/>
        <w:t>zi, Müs</w:t>
      </w:r>
      <w:r w:rsidRPr="005F30A1">
        <w:rPr>
          <w:rFonts w:ascii="Arial" w:hAnsi="Arial" w:cs="Arial"/>
          <w:color w:val="000000"/>
        </w:rPr>
        <w:softHyphen/>
        <w:t>te</w:t>
      </w:r>
      <w:r w:rsidRPr="005F30A1">
        <w:rPr>
          <w:rFonts w:ascii="Arial" w:hAnsi="Arial" w:cs="Arial"/>
          <w:color w:val="000000"/>
        </w:rPr>
        <w:softHyphen/>
        <w:t>şar</w:t>
      </w:r>
      <w:r w:rsidRPr="005F30A1">
        <w:rPr>
          <w:rFonts w:ascii="Arial" w:hAnsi="Arial" w:cs="Arial"/>
          <w:color w:val="000000"/>
        </w:rPr>
        <w:softHyphen/>
        <w:t>lı</w:t>
      </w:r>
      <w:r w:rsidRPr="005F30A1">
        <w:rPr>
          <w:rFonts w:ascii="Arial" w:hAnsi="Arial" w:cs="Arial"/>
          <w:color w:val="000000"/>
        </w:rPr>
        <w:softHyphen/>
        <w:t>ğın de</w:t>
      </w:r>
      <w:r w:rsidRPr="005F30A1">
        <w:rPr>
          <w:rFonts w:ascii="Arial" w:hAnsi="Arial" w:cs="Arial"/>
          <w:color w:val="000000"/>
        </w:rPr>
        <w:softHyphen/>
        <w:t>ne</w:t>
      </w:r>
      <w:r w:rsidRPr="005F30A1">
        <w:rPr>
          <w:rFonts w:ascii="Arial" w:hAnsi="Arial" w:cs="Arial"/>
          <w:color w:val="000000"/>
        </w:rPr>
        <w:softHyphen/>
        <w:t>ti</w:t>
      </w:r>
      <w:r w:rsidRPr="005F30A1">
        <w:rPr>
          <w:rFonts w:ascii="Arial" w:hAnsi="Arial" w:cs="Arial"/>
          <w:color w:val="000000"/>
        </w:rPr>
        <w:softHyphen/>
        <w:t>mi</w:t>
      </w:r>
      <w:r w:rsidRPr="005F30A1">
        <w:rPr>
          <w:rFonts w:ascii="Arial" w:hAnsi="Arial" w:cs="Arial"/>
          <w:color w:val="000000"/>
        </w:rPr>
        <w:softHyphen/>
        <w:t>ne ta</w:t>
      </w:r>
      <w:r w:rsidRPr="005F30A1">
        <w:rPr>
          <w:rFonts w:ascii="Arial" w:hAnsi="Arial" w:cs="Arial"/>
          <w:color w:val="000000"/>
        </w:rPr>
        <w:softHyphen/>
        <w:t>bi</w:t>
      </w:r>
      <w:r w:rsidRPr="005F30A1">
        <w:rPr>
          <w:rFonts w:ascii="Arial" w:hAnsi="Arial" w:cs="Arial"/>
          <w:color w:val="000000"/>
        </w:rPr>
        <w:softHyphen/>
        <w:t>dir. Bu Ka</w:t>
      </w:r>
      <w:r w:rsidRPr="005F30A1">
        <w:rPr>
          <w:rFonts w:ascii="Arial" w:hAnsi="Arial" w:cs="Arial"/>
          <w:color w:val="000000"/>
        </w:rPr>
        <w:softHyphen/>
        <w:t>nun kap</w:t>
      </w:r>
      <w:r w:rsidRPr="005F30A1">
        <w:rPr>
          <w:rFonts w:ascii="Arial" w:hAnsi="Arial" w:cs="Arial"/>
          <w:color w:val="000000"/>
        </w:rPr>
        <w:softHyphen/>
        <w:t>sa</w:t>
      </w:r>
      <w:r w:rsidRPr="005F30A1">
        <w:rPr>
          <w:rFonts w:ascii="Arial" w:hAnsi="Arial" w:cs="Arial"/>
          <w:color w:val="000000"/>
        </w:rPr>
        <w:softHyphen/>
        <w:t>mın</w:t>
      </w:r>
      <w:r w:rsidRPr="005F30A1">
        <w:rPr>
          <w:rFonts w:ascii="Arial" w:hAnsi="Arial" w:cs="Arial"/>
          <w:color w:val="000000"/>
        </w:rPr>
        <w:softHyphen/>
        <w:t>da</w:t>
      </w:r>
      <w:r w:rsidRPr="005F30A1">
        <w:rPr>
          <w:rFonts w:ascii="Arial" w:hAnsi="Arial" w:cs="Arial"/>
          <w:color w:val="000000"/>
        </w:rPr>
        <w:softHyphen/>
        <w:t>ki şir</w:t>
      </w:r>
      <w:r w:rsidRPr="005F30A1">
        <w:rPr>
          <w:rFonts w:ascii="Arial" w:hAnsi="Arial" w:cs="Arial"/>
          <w:color w:val="000000"/>
        </w:rPr>
        <w:softHyphen/>
        <w:t>ket, ku</w:t>
      </w:r>
      <w:r w:rsidRPr="005F30A1">
        <w:rPr>
          <w:rFonts w:ascii="Arial" w:hAnsi="Arial" w:cs="Arial"/>
          <w:color w:val="000000"/>
        </w:rPr>
        <w:softHyphen/>
        <w:t>rum, ku</w:t>
      </w:r>
      <w:r w:rsidRPr="005F30A1">
        <w:rPr>
          <w:rFonts w:ascii="Arial" w:hAnsi="Arial" w:cs="Arial"/>
          <w:color w:val="000000"/>
        </w:rPr>
        <w:softHyphen/>
        <w:t>ru</w:t>
      </w:r>
      <w:r w:rsidRPr="005F30A1">
        <w:rPr>
          <w:rFonts w:ascii="Arial" w:hAnsi="Arial" w:cs="Arial"/>
          <w:color w:val="000000"/>
        </w:rPr>
        <w:softHyphen/>
        <w:t>luş ve ki</w:t>
      </w:r>
      <w:r w:rsidRPr="005F30A1">
        <w:rPr>
          <w:rFonts w:ascii="Arial" w:hAnsi="Arial" w:cs="Arial"/>
          <w:color w:val="000000"/>
        </w:rPr>
        <w:softHyphen/>
        <w:t>şi</w:t>
      </w:r>
      <w:r w:rsidRPr="005F30A1">
        <w:rPr>
          <w:rFonts w:ascii="Arial" w:hAnsi="Arial" w:cs="Arial"/>
          <w:color w:val="000000"/>
        </w:rPr>
        <w:softHyphen/>
        <w:t>ler, bu Ka</w:t>
      </w:r>
      <w:r w:rsidRPr="005F30A1">
        <w:rPr>
          <w:rFonts w:ascii="Arial" w:hAnsi="Arial" w:cs="Arial"/>
          <w:color w:val="000000"/>
        </w:rPr>
        <w:softHyphen/>
        <w:t>nu</w:t>
      </w:r>
      <w:r w:rsidRPr="005F30A1">
        <w:rPr>
          <w:rFonts w:ascii="Arial" w:hAnsi="Arial" w:cs="Arial"/>
          <w:color w:val="000000"/>
        </w:rPr>
        <w:softHyphen/>
        <w:t>na istinaden ve</w:t>
      </w:r>
      <w:r w:rsidRPr="005F30A1">
        <w:rPr>
          <w:rFonts w:ascii="Arial" w:hAnsi="Arial" w:cs="Arial"/>
          <w:color w:val="000000"/>
        </w:rPr>
        <w:softHyphen/>
        <w:t>ri</w:t>
      </w:r>
      <w:r w:rsidRPr="005F30A1">
        <w:rPr>
          <w:rFonts w:ascii="Arial" w:hAnsi="Arial" w:cs="Arial"/>
          <w:color w:val="000000"/>
        </w:rPr>
        <w:softHyphen/>
        <w:t>len gö</w:t>
      </w:r>
      <w:r w:rsidRPr="005F30A1">
        <w:rPr>
          <w:rFonts w:ascii="Arial" w:hAnsi="Arial" w:cs="Arial"/>
          <w:color w:val="000000"/>
        </w:rPr>
        <w:softHyphen/>
        <w:t>rev</w:t>
      </w:r>
      <w:r w:rsidRPr="005F30A1">
        <w:rPr>
          <w:rFonts w:ascii="Arial" w:hAnsi="Arial" w:cs="Arial"/>
          <w:color w:val="000000"/>
        </w:rPr>
        <w:softHyphen/>
        <w:t>le</w:t>
      </w:r>
      <w:r w:rsidRPr="005F30A1">
        <w:rPr>
          <w:rFonts w:ascii="Arial" w:hAnsi="Arial" w:cs="Arial"/>
          <w:color w:val="000000"/>
        </w:rPr>
        <w:softHyphen/>
        <w:t>rin ye</w:t>
      </w:r>
      <w:r w:rsidRPr="005F30A1">
        <w:rPr>
          <w:rFonts w:ascii="Arial" w:hAnsi="Arial" w:cs="Arial"/>
          <w:color w:val="000000"/>
        </w:rPr>
        <w:softHyphen/>
        <w:t>ri</w:t>
      </w:r>
      <w:r w:rsidRPr="005F30A1">
        <w:rPr>
          <w:rFonts w:ascii="Arial" w:hAnsi="Arial" w:cs="Arial"/>
          <w:color w:val="000000"/>
        </w:rPr>
        <w:softHyphen/>
        <w:t>ne ge</w:t>
      </w:r>
      <w:r w:rsidRPr="005F30A1">
        <w:rPr>
          <w:rFonts w:ascii="Arial" w:hAnsi="Arial" w:cs="Arial"/>
          <w:color w:val="000000"/>
        </w:rPr>
        <w:softHyphen/>
        <w:t>ti</w:t>
      </w:r>
      <w:r w:rsidRPr="005F30A1">
        <w:rPr>
          <w:rFonts w:ascii="Arial" w:hAnsi="Arial" w:cs="Arial"/>
          <w:color w:val="000000"/>
        </w:rPr>
        <w:softHyphen/>
        <w:t>ril</w:t>
      </w:r>
      <w:r w:rsidRPr="005F30A1">
        <w:rPr>
          <w:rFonts w:ascii="Arial" w:hAnsi="Arial" w:cs="Arial"/>
          <w:color w:val="000000"/>
        </w:rPr>
        <w:softHyphen/>
        <w:t>me</w:t>
      </w:r>
      <w:r w:rsidRPr="005F30A1">
        <w:rPr>
          <w:rFonts w:ascii="Arial" w:hAnsi="Arial" w:cs="Arial"/>
          <w:color w:val="000000"/>
        </w:rPr>
        <w:softHyphen/>
        <w:t>si</w:t>
      </w:r>
      <w:r w:rsidRPr="005F30A1">
        <w:rPr>
          <w:rFonts w:ascii="Arial" w:hAnsi="Arial" w:cs="Arial"/>
          <w:color w:val="000000"/>
        </w:rPr>
        <w:softHyphen/>
        <w:t>ni te</w:t>
      </w:r>
      <w:r w:rsidRPr="005F30A1">
        <w:rPr>
          <w:rFonts w:ascii="Arial" w:hAnsi="Arial" w:cs="Arial"/>
          <w:color w:val="000000"/>
        </w:rPr>
        <w:softHyphen/>
        <w:t>mi</w:t>
      </w:r>
      <w:r w:rsidRPr="005F30A1">
        <w:rPr>
          <w:rFonts w:ascii="Arial" w:hAnsi="Arial" w:cs="Arial"/>
          <w:color w:val="000000"/>
        </w:rPr>
        <w:softHyphen/>
        <w:t>nen ta</w:t>
      </w:r>
      <w:r w:rsidRPr="005F30A1">
        <w:rPr>
          <w:rFonts w:ascii="Arial" w:hAnsi="Arial" w:cs="Arial"/>
          <w:color w:val="000000"/>
        </w:rPr>
        <w:softHyphen/>
        <w:t>lep edi</w:t>
      </w:r>
      <w:r w:rsidRPr="005F30A1">
        <w:rPr>
          <w:rFonts w:ascii="Arial" w:hAnsi="Arial" w:cs="Arial"/>
          <w:color w:val="000000"/>
        </w:rPr>
        <w:softHyphen/>
        <w:t>len bil</w:t>
      </w:r>
      <w:r w:rsidRPr="005F30A1">
        <w:rPr>
          <w:rFonts w:ascii="Arial" w:hAnsi="Arial" w:cs="Arial"/>
          <w:color w:val="000000"/>
        </w:rPr>
        <w:softHyphen/>
        <w:t>gi ve bel</w:t>
      </w:r>
      <w:r w:rsidRPr="005F30A1">
        <w:rPr>
          <w:rFonts w:ascii="Arial" w:hAnsi="Arial" w:cs="Arial"/>
          <w:color w:val="000000"/>
        </w:rPr>
        <w:softHyphen/>
        <w:t>ge</w:t>
      </w:r>
      <w:r w:rsidRPr="005F30A1">
        <w:rPr>
          <w:rFonts w:ascii="Arial" w:hAnsi="Arial" w:cs="Arial"/>
          <w:color w:val="000000"/>
        </w:rPr>
        <w:softHyphen/>
        <w:t>le</w:t>
      </w:r>
      <w:r w:rsidRPr="005F30A1">
        <w:rPr>
          <w:rFonts w:ascii="Arial" w:hAnsi="Arial" w:cs="Arial"/>
          <w:color w:val="000000"/>
        </w:rPr>
        <w:softHyphen/>
        <w:t>ri emek</w:t>
      </w:r>
      <w:r w:rsidRPr="005F30A1">
        <w:rPr>
          <w:rFonts w:ascii="Arial" w:hAnsi="Arial" w:cs="Arial"/>
          <w:color w:val="000000"/>
        </w:rPr>
        <w:softHyphen/>
        <w:t>li</w:t>
      </w:r>
      <w:r w:rsidRPr="005F30A1">
        <w:rPr>
          <w:rFonts w:ascii="Arial" w:hAnsi="Arial" w:cs="Arial"/>
          <w:color w:val="000000"/>
        </w:rPr>
        <w:softHyphen/>
        <w:t>lik gö</w:t>
      </w:r>
      <w:r w:rsidRPr="005F30A1">
        <w:rPr>
          <w:rFonts w:ascii="Arial" w:hAnsi="Arial" w:cs="Arial"/>
          <w:color w:val="000000"/>
        </w:rPr>
        <w:softHyphen/>
        <w:t>ze</w:t>
      </w:r>
      <w:r w:rsidRPr="005F30A1">
        <w:rPr>
          <w:rFonts w:ascii="Arial" w:hAnsi="Arial" w:cs="Arial"/>
          <w:color w:val="000000"/>
        </w:rPr>
        <w:softHyphen/>
        <w:t>tim merkezi</w:t>
      </w:r>
      <w:r w:rsidRPr="005F30A1">
        <w:rPr>
          <w:rFonts w:ascii="Arial" w:hAnsi="Arial" w:cs="Arial"/>
          <w:color w:val="000000"/>
        </w:rPr>
        <w:softHyphen/>
        <w:t>ne ak</w:t>
      </w:r>
      <w:r w:rsidRPr="005F30A1">
        <w:rPr>
          <w:rFonts w:ascii="Arial" w:hAnsi="Arial" w:cs="Arial"/>
          <w:color w:val="000000"/>
        </w:rPr>
        <w:softHyphen/>
        <w:t>ta</w:t>
      </w:r>
      <w:r w:rsidRPr="005F30A1">
        <w:rPr>
          <w:rFonts w:ascii="Arial" w:hAnsi="Arial" w:cs="Arial"/>
          <w:color w:val="000000"/>
        </w:rPr>
        <w:softHyphen/>
        <w:t>rır. Emek</w:t>
      </w:r>
      <w:r w:rsidRPr="005F30A1">
        <w:rPr>
          <w:rFonts w:ascii="Arial" w:hAnsi="Arial" w:cs="Arial"/>
          <w:color w:val="000000"/>
        </w:rPr>
        <w:softHyphen/>
        <w:t>li</w:t>
      </w:r>
      <w:r w:rsidRPr="005F30A1">
        <w:rPr>
          <w:rFonts w:ascii="Arial" w:hAnsi="Arial" w:cs="Arial"/>
          <w:color w:val="000000"/>
        </w:rPr>
        <w:softHyphen/>
        <w:t>lik gö</w:t>
      </w:r>
      <w:r w:rsidRPr="005F30A1">
        <w:rPr>
          <w:rFonts w:ascii="Arial" w:hAnsi="Arial" w:cs="Arial"/>
          <w:color w:val="000000"/>
        </w:rPr>
        <w:softHyphen/>
        <w:t>ze</w:t>
      </w:r>
      <w:r w:rsidRPr="005F30A1">
        <w:rPr>
          <w:rFonts w:ascii="Arial" w:hAnsi="Arial" w:cs="Arial"/>
          <w:color w:val="000000"/>
        </w:rPr>
        <w:softHyphen/>
        <w:t>tim mer</w:t>
      </w:r>
      <w:r w:rsidRPr="005F30A1">
        <w:rPr>
          <w:rFonts w:ascii="Arial" w:hAnsi="Arial" w:cs="Arial"/>
          <w:color w:val="000000"/>
        </w:rPr>
        <w:softHyphen/>
        <w:t>ke</w:t>
      </w:r>
      <w:r w:rsidRPr="005F30A1">
        <w:rPr>
          <w:rFonts w:ascii="Arial" w:hAnsi="Arial" w:cs="Arial"/>
          <w:color w:val="000000"/>
        </w:rPr>
        <w:softHyphen/>
        <w:t>zi</w:t>
      </w:r>
      <w:r w:rsidRPr="005F30A1">
        <w:rPr>
          <w:rFonts w:ascii="Arial" w:hAnsi="Arial" w:cs="Arial"/>
          <w:color w:val="000000"/>
        </w:rPr>
        <w:softHyphen/>
        <w:t>nin ça</w:t>
      </w:r>
      <w:r w:rsidRPr="005F30A1">
        <w:rPr>
          <w:rFonts w:ascii="Arial" w:hAnsi="Arial" w:cs="Arial"/>
          <w:color w:val="000000"/>
        </w:rPr>
        <w:softHyphen/>
        <w:t>lış</w:t>
      </w:r>
      <w:r w:rsidRPr="005F30A1">
        <w:rPr>
          <w:rFonts w:ascii="Arial" w:hAnsi="Arial" w:cs="Arial"/>
          <w:color w:val="000000"/>
        </w:rPr>
        <w:softHyphen/>
        <w:t>ma esas ve usul</w:t>
      </w:r>
      <w:r w:rsidRPr="005F30A1">
        <w:rPr>
          <w:rFonts w:ascii="Arial" w:hAnsi="Arial" w:cs="Arial"/>
          <w:color w:val="000000"/>
        </w:rPr>
        <w:softHyphen/>
        <w:t>le</w:t>
      </w:r>
      <w:r w:rsidRPr="005F30A1">
        <w:rPr>
          <w:rFonts w:ascii="Arial" w:hAnsi="Arial" w:cs="Arial"/>
          <w:color w:val="000000"/>
        </w:rPr>
        <w:softHyphen/>
        <w:t>ri Müs</w:t>
      </w:r>
      <w:r w:rsidRPr="005F30A1">
        <w:rPr>
          <w:rFonts w:ascii="Arial" w:hAnsi="Arial" w:cs="Arial"/>
          <w:color w:val="000000"/>
        </w:rPr>
        <w:softHyphen/>
        <w:t>te</w:t>
      </w:r>
      <w:r w:rsidRPr="005F30A1">
        <w:rPr>
          <w:rFonts w:ascii="Arial" w:hAnsi="Arial" w:cs="Arial"/>
          <w:color w:val="000000"/>
        </w:rPr>
        <w:softHyphen/>
        <w:t>şar</w:t>
      </w:r>
      <w:r w:rsidRPr="005F30A1">
        <w:rPr>
          <w:rFonts w:ascii="Arial" w:hAnsi="Arial" w:cs="Arial"/>
          <w:color w:val="000000"/>
        </w:rPr>
        <w:softHyphen/>
        <w:t>lık ta</w:t>
      </w:r>
      <w:r w:rsidRPr="005F30A1">
        <w:rPr>
          <w:rFonts w:ascii="Arial" w:hAnsi="Arial" w:cs="Arial"/>
          <w:color w:val="000000"/>
        </w:rPr>
        <w:softHyphen/>
        <w:t>ra</w:t>
      </w:r>
      <w:r w:rsidRPr="005F30A1">
        <w:rPr>
          <w:rFonts w:ascii="Arial" w:hAnsi="Arial" w:cs="Arial"/>
          <w:color w:val="000000"/>
        </w:rPr>
        <w:softHyphen/>
        <w:t>fın</w:t>
      </w:r>
      <w:r w:rsidRPr="005F30A1">
        <w:rPr>
          <w:rFonts w:ascii="Arial" w:hAnsi="Arial" w:cs="Arial"/>
          <w:color w:val="000000"/>
        </w:rPr>
        <w:softHyphen/>
        <w:t>dan be</w:t>
      </w:r>
      <w:r w:rsidRPr="005F30A1">
        <w:rPr>
          <w:rFonts w:ascii="Arial" w:hAnsi="Arial" w:cs="Arial"/>
          <w:color w:val="000000"/>
        </w:rPr>
        <w:softHyphen/>
        <w:t>lir</w:t>
      </w:r>
      <w:r w:rsidRPr="005F30A1">
        <w:rPr>
          <w:rFonts w:ascii="Arial" w:hAnsi="Arial" w:cs="Arial"/>
          <w:color w:val="000000"/>
        </w:rPr>
        <w:softHyphen/>
        <w:t>le</w:t>
      </w:r>
      <w:r w:rsidRPr="005F30A1">
        <w:rPr>
          <w:rFonts w:ascii="Arial" w:hAnsi="Arial" w:cs="Arial"/>
          <w:color w:val="000000"/>
        </w:rPr>
        <w:softHyphen/>
        <w:t>nir.</w:t>
      </w:r>
    </w:p>
    <w:p w14:paraId="4F199CAB" w14:textId="77777777" w:rsidR="005F30A1" w:rsidRPr="005F30A1" w:rsidRDefault="005F30A1" w:rsidP="005F30A1">
      <w:pPr>
        <w:widowControl w:val="0"/>
        <w:spacing w:line="360" w:lineRule="auto"/>
        <w:ind w:left="170" w:right="170"/>
        <w:jc w:val="both"/>
        <w:rPr>
          <w:rFonts w:ascii="Arial" w:hAnsi="Arial" w:cs="Arial"/>
          <w:color w:val="000000"/>
        </w:rPr>
      </w:pPr>
    </w:p>
    <w:p w14:paraId="249C2D75" w14:textId="77777777" w:rsidR="005F30A1" w:rsidRPr="005F30A1" w:rsidRDefault="005F30A1" w:rsidP="005F30A1">
      <w:pPr>
        <w:widowControl w:val="0"/>
        <w:spacing w:line="360" w:lineRule="auto"/>
        <w:ind w:left="170" w:right="170"/>
        <w:jc w:val="both"/>
        <w:rPr>
          <w:rFonts w:ascii="Arial" w:hAnsi="Arial" w:cs="Arial"/>
          <w:color w:val="000000"/>
        </w:rPr>
      </w:pPr>
      <w:r w:rsidRPr="005F30A1">
        <w:rPr>
          <w:rFonts w:ascii="Arial" w:hAnsi="Arial" w:cs="Arial"/>
          <w:b/>
          <w:bCs/>
          <w:color w:val="000000"/>
        </w:rPr>
        <w:t>Bağımsız Dış Denetim</w:t>
      </w:r>
    </w:p>
    <w:p w14:paraId="1688AA1D" w14:textId="47D81159" w:rsidR="005F30A1" w:rsidRPr="005F30A1" w:rsidRDefault="005F30A1" w:rsidP="005F30A1">
      <w:pPr>
        <w:widowControl w:val="0"/>
        <w:spacing w:line="360" w:lineRule="auto"/>
        <w:ind w:left="170" w:right="170"/>
        <w:jc w:val="both"/>
        <w:rPr>
          <w:rFonts w:ascii="Arial" w:hAnsi="Arial" w:cs="Arial"/>
          <w:color w:val="000000"/>
        </w:rPr>
      </w:pPr>
      <w:r w:rsidRPr="005F30A1">
        <w:rPr>
          <w:rFonts w:ascii="Arial" w:hAnsi="Arial" w:cs="Arial"/>
          <w:color w:val="000000"/>
        </w:rPr>
        <w:t xml:space="preserve">Şirketin yıl sonu malî tablolarının bağımsız denetim kuruluşları tarafından denetlenmesi zorunludur. Fonların hesap ve işlemleri ayrıca yılda en az bir defa bağımsız dış denetime tabidir. </w:t>
      </w:r>
    </w:p>
    <w:p w14:paraId="13F2CE63" w14:textId="77777777" w:rsidR="005F30A1" w:rsidRDefault="005F30A1" w:rsidP="005F30A1">
      <w:pPr>
        <w:pStyle w:val="ListeParagraf"/>
        <w:spacing w:line="360" w:lineRule="auto"/>
        <w:rPr>
          <w:rFonts w:ascii="Arial" w:hAnsi="Arial" w:cs="Arial"/>
        </w:rPr>
      </w:pPr>
    </w:p>
    <w:p w14:paraId="646C2902" w14:textId="77777777" w:rsidR="001C1762" w:rsidRPr="005F30A1" w:rsidRDefault="001C1762" w:rsidP="005F30A1">
      <w:pPr>
        <w:spacing w:line="360" w:lineRule="auto"/>
        <w:rPr>
          <w:rFonts w:ascii="Arial" w:hAnsi="Arial" w:cs="Arial"/>
          <w:b/>
        </w:rPr>
      </w:pPr>
      <w:r w:rsidRPr="005F30A1">
        <w:rPr>
          <w:rFonts w:ascii="Arial" w:hAnsi="Arial" w:cs="Arial"/>
          <w:b/>
        </w:rPr>
        <w:t xml:space="preserve">BES Katılımcısı olarak emekliliğe hak kazanma koşulları </w:t>
      </w:r>
    </w:p>
    <w:p w14:paraId="7AE35158" w14:textId="77777777" w:rsidR="005F30A1" w:rsidRDefault="005F30A1" w:rsidP="005F30A1">
      <w:pPr>
        <w:widowControl w:val="0"/>
        <w:spacing w:line="360" w:lineRule="auto"/>
        <w:ind w:right="170"/>
        <w:jc w:val="both"/>
        <w:rPr>
          <w:rFonts w:ascii="Arial" w:hAnsi="Arial" w:cs="Arial"/>
          <w:color w:val="000000"/>
        </w:rPr>
      </w:pPr>
    </w:p>
    <w:p w14:paraId="7DB4A02A" w14:textId="77777777" w:rsidR="005F30A1" w:rsidRDefault="005F30A1" w:rsidP="005F30A1">
      <w:pPr>
        <w:widowControl w:val="0"/>
        <w:spacing w:line="360" w:lineRule="auto"/>
        <w:ind w:right="170" w:firstLine="360"/>
        <w:jc w:val="both"/>
        <w:rPr>
          <w:rFonts w:ascii="Arial" w:hAnsi="Arial" w:cs="Arial"/>
          <w:color w:val="000000"/>
        </w:rPr>
      </w:pPr>
      <w:r w:rsidRPr="005F30A1">
        <w:rPr>
          <w:rFonts w:ascii="Arial" w:hAnsi="Arial" w:cs="Arial"/>
          <w:color w:val="000000"/>
        </w:rPr>
        <w:t xml:space="preserve">Katılımcı, sisteme giriş tarihinden itibaren en az on yıl sistemde bulunmak koşulu ile ellialtı yaşını tamamladıktan sonra emekli olmaya hak kazanır. Emekliliğe hak kazanan katılımcı, bireysel emeklilik hesabındaki birikimlerinin bir program dahilinde ödenmesini, tamamının defaten ödenmesini ya da yapacağı yıllık gelir sigortası sözleşmesi çerçevesinde kendisine maaş bağlanmasını talep edebilir. </w:t>
      </w:r>
    </w:p>
    <w:p w14:paraId="544F1E26" w14:textId="15716D90" w:rsidR="005F30A1" w:rsidRPr="005F30A1" w:rsidRDefault="005F30A1" w:rsidP="005F30A1">
      <w:pPr>
        <w:widowControl w:val="0"/>
        <w:spacing w:line="360" w:lineRule="auto"/>
        <w:ind w:right="170" w:firstLine="360"/>
        <w:jc w:val="both"/>
        <w:rPr>
          <w:rFonts w:ascii="Arial" w:hAnsi="Arial" w:cs="Arial"/>
          <w:color w:val="000000"/>
        </w:rPr>
      </w:pPr>
      <w:r w:rsidRPr="005F30A1">
        <w:rPr>
          <w:rFonts w:ascii="Arial" w:hAnsi="Arial" w:cs="Arial"/>
          <w:color w:val="000000"/>
        </w:rPr>
        <w:t>Katılımcının bu madde kapsamında birikimlerin ödenmesini talep etmesi veya başka bir şirket veya hayat sigorta şirketi ile yıllık gelir sigortası sözleşmesi yapması halinde şirket, katılımcının hesabındaki birikimleri bildirimin ulaşmasından itibaren en geç on iş günü içinde katılımcıya öder veya ilgili şirkete aktarır.</w:t>
      </w:r>
    </w:p>
    <w:p w14:paraId="7A448546" w14:textId="77777777" w:rsidR="005F30A1" w:rsidRPr="005F30A1" w:rsidRDefault="005F30A1" w:rsidP="005F30A1">
      <w:pPr>
        <w:pStyle w:val="ListeParagraf"/>
        <w:widowControl w:val="0"/>
        <w:spacing w:line="360" w:lineRule="auto"/>
        <w:ind w:right="170"/>
        <w:jc w:val="both"/>
        <w:rPr>
          <w:rFonts w:ascii="Arial" w:hAnsi="Arial" w:cs="Arial"/>
          <w:color w:val="000000"/>
        </w:rPr>
      </w:pPr>
    </w:p>
    <w:p w14:paraId="501BE20C" w14:textId="77777777" w:rsidR="005F30A1" w:rsidRDefault="005F30A1" w:rsidP="005F30A1">
      <w:pPr>
        <w:widowControl w:val="0"/>
        <w:spacing w:line="360" w:lineRule="auto"/>
        <w:ind w:right="170" w:firstLine="360"/>
        <w:jc w:val="both"/>
        <w:rPr>
          <w:rFonts w:ascii="Arial" w:hAnsi="Arial" w:cs="Arial"/>
          <w:color w:val="000000"/>
        </w:rPr>
      </w:pPr>
      <w:r w:rsidRPr="005F30A1">
        <w:rPr>
          <w:rFonts w:ascii="Arial" w:hAnsi="Arial" w:cs="Arial"/>
          <w:color w:val="000000"/>
        </w:rPr>
        <w:t xml:space="preserve">Yıllık gelir sigortası, toplu veya belirli süreler içinde yapılan katkılara göre sigortalının yaşaması halinde hemen veya belli bir süre sonra başlayan, sigortalıya veya lehdarlarına ömür boyu veya belirli süreler için yapılan düzenli ödemelerdir. Yıllık gelir sigortası sözleşmesine göre belirlenen emeklilik maaşı, aylık, üçer aylık, altı aylık veya yıllık olarak ödenebilir. Yıllık gelir sigortası sözleşmelerinde, yıllık gelir sigortası genel şartları çerçevesinde ilgili şirketin üstlenmiş olduğu rizikonun, tazminat yükümlülüğünün türü ve kapsamının, tarafların hak ve yükümlülüklerinin, ödeme dönemlerinin, sözleşme süresi ve sözleşmeyi sona erdiren hallerin ve ilgili diğer hususların belirtilmesi zorunludur. </w:t>
      </w:r>
    </w:p>
    <w:p w14:paraId="796570F2" w14:textId="34FA3F83" w:rsidR="005F30A1" w:rsidRDefault="005F30A1" w:rsidP="005F30A1">
      <w:pPr>
        <w:widowControl w:val="0"/>
        <w:spacing w:line="360" w:lineRule="auto"/>
        <w:ind w:right="170" w:firstLine="360"/>
        <w:jc w:val="both"/>
        <w:rPr>
          <w:rFonts w:ascii="Arial" w:hAnsi="Arial" w:cs="Arial"/>
          <w:color w:val="000000"/>
        </w:rPr>
      </w:pPr>
      <w:r w:rsidRPr="005F30A1">
        <w:rPr>
          <w:rFonts w:ascii="Arial" w:hAnsi="Arial" w:cs="Arial"/>
          <w:color w:val="000000"/>
        </w:rPr>
        <w:t xml:space="preserve">Emeklilik sözleşmesi süresi içinde, katılımcının vefat etmesi halinde lehdarı, malûliyet durumunun ortaya çıkması halinde ise katılımcı, bireysel emeklilik hesabındaki birikimlerin kendisine ödenmesini talep edebilir. Katılımcının emekliliğe hak kazanmadan sistemden ayrılma talebinde bulunması halinde şirket, bildirimin ulaşmasından itibaren yirmi iş günü içinde katılımcının birikimlerini tamamen öder. </w:t>
      </w:r>
    </w:p>
    <w:p w14:paraId="2BAD2676" w14:textId="77777777" w:rsidR="005F30A1" w:rsidRPr="005F30A1" w:rsidRDefault="005F30A1" w:rsidP="005F30A1">
      <w:pPr>
        <w:shd w:val="clear" w:color="auto" w:fill="FFFFFF"/>
        <w:spacing w:line="360" w:lineRule="auto"/>
        <w:ind w:left="170" w:right="170"/>
        <w:jc w:val="both"/>
        <w:rPr>
          <w:rFonts w:ascii="Arial" w:hAnsi="Arial" w:cs="Arial"/>
          <w:color w:val="000000"/>
        </w:rPr>
      </w:pPr>
    </w:p>
    <w:p w14:paraId="2CA93990" w14:textId="77777777" w:rsidR="005F30A1" w:rsidRPr="005F30A1" w:rsidRDefault="005F30A1" w:rsidP="005F30A1">
      <w:pPr>
        <w:shd w:val="clear" w:color="auto" w:fill="FFFFFF"/>
        <w:spacing w:line="360" w:lineRule="auto"/>
        <w:ind w:left="170" w:right="170"/>
        <w:jc w:val="both"/>
        <w:rPr>
          <w:rFonts w:ascii="Arial" w:hAnsi="Arial" w:cs="Arial"/>
          <w:b/>
          <w:color w:val="000000"/>
        </w:rPr>
      </w:pPr>
      <w:r w:rsidRPr="005F30A1">
        <w:rPr>
          <w:rFonts w:ascii="Arial" w:hAnsi="Arial" w:cs="Arial"/>
          <w:color w:val="000000"/>
        </w:rPr>
        <w:t> </w:t>
      </w:r>
      <w:r w:rsidRPr="005F30A1">
        <w:rPr>
          <w:rFonts w:ascii="Arial" w:hAnsi="Arial" w:cs="Arial"/>
          <w:b/>
          <w:color w:val="000000"/>
        </w:rPr>
        <w:t xml:space="preserve">Devlet katkısı </w:t>
      </w:r>
    </w:p>
    <w:p w14:paraId="731201BB" w14:textId="0D2ED858" w:rsidR="005F30A1" w:rsidRPr="005F30A1" w:rsidRDefault="005F30A1" w:rsidP="005F30A1">
      <w:pPr>
        <w:shd w:val="clear" w:color="auto" w:fill="FFFFFF"/>
        <w:spacing w:line="360" w:lineRule="auto"/>
        <w:ind w:left="170" w:right="170" w:firstLine="538"/>
        <w:jc w:val="both"/>
        <w:rPr>
          <w:rFonts w:ascii="Arial" w:hAnsi="Arial" w:cs="Arial"/>
          <w:color w:val="000000"/>
        </w:rPr>
      </w:pPr>
      <w:r w:rsidRPr="005F30A1">
        <w:rPr>
          <w:rFonts w:ascii="Arial" w:hAnsi="Arial" w:cs="Arial"/>
          <w:color w:val="000000"/>
        </w:rPr>
        <w:t>İşveren tarafından ödenenler hariç katılımcı adına bireysel emeklilik hesabına ödenen katkı paylarının yüzde yirmi</w:t>
      </w:r>
      <w:r>
        <w:rPr>
          <w:rFonts w:ascii="Arial" w:hAnsi="Arial" w:cs="Arial"/>
          <w:color w:val="000000"/>
        </w:rPr>
        <w:t xml:space="preserve"> </w:t>
      </w:r>
      <w:r w:rsidRPr="005F30A1">
        <w:rPr>
          <w:rFonts w:ascii="Arial" w:hAnsi="Arial" w:cs="Arial"/>
          <w:color w:val="000000"/>
        </w:rPr>
        <w:t>beşine karşılık gelen tutar, şirketler tarafından emeklilik gözetim merkezine iletilen bilgiler esas alınarak Devlet katkısı olarak emeklilik gözetim merkezince hesaplanır. Devlet katkısı, Müsteşarlık bütçesine konulan ödenekten katılımcıların ilgili hesaplarına şirketler aracılığıyla aktarılmak üzere emeklilik gözetim merkezine ödenir. Şu kadar ki, bir katılımcı için bir takvim yılında ödenen ve Devlet katkısı tutarının hesaplanmasına esas teşkil eden katkı paylarının toplamı ilgili takvim yılına ait hesaplamaya ilişkin dönemin sona erdiği tarihte geçerli brüt asgari ücretin hesaplama dönemine isabet eden toplam tutarını aşamaz. Bu ödenekten bütçenin diğer kalemlerine hiçbir şekilde aktarma yapılamaz. Devlet katkısı, katkı payı ödemelerinden ayrı olarak takip edilir ve Müsteşarlıkça belirlenen yatırım araçlarında yatırıma yönlendirilir.</w:t>
      </w:r>
    </w:p>
    <w:p w14:paraId="14D95A86" w14:textId="77777777" w:rsidR="005F30A1" w:rsidRPr="005F30A1" w:rsidRDefault="005F30A1" w:rsidP="005F30A1">
      <w:pPr>
        <w:shd w:val="clear" w:color="auto" w:fill="FFFFFF"/>
        <w:spacing w:line="360" w:lineRule="auto"/>
        <w:ind w:left="170" w:right="170" w:firstLine="709"/>
        <w:jc w:val="both"/>
        <w:rPr>
          <w:rFonts w:ascii="Arial" w:hAnsi="Arial" w:cs="Arial"/>
          <w:color w:val="000000"/>
        </w:rPr>
      </w:pPr>
      <w:r w:rsidRPr="005F30A1">
        <w:rPr>
          <w:rFonts w:ascii="Arial" w:hAnsi="Arial" w:cs="Arial"/>
          <w:color w:val="000000"/>
        </w:rPr>
        <w:t xml:space="preserve">Katılımcılardan bu maddenin yürürlüğe girdiği tarihten sonra; </w:t>
      </w:r>
    </w:p>
    <w:p w14:paraId="71727642" w14:textId="77777777" w:rsidR="005F30A1" w:rsidRPr="005F30A1" w:rsidRDefault="005F30A1" w:rsidP="005F30A1">
      <w:pPr>
        <w:shd w:val="clear" w:color="auto" w:fill="FFFFFF"/>
        <w:spacing w:line="360" w:lineRule="auto"/>
        <w:ind w:left="170" w:right="170" w:firstLine="709"/>
        <w:jc w:val="both"/>
        <w:rPr>
          <w:rFonts w:ascii="Arial" w:hAnsi="Arial" w:cs="Arial"/>
          <w:color w:val="000000"/>
        </w:rPr>
      </w:pPr>
      <w:r w:rsidRPr="005F30A1">
        <w:rPr>
          <w:rFonts w:ascii="Arial" w:hAnsi="Arial" w:cs="Arial"/>
          <w:color w:val="000000"/>
        </w:rPr>
        <w:t xml:space="preserve">a) En az üç yıl sistemde kalanlar Devlet katkısı hesabındaki tutarın yüzde onbeşine, </w:t>
      </w:r>
    </w:p>
    <w:p w14:paraId="4F2FA8ED" w14:textId="77777777" w:rsidR="005F30A1" w:rsidRPr="005F30A1" w:rsidRDefault="005F30A1" w:rsidP="005F30A1">
      <w:pPr>
        <w:shd w:val="clear" w:color="auto" w:fill="FFFFFF"/>
        <w:spacing w:line="360" w:lineRule="auto"/>
        <w:ind w:left="170" w:right="170" w:firstLine="709"/>
        <w:jc w:val="both"/>
        <w:rPr>
          <w:rFonts w:ascii="Arial" w:hAnsi="Arial" w:cs="Arial"/>
          <w:color w:val="000000"/>
        </w:rPr>
      </w:pPr>
      <w:r w:rsidRPr="005F30A1">
        <w:rPr>
          <w:rFonts w:ascii="Arial" w:hAnsi="Arial" w:cs="Arial"/>
          <w:color w:val="000000"/>
        </w:rPr>
        <w:t>b) En az altı yıl sistemde kalanlar Devlet katkısı hesabındaki tutarın yüzde otuzbeşine,</w:t>
      </w:r>
    </w:p>
    <w:p w14:paraId="72707C1D" w14:textId="77777777" w:rsidR="005F30A1" w:rsidRPr="005F30A1" w:rsidRDefault="005F30A1" w:rsidP="005F30A1">
      <w:pPr>
        <w:shd w:val="clear" w:color="auto" w:fill="FFFFFF"/>
        <w:spacing w:line="360" w:lineRule="auto"/>
        <w:ind w:left="170" w:right="170" w:firstLine="709"/>
        <w:jc w:val="both"/>
        <w:rPr>
          <w:rFonts w:ascii="Arial" w:hAnsi="Arial" w:cs="Arial"/>
          <w:color w:val="000000"/>
        </w:rPr>
      </w:pPr>
      <w:r w:rsidRPr="005F30A1">
        <w:rPr>
          <w:rFonts w:ascii="Arial" w:hAnsi="Arial" w:cs="Arial"/>
          <w:color w:val="000000"/>
        </w:rPr>
        <w:t>c) En az on yıl sistemde kalanlar Devlet katkısı hesabındaki tutarın yüzde altmışına,</w:t>
      </w:r>
    </w:p>
    <w:p w14:paraId="60565394" w14:textId="77777777" w:rsidR="005F30A1" w:rsidRPr="005F30A1" w:rsidRDefault="005F30A1" w:rsidP="005F30A1">
      <w:pPr>
        <w:shd w:val="clear" w:color="auto" w:fill="FFFFFF"/>
        <w:spacing w:line="360" w:lineRule="auto"/>
        <w:ind w:left="170" w:right="170" w:firstLine="709"/>
        <w:jc w:val="both"/>
        <w:rPr>
          <w:rFonts w:ascii="Arial" w:hAnsi="Arial" w:cs="Arial"/>
          <w:color w:val="000000"/>
        </w:rPr>
      </w:pPr>
      <w:r w:rsidRPr="005F30A1">
        <w:rPr>
          <w:rFonts w:ascii="Arial" w:hAnsi="Arial" w:cs="Arial"/>
          <w:color w:val="000000"/>
        </w:rPr>
        <w:t>hak kazanır. Bu sürelerin hesabında emeklilik sözleşmesi esas alınır.</w:t>
      </w:r>
    </w:p>
    <w:p w14:paraId="6AD13618" w14:textId="77777777" w:rsidR="005F30A1" w:rsidRPr="005F30A1" w:rsidRDefault="005F30A1" w:rsidP="005F30A1">
      <w:pPr>
        <w:shd w:val="clear" w:color="auto" w:fill="FFFFFF"/>
        <w:spacing w:line="360" w:lineRule="auto"/>
        <w:ind w:left="170" w:right="170" w:firstLine="709"/>
        <w:jc w:val="both"/>
        <w:rPr>
          <w:rFonts w:ascii="Arial" w:hAnsi="Arial" w:cs="Arial"/>
          <w:color w:val="000000"/>
        </w:rPr>
      </w:pPr>
      <w:r w:rsidRPr="005F30A1">
        <w:rPr>
          <w:rFonts w:ascii="Arial" w:hAnsi="Arial" w:cs="Arial"/>
          <w:color w:val="000000"/>
        </w:rPr>
        <w:t>Bireysel emeklilik sisteminden emeklilik hakkı kazananlar ile bu sistemden vefat veya malûliyet nedeniyle ayrılanlar Devlet katkısı hesabındaki tutarın tamamına hak kazanır. Devlet katkısı hesabındaki tutarlardan hak kazanılan tutarlar sistemden ayrılma veya emeklilik durumunda katılımcıya ödenir.</w:t>
      </w:r>
    </w:p>
    <w:p w14:paraId="03A0F0CB" w14:textId="1F9C1386" w:rsidR="005F30A1" w:rsidRPr="005F30A1" w:rsidRDefault="005F30A1" w:rsidP="005F30A1">
      <w:pPr>
        <w:shd w:val="clear" w:color="auto" w:fill="FFFFFF"/>
        <w:spacing w:line="360" w:lineRule="auto"/>
        <w:ind w:left="170" w:right="170" w:firstLine="709"/>
        <w:jc w:val="both"/>
        <w:rPr>
          <w:rFonts w:ascii="Arial" w:hAnsi="Arial" w:cs="Arial"/>
          <w:color w:val="000000"/>
        </w:rPr>
      </w:pPr>
      <w:r w:rsidRPr="005F30A1">
        <w:rPr>
          <w:rFonts w:ascii="Arial" w:hAnsi="Arial" w:cs="Arial"/>
          <w:color w:val="000000"/>
        </w:rPr>
        <w:t xml:space="preserve">Vefat veya malûliyet hariç sistemden emekli olmadan ayrılan katılımcıların Devlet katkısı hesabındaki varsa hak kazanılmayan tutarlar genel bütçeye gelir kaydedilir veya katılımcılara yapılacak Devlet katkısı ödemesine mahsup edilebilir. </w:t>
      </w:r>
    </w:p>
    <w:p w14:paraId="504250B8" w14:textId="77777777" w:rsidR="005F30A1" w:rsidRPr="005F30A1" w:rsidRDefault="005F30A1" w:rsidP="005F30A1">
      <w:pPr>
        <w:spacing w:line="360" w:lineRule="auto"/>
        <w:ind w:left="170" w:right="170"/>
        <w:jc w:val="both"/>
        <w:rPr>
          <w:rFonts w:ascii="Arial" w:hAnsi="Arial" w:cs="Arial"/>
          <w:color w:val="000000"/>
        </w:rPr>
      </w:pPr>
      <w:r w:rsidRPr="005F30A1">
        <w:rPr>
          <w:rFonts w:ascii="Arial" w:hAnsi="Arial" w:cs="Arial"/>
          <w:color w:val="000000"/>
        </w:rPr>
        <w:tab/>
        <w:t>Katılımcıların Devlet katkısına esas teşkil eden katkı paylarının doğru hesaplanmasından şirketler sorumludur. Haksız olarak yapıldığı tespit edilen Devlet katkısı, ödeme tarihinden itibaren 6183 sayılı Kanunun 51 inci maddesinde belirtilen gecikme zammı oranına göre hesaplanan faiziyle birlikte 6183 sayılı Kanun hükümlerine göre tahsil edilmek üzere emeklilik gözetim merkezi tarafından ilgili şirketin bağlı olduğu vergi dairesine bildirilir. Tahsil edilen tutarlar genel bütçeye gelir kaydedilir ve tahsilata ilişkin bilgi, vergi dairesince Müsteşarlığa iletilir</w:t>
      </w:r>
    </w:p>
    <w:p w14:paraId="1B1F8CCC" w14:textId="77777777" w:rsidR="005F30A1" w:rsidRPr="005F30A1" w:rsidRDefault="005F30A1" w:rsidP="005F30A1">
      <w:pPr>
        <w:spacing w:line="360" w:lineRule="auto"/>
        <w:ind w:left="170" w:right="170"/>
        <w:jc w:val="both"/>
        <w:rPr>
          <w:rFonts w:ascii="Arial" w:hAnsi="Arial" w:cs="Arial"/>
          <w:color w:val="000000"/>
        </w:rPr>
      </w:pPr>
      <w:r w:rsidRPr="005F30A1">
        <w:rPr>
          <w:rFonts w:ascii="Arial" w:hAnsi="Arial" w:cs="Arial"/>
          <w:color w:val="000000"/>
        </w:rPr>
        <w:t xml:space="preserve">         Devlet katkısı hesabındaki tutarlar haczedilemez, rehnedilemez, iflas masasına dahil edilemez. </w:t>
      </w:r>
    </w:p>
    <w:p w14:paraId="3487BE9D" w14:textId="62433869" w:rsidR="005F30A1" w:rsidRPr="005F30A1" w:rsidRDefault="005F30A1" w:rsidP="005F30A1">
      <w:pPr>
        <w:spacing w:line="360" w:lineRule="auto"/>
        <w:ind w:left="170" w:right="170"/>
        <w:jc w:val="both"/>
        <w:rPr>
          <w:rFonts w:ascii="Arial" w:hAnsi="Arial" w:cs="Arial"/>
          <w:color w:val="000000"/>
        </w:rPr>
      </w:pPr>
    </w:p>
    <w:p w14:paraId="56A862FA" w14:textId="77777777" w:rsidR="005F30A1" w:rsidRPr="005F30A1" w:rsidRDefault="005F30A1" w:rsidP="005F30A1">
      <w:pPr>
        <w:shd w:val="clear" w:color="auto" w:fill="FFFFFF"/>
        <w:spacing w:line="360" w:lineRule="auto"/>
        <w:ind w:left="170" w:right="170"/>
        <w:jc w:val="both"/>
        <w:rPr>
          <w:rFonts w:ascii="Arial" w:hAnsi="Arial" w:cs="Arial"/>
          <w:b/>
        </w:rPr>
      </w:pPr>
      <w:r w:rsidRPr="005F30A1">
        <w:rPr>
          <w:rFonts w:ascii="Arial" w:hAnsi="Arial" w:cs="Arial"/>
          <w:b/>
        </w:rPr>
        <w:t xml:space="preserve">Çalışanların otomatik olarak bir emeklilik planına dâhil edilmesi </w:t>
      </w:r>
    </w:p>
    <w:p w14:paraId="50AAB284" w14:textId="77777777" w:rsidR="005F30A1" w:rsidRDefault="005F30A1" w:rsidP="005F30A1">
      <w:pPr>
        <w:spacing w:line="360" w:lineRule="auto"/>
        <w:ind w:left="170" w:right="170"/>
        <w:jc w:val="both"/>
        <w:rPr>
          <w:rFonts w:ascii="Arial" w:hAnsi="Arial" w:cs="Arial"/>
          <w:b/>
        </w:rPr>
      </w:pPr>
    </w:p>
    <w:p w14:paraId="14E9F7C6" w14:textId="3F8F6019" w:rsidR="005F30A1" w:rsidRPr="005F30A1" w:rsidRDefault="005F30A1" w:rsidP="005F30A1">
      <w:pPr>
        <w:spacing w:line="360" w:lineRule="auto"/>
        <w:ind w:left="170" w:right="170" w:firstLine="538"/>
        <w:jc w:val="both"/>
        <w:rPr>
          <w:rFonts w:ascii="Arial" w:hAnsi="Arial" w:cs="Arial"/>
        </w:rPr>
      </w:pPr>
      <w:r w:rsidRPr="005F30A1">
        <w:rPr>
          <w:rFonts w:ascii="Arial" w:hAnsi="Arial" w:cs="Arial"/>
        </w:rPr>
        <w:t xml:space="preserve">Türk vatandaşı veya 29/5/2009 tarihli ve 5901 sayılı Türk Vatandaşlığı Kanununun 28 inci maddesi kapsamında olup kırk beş yaşını doldurmamış olanlardan; 31/5/2006 tarihli ve 5510 sayılı Sosyal Sigortalar ve Genel Sağlık Sigortası Kanununun 4 üncü maddesinin birinci fıkrasının (a) ve (c) bentlerine göre çalışmaya başlayanlar işverenin bu Kanun hükümlerine göre düzenlediği bir emeklilik sözleşmesiyle emeklilik planına dâhil edilir. İşveren, çalışanını ancak otomatik katılım için emeklilik planı düzenleme konusunda Müsteşarlıkça uygun görülen şirketlerden birinin sunacağı emeklilik planına dâhil edebilir. Bakanlar Kurulu, bu madde uyarınca emeklilik planına dâhil edilecek işyerleri ile çalışanları ve bu kapsamdaki uygulama esaslarını belirlemeye yetkilidir. </w:t>
      </w:r>
    </w:p>
    <w:p w14:paraId="6ED3306F" w14:textId="7A66795E" w:rsidR="005F30A1" w:rsidRPr="005F30A1" w:rsidRDefault="005F30A1" w:rsidP="005F30A1">
      <w:pPr>
        <w:spacing w:line="360" w:lineRule="auto"/>
        <w:ind w:left="170" w:right="170"/>
        <w:jc w:val="both"/>
        <w:rPr>
          <w:rFonts w:ascii="Arial" w:hAnsi="Arial" w:cs="Arial"/>
        </w:rPr>
      </w:pPr>
      <w:r w:rsidRPr="005F30A1">
        <w:rPr>
          <w:rFonts w:ascii="Arial" w:hAnsi="Arial" w:cs="Arial"/>
        </w:rPr>
        <w:t xml:space="preserve">Çalışan katkı payı, çalışanın 5510 sayılı Kanunun 80 inci maddesi çerçevesinde belirlenen prime esas kazancının yüzde üçüne karşılık gelen tutardır. Bu oranı iki katına kadar artırmaya, yüzde bire kadar azaltmaya veya katkı payına maktu limit getirmeye Bakanlar Kurulu yetkilidir. Bu tutar, en geç çalışanın ücretinin ödeme gününü takip eden iş günü, bu Kanun hükümleri uyarınca işveren tarafından şirkete aktarılır. İşveren bu madde uyarınca katkı payını zamanında şirkete aktarmaz veya geç aktarırsa çalışanın 5 inci maddedeki hesaplama yöntemi uyarınca varsa birikiminde oluşan parasal kaybından sorumludur. Çalışan, otomatik katılıma ilişkin emeklilik sözleşmesinde belirlenen tutardan daha yüksek bir tutarda kesinti yapılmasını işverenden talep edebilir. </w:t>
      </w:r>
    </w:p>
    <w:p w14:paraId="36F5F36F" w14:textId="77777777" w:rsidR="005F30A1" w:rsidRPr="005F30A1" w:rsidRDefault="005F30A1" w:rsidP="005F30A1">
      <w:pPr>
        <w:spacing w:line="360" w:lineRule="auto"/>
        <w:ind w:left="170" w:right="170" w:firstLine="538"/>
        <w:jc w:val="both"/>
        <w:rPr>
          <w:rFonts w:ascii="Arial" w:hAnsi="Arial" w:cs="Arial"/>
        </w:rPr>
      </w:pPr>
      <w:r w:rsidRPr="005F30A1">
        <w:rPr>
          <w:rFonts w:ascii="Arial" w:hAnsi="Arial" w:cs="Arial"/>
        </w:rPr>
        <w:t xml:space="preserve">Çalışan, emeklilik planına dâhil olduğunun kendisine bildirildiği tarihi müteakip iki ay içinde sözleşmeden cayabilir. Cayma hâlinde, ödenen katkı payları, varsa hesabında bulunan yatırım gelirleri ile birlikte on iş günü içinde çalışana iade edilir. Şirket, cayma süresince ödenen katkı paylarının değer kaybetmemesini sağlayacak şekilde fon yönetiminden sorumludur. Cayma hakkını kullanmayan çalışan Müsteşarlıkça belirlenen hâllerde katkı payı ödemesine ara verilmesini talep edebilir. </w:t>
      </w:r>
    </w:p>
    <w:p w14:paraId="1488AC63" w14:textId="77777777" w:rsidR="005F30A1" w:rsidRPr="005F30A1" w:rsidRDefault="005F30A1" w:rsidP="005F30A1">
      <w:pPr>
        <w:spacing w:line="360" w:lineRule="auto"/>
        <w:ind w:left="170" w:right="170"/>
        <w:jc w:val="both"/>
        <w:rPr>
          <w:rFonts w:ascii="Arial" w:hAnsi="Arial" w:cs="Arial"/>
        </w:rPr>
      </w:pPr>
      <w:r w:rsidRPr="005F30A1">
        <w:rPr>
          <w:rFonts w:ascii="Arial" w:hAnsi="Arial" w:cs="Arial"/>
        </w:rPr>
        <w:t xml:space="preserve">Bu madde kapsamında bir emeklilik sözleşmesi bulunan çalışanın işyerinin değişmesi hâlinde, yeni işyerinde bu madde kapsamında bir emeklilik planı var ise çalışanın birikimi ve sistemde kazandığı emekliliğe esas süresi yeni işyerindeki emeklilik sözleşmesine aktarılır. Yeni işyerinde emeklilik planının bulunmaması hâlinde çalışan, talep ederse önceki işyerinde düzenlenmiş sözleşme kapsamında katkı payı ödemeye devam edebilir, talep etmezse bu madde kapsamındaki emeklilik sözleşmesi sonlandırılır. Çalışan bu yöndeki talebini, işyeri değişikliğini izleyen ayın sonuna kadar şirkete bildirmek zorundadır. </w:t>
      </w:r>
    </w:p>
    <w:p w14:paraId="75C1C9CF" w14:textId="273F788F" w:rsidR="005F30A1" w:rsidRPr="005F30A1" w:rsidRDefault="005F30A1" w:rsidP="005F30A1">
      <w:pPr>
        <w:spacing w:line="360" w:lineRule="auto"/>
        <w:ind w:left="170" w:right="170" w:firstLine="538"/>
        <w:jc w:val="both"/>
        <w:rPr>
          <w:rFonts w:ascii="Arial" w:hAnsi="Arial" w:cs="Arial"/>
        </w:rPr>
      </w:pPr>
      <w:r w:rsidRPr="005F30A1">
        <w:rPr>
          <w:rFonts w:ascii="Arial" w:hAnsi="Arial" w:cs="Arial"/>
        </w:rPr>
        <w:t xml:space="preserve">Çalışan adına bireysel emeklilik hesabına ödenen katkı payları üzerinden </w:t>
      </w:r>
      <w:r>
        <w:rPr>
          <w:rFonts w:ascii="Arial" w:hAnsi="Arial" w:cs="Arial"/>
        </w:rPr>
        <w:t xml:space="preserve">4632 sayılı Kanun </w:t>
      </w:r>
      <w:r w:rsidRPr="005F30A1">
        <w:rPr>
          <w:rFonts w:ascii="Arial" w:hAnsi="Arial" w:cs="Arial"/>
        </w:rPr>
        <w:t xml:space="preserve">ek 1 inci maddedeki usul ve esaslara göre bu madde uyarınca ayrıca Devlet katkısı sağlanır. </w:t>
      </w:r>
    </w:p>
    <w:p w14:paraId="2F0BD0D6" w14:textId="77777777" w:rsidR="00921412" w:rsidRPr="005F30A1" w:rsidRDefault="00921412" w:rsidP="005F30A1">
      <w:pPr>
        <w:spacing w:line="360" w:lineRule="auto"/>
        <w:rPr>
          <w:rFonts w:ascii="Arial" w:hAnsi="Arial" w:cs="Arial"/>
        </w:rPr>
      </w:pPr>
    </w:p>
    <w:sectPr w:rsidR="00921412" w:rsidRPr="005F30A1" w:rsidSect="00F16CCB">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5CE701" w14:textId="77777777" w:rsidR="000D6C81" w:rsidRDefault="000D6C81" w:rsidP="005F30A1">
      <w:r>
        <w:separator/>
      </w:r>
    </w:p>
  </w:endnote>
  <w:endnote w:type="continuationSeparator" w:id="0">
    <w:p w14:paraId="5544104F" w14:textId="77777777" w:rsidR="000D6C81" w:rsidRDefault="000D6C81" w:rsidP="005F30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43655B" w14:textId="77777777" w:rsidR="000D6C81" w:rsidRDefault="000D6C81" w:rsidP="005F30A1">
      <w:r>
        <w:separator/>
      </w:r>
    </w:p>
  </w:footnote>
  <w:footnote w:type="continuationSeparator" w:id="0">
    <w:p w14:paraId="72AADD7F" w14:textId="77777777" w:rsidR="000D6C81" w:rsidRDefault="000D6C81" w:rsidP="005F30A1">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09B3288"/>
    <w:multiLevelType w:val="hybridMultilevel"/>
    <w:tmpl w:val="9EDCE264"/>
    <w:lvl w:ilvl="0" w:tplc="86AE5516">
      <w:start w:val="4"/>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44A53189"/>
    <w:multiLevelType w:val="hybridMultilevel"/>
    <w:tmpl w:val="64E065C8"/>
    <w:lvl w:ilvl="0" w:tplc="3B4E8462">
      <w:start w:val="1"/>
      <w:numFmt w:val="lowerLetter"/>
      <w:lvlText w:val="%1)"/>
      <w:lvlJc w:val="left"/>
      <w:pPr>
        <w:ind w:left="1713" w:hanging="1005"/>
      </w:pPr>
      <w:rPr>
        <w:rFonts w:hint="default"/>
        <w:b w:val="0"/>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4"/>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1412"/>
    <w:rsid w:val="0007197E"/>
    <w:rsid w:val="00095787"/>
    <w:rsid w:val="000D6C81"/>
    <w:rsid w:val="00140503"/>
    <w:rsid w:val="001C1762"/>
    <w:rsid w:val="00250B9D"/>
    <w:rsid w:val="00263C1B"/>
    <w:rsid w:val="002852E7"/>
    <w:rsid w:val="002A515A"/>
    <w:rsid w:val="005D058B"/>
    <w:rsid w:val="005F30A1"/>
    <w:rsid w:val="006130B9"/>
    <w:rsid w:val="006B7665"/>
    <w:rsid w:val="00754D9E"/>
    <w:rsid w:val="007607BD"/>
    <w:rsid w:val="00841A96"/>
    <w:rsid w:val="008F4CB4"/>
    <w:rsid w:val="00921412"/>
    <w:rsid w:val="00A20CB1"/>
    <w:rsid w:val="00A414F8"/>
    <w:rsid w:val="00A64602"/>
    <w:rsid w:val="00AA0693"/>
    <w:rsid w:val="00AC0EA5"/>
    <w:rsid w:val="00AC5731"/>
    <w:rsid w:val="00C87A38"/>
    <w:rsid w:val="00F16CCB"/>
    <w:rsid w:val="00F21982"/>
    <w:rsid w:val="00F31A0B"/>
  </w:rsids>
  <m:mathPr>
    <m:mathFont m:val="Cambria Math"/>
    <m:brkBin m:val="before"/>
    <m:brkBinSub m:val="--"/>
    <m:smallFrac m:val="0"/>
    <m:dispDef/>
    <m:lMargin m:val="0"/>
    <m:rMargin m:val="0"/>
    <m:defJc m:val="centerGroup"/>
    <m:wrapIndent m:val="1440"/>
    <m:intLim m:val="subSup"/>
    <m:naryLim m:val="undOvr"/>
  </m:mathPr>
  <w:themeFontLang w:val="tr-TR"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11F776F5"/>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Balk2">
    <w:name w:val="heading 2"/>
    <w:basedOn w:val="Normal"/>
    <w:next w:val="Normal"/>
    <w:link w:val="Balk2Char"/>
    <w:autoRedefine/>
    <w:qFormat/>
    <w:rsid w:val="005F30A1"/>
    <w:pPr>
      <w:keepNext/>
      <w:widowControl w:val="0"/>
      <w:spacing w:before="60" w:after="60"/>
      <w:ind w:right="170"/>
      <w:jc w:val="center"/>
      <w:outlineLvl w:val="1"/>
    </w:pPr>
    <w:rPr>
      <w:rFonts w:ascii="Arial" w:eastAsia="Times New Roman" w:hAnsi="Arial" w:cs="Arial"/>
      <w:b/>
      <w:bCs/>
      <w:noProof/>
      <w:kern w:val="16"/>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1C1762"/>
    <w:pPr>
      <w:ind w:left="720"/>
      <w:contextualSpacing/>
    </w:pPr>
  </w:style>
  <w:style w:type="character" w:customStyle="1" w:styleId="Balk2Char">
    <w:name w:val="Başlık 2 Char"/>
    <w:basedOn w:val="VarsaylanParagrafYazTipi"/>
    <w:link w:val="Balk2"/>
    <w:rsid w:val="005F30A1"/>
    <w:rPr>
      <w:rFonts w:ascii="Arial" w:eastAsia="Times New Roman" w:hAnsi="Arial" w:cs="Arial"/>
      <w:b/>
      <w:bCs/>
      <w:noProof/>
      <w:kern w:val="16"/>
      <w:sz w:val="20"/>
      <w:szCs w:val="20"/>
    </w:rPr>
  </w:style>
  <w:style w:type="paragraph" w:styleId="DipnotMetni">
    <w:name w:val="footnote text"/>
    <w:basedOn w:val="Normal"/>
    <w:link w:val="DipnotMetniChar"/>
    <w:semiHidden/>
    <w:rsid w:val="005F30A1"/>
    <w:rPr>
      <w:rFonts w:ascii="Times New Roman" w:eastAsia="Times New Roman" w:hAnsi="Times New Roman" w:cs="Times New Roman"/>
      <w:noProof/>
      <w:kern w:val="16"/>
      <w:position w:val="24"/>
      <w:sz w:val="20"/>
      <w:szCs w:val="20"/>
    </w:rPr>
  </w:style>
  <w:style w:type="character" w:customStyle="1" w:styleId="DipnotMetniChar">
    <w:name w:val="Dipnot Metni Char"/>
    <w:basedOn w:val="VarsaylanParagrafYazTipi"/>
    <w:link w:val="DipnotMetni"/>
    <w:semiHidden/>
    <w:rsid w:val="005F30A1"/>
    <w:rPr>
      <w:rFonts w:ascii="Times New Roman" w:eastAsia="Times New Roman" w:hAnsi="Times New Roman" w:cs="Times New Roman"/>
      <w:noProof/>
      <w:kern w:val="16"/>
      <w:position w:val="24"/>
      <w:sz w:val="20"/>
      <w:szCs w:val="20"/>
    </w:rPr>
  </w:style>
  <w:style w:type="character" w:styleId="DipnotBavurusu">
    <w:name w:val="footnote reference"/>
    <w:semiHidden/>
    <w:rsid w:val="005F30A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eması">
  <a:themeElements>
    <a:clrScheme name="Ofis">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is">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5</Pages>
  <Words>1648</Words>
  <Characters>9396</Characters>
  <Application>Microsoft Macintosh Word</Application>
  <DocSecurity>0</DocSecurity>
  <Lines>78</Lines>
  <Paragraphs>22</Paragraphs>
  <ScaleCrop>false</ScaleCrop>
  <HeadingPairs>
    <vt:vector size="2" baseType="variant">
      <vt:variant>
        <vt:lpstr>Başlık</vt:lpstr>
      </vt:variant>
      <vt:variant>
        <vt:i4>1</vt:i4>
      </vt:variant>
    </vt:vector>
  </HeadingPairs>
  <TitlesOfParts>
    <vt:vector size="1" baseType="lpstr">
      <vt:lpstr/>
    </vt:vector>
  </TitlesOfParts>
  <LinksUpToDate>false</LinksUpToDate>
  <CharactersWithSpaces>11022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Kullanıcısı</dc:creator>
  <cp:keywords/>
  <dc:description/>
  <cp:lastModifiedBy>Microsoft Office Kullanıcısı</cp:lastModifiedBy>
  <cp:revision>2</cp:revision>
  <dcterms:created xsi:type="dcterms:W3CDTF">2018-02-03T18:34:00Z</dcterms:created>
  <dcterms:modified xsi:type="dcterms:W3CDTF">2018-02-13T09:02:00Z</dcterms:modified>
</cp:coreProperties>
</file>