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99D" w:rsidRDefault="00887BB8" w:rsidP="006A0BCD">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6A0BCD">
        <w:rPr>
          <w:rFonts w:ascii="Arial" w:hAnsi="Arial" w:cs="Arial"/>
          <w:b/>
          <w:sz w:val="24"/>
          <w:szCs w:val="24"/>
        </w:rPr>
        <w:t>FELSEFE NEDİR?</w:t>
      </w:r>
    </w:p>
    <w:p w:rsidR="006A0BCD" w:rsidRPr="006A0BCD" w:rsidRDefault="006A0BCD" w:rsidP="00887BB8">
      <w:pPr>
        <w:jc w:val="both"/>
        <w:rPr>
          <w:rFonts w:ascii="Arial" w:hAnsi="Arial" w:cs="Arial"/>
          <w:b/>
          <w:sz w:val="24"/>
          <w:szCs w:val="24"/>
        </w:rPr>
      </w:pPr>
    </w:p>
    <w:p w:rsidR="004E3390" w:rsidRPr="005B44E0" w:rsidRDefault="004E3390" w:rsidP="004E3390">
      <w:pPr>
        <w:spacing w:line="360" w:lineRule="auto"/>
        <w:jc w:val="both"/>
        <w:rPr>
          <w:rFonts w:ascii="Arial" w:hAnsi="Arial" w:cs="Arial"/>
          <w:sz w:val="28"/>
          <w:szCs w:val="28"/>
        </w:rPr>
      </w:pPr>
      <w:r w:rsidRPr="005B44E0">
        <w:rPr>
          <w:rFonts w:ascii="Arial" w:hAnsi="Arial" w:cs="Arial"/>
          <w:sz w:val="28"/>
          <w:szCs w:val="28"/>
        </w:rPr>
        <w:t xml:space="preserve">20. yüzyıl Alman filozoflarından Karl Jaspers’in Felsefe Nedir? adlı yapıtında felsefenin ne olduğuna ilişkin şu değerlendirmelerde bulunur: ‘‘Felsefe ne olmalı, felsefe ne gibi bir değer taşımalı konusu tartışmalıdır. Ondan ya olağanüstü açıklamalar beklenir ya da boş düşüncelerle bir tutularak, bir yana atılır. Ona ya alışılmamış anlamlı bir insan emeği olarak korkuyla bakılır ya da düş kurmalardan doğan can sıkıcı konuşmalar diye yergi yağdırılır. Felsefe ya her insanı ilgilendiren bir sorun diye anlaşılır, bu yüzden de temeli bakımından yalın ve anlaşılır olması gereği öne sürülür ya da çetin sayılarak onunla ilgilenmenin umutsuz insan işi olduğu kanısına varılır’’. Jaspers’de dile gelen felsefenin anlamına ilişkin bu yargılar felsefenin, bugün de algısı konusunda bir fikir vermektedir. </w:t>
      </w:r>
      <w:r w:rsidR="00FF1FBB" w:rsidRPr="005B44E0">
        <w:rPr>
          <w:rFonts w:ascii="Arial" w:hAnsi="Arial" w:cs="Arial"/>
          <w:sz w:val="28"/>
          <w:szCs w:val="28"/>
        </w:rPr>
        <w:t>Zor bir alan da sayılsa, felsefenin bugün önemli bir bilgi türü olduğu konusundaki genel yargı da ge</w:t>
      </w:r>
      <w:r w:rsidR="00C93D3E" w:rsidRPr="005B44E0">
        <w:rPr>
          <w:rFonts w:ascii="Arial" w:hAnsi="Arial" w:cs="Arial"/>
          <w:sz w:val="28"/>
          <w:szCs w:val="28"/>
        </w:rPr>
        <w:t>çerliğini</w:t>
      </w:r>
      <w:r w:rsidR="0017173B" w:rsidRPr="005B44E0">
        <w:rPr>
          <w:rFonts w:ascii="Arial" w:hAnsi="Arial" w:cs="Arial"/>
          <w:sz w:val="28"/>
          <w:szCs w:val="28"/>
        </w:rPr>
        <w:t xml:space="preserve"> korumaktadır.</w:t>
      </w:r>
    </w:p>
    <w:p w:rsidR="0017173B" w:rsidRDefault="0017173B" w:rsidP="004E3390">
      <w:pPr>
        <w:spacing w:line="360" w:lineRule="auto"/>
        <w:jc w:val="both"/>
        <w:rPr>
          <w:rFonts w:ascii="Arial" w:hAnsi="Arial" w:cs="Arial"/>
          <w:sz w:val="28"/>
          <w:szCs w:val="28"/>
        </w:rPr>
      </w:pPr>
      <w:r w:rsidRPr="005B44E0">
        <w:rPr>
          <w:rFonts w:ascii="Arial" w:hAnsi="Arial" w:cs="Arial"/>
          <w:sz w:val="28"/>
          <w:szCs w:val="28"/>
        </w:rPr>
        <w:t xml:space="preserve">Felsefe kelimesi Arapçadır ve Eski Yunanca </w:t>
      </w:r>
      <w:r w:rsidRPr="005B44E0">
        <w:rPr>
          <w:rFonts w:ascii="Arial" w:hAnsi="Arial" w:cs="Arial"/>
          <w:b/>
          <w:sz w:val="28"/>
          <w:szCs w:val="28"/>
        </w:rPr>
        <w:t>philosophia</w:t>
      </w:r>
      <w:r w:rsidRPr="005B44E0">
        <w:rPr>
          <w:rFonts w:ascii="Arial" w:hAnsi="Arial" w:cs="Arial"/>
          <w:sz w:val="28"/>
          <w:szCs w:val="28"/>
        </w:rPr>
        <w:t xml:space="preserve"> sözcüğünden gelmektedir. </w:t>
      </w:r>
      <w:r w:rsidR="00630B4D" w:rsidRPr="006A0BCD">
        <w:rPr>
          <w:rFonts w:ascii="Arial" w:hAnsi="Arial" w:cs="Arial"/>
          <w:b/>
          <w:sz w:val="28"/>
          <w:szCs w:val="28"/>
        </w:rPr>
        <w:t>Philo</w:t>
      </w:r>
      <w:r w:rsidR="00630B4D" w:rsidRPr="005B44E0">
        <w:rPr>
          <w:rFonts w:ascii="Arial" w:hAnsi="Arial" w:cs="Arial"/>
          <w:sz w:val="28"/>
          <w:szCs w:val="28"/>
        </w:rPr>
        <w:t xml:space="preserve">, seviyorum, peşinden gidiyorum anlamına gelirken, </w:t>
      </w:r>
      <w:r w:rsidR="00630B4D" w:rsidRPr="006A0BCD">
        <w:rPr>
          <w:rFonts w:ascii="Arial" w:hAnsi="Arial" w:cs="Arial"/>
          <w:b/>
          <w:sz w:val="28"/>
          <w:szCs w:val="28"/>
        </w:rPr>
        <w:t>sophia</w:t>
      </w:r>
      <w:r w:rsidR="00630B4D" w:rsidRPr="005B44E0">
        <w:rPr>
          <w:rFonts w:ascii="Arial" w:hAnsi="Arial" w:cs="Arial"/>
          <w:sz w:val="28"/>
          <w:szCs w:val="28"/>
        </w:rPr>
        <w:t xml:space="preserve"> ise bilgi ya da bilgelik anlamına gelmektedir. </w:t>
      </w:r>
      <w:r w:rsidRPr="005B44E0">
        <w:rPr>
          <w:rFonts w:ascii="Arial" w:hAnsi="Arial" w:cs="Arial"/>
          <w:sz w:val="28"/>
          <w:szCs w:val="28"/>
        </w:rPr>
        <w:t xml:space="preserve"> </w:t>
      </w:r>
      <w:r w:rsidR="00EC1BD4">
        <w:rPr>
          <w:rFonts w:ascii="Arial" w:hAnsi="Arial" w:cs="Arial"/>
          <w:sz w:val="28"/>
          <w:szCs w:val="28"/>
        </w:rPr>
        <w:t xml:space="preserve">Filozof, felsefeyle uğraşan kişidir. </w:t>
      </w:r>
      <w:r w:rsidR="00711C94">
        <w:rPr>
          <w:rFonts w:ascii="Arial" w:hAnsi="Arial" w:cs="Arial"/>
          <w:sz w:val="28"/>
          <w:szCs w:val="28"/>
        </w:rPr>
        <w:t>Bu noktada Sokrates’i hatırlamak gerekir. Sokrates, filozof kişinin temel özelliklerini anlamamızda bir örnektir. Bilmediğini biliyorum demeyen, yani bilmediğini bilen, alçakgönüllü bir kişidir.</w:t>
      </w:r>
      <w:r w:rsidR="006A0BCD">
        <w:rPr>
          <w:rFonts w:ascii="Arial" w:hAnsi="Arial" w:cs="Arial"/>
          <w:sz w:val="28"/>
          <w:szCs w:val="28"/>
        </w:rPr>
        <w:t xml:space="preserve"> </w:t>
      </w:r>
      <w:r w:rsidR="009A2075">
        <w:rPr>
          <w:rFonts w:ascii="Arial" w:hAnsi="Arial" w:cs="Arial"/>
          <w:sz w:val="28"/>
          <w:szCs w:val="28"/>
        </w:rPr>
        <w:t xml:space="preserve">Bu konu, </w:t>
      </w:r>
      <w:r w:rsidR="009A2075" w:rsidRPr="009A2075">
        <w:rPr>
          <w:rFonts w:ascii="Arial" w:hAnsi="Arial" w:cs="Arial"/>
          <w:i/>
          <w:sz w:val="28"/>
          <w:szCs w:val="28"/>
        </w:rPr>
        <w:t>Sokrates’in Savunması’</w:t>
      </w:r>
      <w:r w:rsidR="009A2075">
        <w:rPr>
          <w:rFonts w:ascii="Arial" w:hAnsi="Arial" w:cs="Arial"/>
          <w:sz w:val="28"/>
          <w:szCs w:val="28"/>
        </w:rPr>
        <w:t xml:space="preserve">nda dile getirilir: ‘‘(…) Bilge sayılanlardan birini bulup biliciye gider, sözünü çürütmek, sınamak için şöyle derim: ‘‘Sen bana insanların en bilgesi diyorsun ama, işte bu adam daha bilge’’. Bu adamı iyice bir inceledim; adını söylemeyi gereksemiyorum, ama devlet adamlarımızdan biri, sırası gelince benim üzerimde bıraktığı izlenimi de anlatacağım size. Onunla konuşurken, bu adam birçok </w:t>
      </w:r>
      <w:r w:rsidR="009A2075">
        <w:rPr>
          <w:rFonts w:ascii="Arial" w:hAnsi="Arial" w:cs="Arial"/>
          <w:sz w:val="28"/>
          <w:szCs w:val="28"/>
        </w:rPr>
        <w:lastRenderedPageBreak/>
        <w:t>kimseden daha bilgeymiş duygusunu uyandırıyor; kendisine de öyle geliyor ama hiç mi hiç bilge gözükmedi bana. O zaman kendinde var olduğunu sandığı bilgeliğin olmadığını ona göstermeyi denedim. İşte bunun için onun, orda beni dinleyenlerin bir çoğunun düşmanlığını kazandım. Oradan ayrılırken, kendi kendime diyordum ki:  ‘‘Bu adamdan daha bilgeyim. Doğrusu ikimizin de güzel, iyi bir şey bildiğimiz yok belki; ama o hiçbir şey bilmezken bildiğini sanıyor, oysa ben bilmiyorsam, bildiğimi de sanmıyorum. Öyle sanıyorum ki, ben ondan biraz daha bilgeyim, çünkü bilmediğim bir şeyi biliyor diye geçinmiyorum’’.</w:t>
      </w:r>
    </w:p>
    <w:p w:rsidR="009A2075" w:rsidRDefault="003356C5" w:rsidP="003356C5">
      <w:pPr>
        <w:spacing w:line="360" w:lineRule="auto"/>
        <w:jc w:val="center"/>
        <w:rPr>
          <w:rFonts w:ascii="Arial" w:hAnsi="Arial" w:cs="Arial"/>
          <w:sz w:val="28"/>
          <w:szCs w:val="28"/>
        </w:rPr>
      </w:pPr>
      <w:r>
        <w:rPr>
          <w:rFonts w:ascii="Arial" w:hAnsi="Arial" w:cs="Arial"/>
          <w:sz w:val="28"/>
          <w:szCs w:val="28"/>
        </w:rPr>
        <w:t>…</w:t>
      </w:r>
    </w:p>
    <w:p w:rsidR="003356C5" w:rsidRDefault="003356C5" w:rsidP="003356C5">
      <w:pPr>
        <w:spacing w:line="360" w:lineRule="auto"/>
        <w:jc w:val="both"/>
        <w:rPr>
          <w:rFonts w:ascii="Arial" w:hAnsi="Arial" w:cs="Arial"/>
          <w:sz w:val="28"/>
          <w:szCs w:val="28"/>
        </w:rPr>
      </w:pPr>
      <w:r>
        <w:rPr>
          <w:rFonts w:ascii="Arial" w:hAnsi="Arial" w:cs="Arial"/>
          <w:sz w:val="28"/>
          <w:szCs w:val="28"/>
        </w:rPr>
        <w:t>ETKİNLİK SORULARI: 1-Yukarıda birbirlerinden farklı zamanlarda yaşamış iki filozofun düşüncelerinden söz ettik. Bu iki düşünceden hareket ederek felsefenin neliğine ilişkin neler söylenebilir? 2-Felsefe ile felsefe olmayan (ideoloji, inanç gibi) arasındaki farklar konusunda düşüncelerinizi aktarınız? Felsefenin eleştiri, sorgulama ve değerlendirme alanlarıyla ilişkisinde neler düşünülebilir?</w:t>
      </w:r>
    </w:p>
    <w:p w:rsidR="003356C5" w:rsidRDefault="003356C5" w:rsidP="003356C5">
      <w:pPr>
        <w:spacing w:line="360" w:lineRule="auto"/>
        <w:jc w:val="center"/>
        <w:rPr>
          <w:rFonts w:ascii="Arial" w:hAnsi="Arial" w:cs="Arial"/>
          <w:sz w:val="28"/>
          <w:szCs w:val="28"/>
        </w:rPr>
      </w:pPr>
      <w:r>
        <w:rPr>
          <w:rFonts w:ascii="Arial" w:hAnsi="Arial" w:cs="Arial"/>
          <w:sz w:val="28"/>
          <w:szCs w:val="28"/>
        </w:rPr>
        <w:t>…</w:t>
      </w:r>
    </w:p>
    <w:p w:rsidR="003356C5" w:rsidRDefault="003356C5" w:rsidP="003356C5">
      <w:pPr>
        <w:spacing w:line="360" w:lineRule="auto"/>
        <w:jc w:val="both"/>
        <w:rPr>
          <w:rFonts w:ascii="Arial" w:hAnsi="Arial" w:cs="Arial"/>
          <w:sz w:val="28"/>
          <w:szCs w:val="28"/>
        </w:rPr>
      </w:pPr>
      <w:r>
        <w:rPr>
          <w:rFonts w:ascii="Arial" w:hAnsi="Arial" w:cs="Arial"/>
          <w:sz w:val="28"/>
          <w:szCs w:val="28"/>
        </w:rPr>
        <w:t>Felsefenin temel özellikleri:</w:t>
      </w:r>
    </w:p>
    <w:p w:rsidR="003356C5" w:rsidRDefault="003356C5" w:rsidP="003356C5">
      <w:pPr>
        <w:spacing w:line="360" w:lineRule="auto"/>
        <w:jc w:val="both"/>
        <w:rPr>
          <w:rFonts w:ascii="Arial" w:hAnsi="Arial" w:cs="Arial"/>
          <w:sz w:val="28"/>
          <w:szCs w:val="28"/>
        </w:rPr>
      </w:pPr>
      <w:r>
        <w:rPr>
          <w:rFonts w:ascii="Arial" w:hAnsi="Arial" w:cs="Arial"/>
          <w:sz w:val="28"/>
          <w:szCs w:val="28"/>
        </w:rPr>
        <w:t>-Eleştirel ve sorgulayıcı</w:t>
      </w:r>
    </w:p>
    <w:p w:rsidR="003356C5" w:rsidRDefault="003356C5" w:rsidP="003356C5">
      <w:pPr>
        <w:spacing w:line="360" w:lineRule="auto"/>
        <w:jc w:val="both"/>
        <w:rPr>
          <w:rFonts w:ascii="Arial" w:hAnsi="Arial" w:cs="Arial"/>
          <w:sz w:val="28"/>
          <w:szCs w:val="28"/>
        </w:rPr>
      </w:pPr>
      <w:r>
        <w:rPr>
          <w:rFonts w:ascii="Arial" w:hAnsi="Arial" w:cs="Arial"/>
          <w:sz w:val="28"/>
          <w:szCs w:val="28"/>
        </w:rPr>
        <w:t xml:space="preserve">-Kişiden kişiye göre değişen bir bilgi türü değildir. Bu konuda en çok, felsefe hayat felsefesiyle karıştırılır. Hayat felsefesi, öznel ve kişinin hayata bakışında rol oynayan düşünceleri dile getirir. Hayat felsefeleri kişiden kişiye göre değişir. Ancak felsefi bilgiler, genel-geçer hakikatler barındırır. </w:t>
      </w:r>
    </w:p>
    <w:p w:rsidR="003356C5" w:rsidRDefault="003356C5" w:rsidP="003356C5">
      <w:pPr>
        <w:spacing w:line="360" w:lineRule="auto"/>
        <w:jc w:val="both"/>
        <w:rPr>
          <w:rFonts w:ascii="Arial" w:hAnsi="Arial" w:cs="Arial"/>
          <w:sz w:val="28"/>
          <w:szCs w:val="28"/>
        </w:rPr>
      </w:pPr>
      <w:r>
        <w:rPr>
          <w:rFonts w:ascii="Arial" w:hAnsi="Arial" w:cs="Arial"/>
          <w:sz w:val="28"/>
          <w:szCs w:val="28"/>
        </w:rPr>
        <w:lastRenderedPageBreak/>
        <w:t xml:space="preserve">-Felsefe başta ideolojiyle karıştırılmamalıdır. </w:t>
      </w:r>
      <w:r w:rsidR="00F24D80">
        <w:rPr>
          <w:rFonts w:ascii="Arial" w:hAnsi="Arial" w:cs="Arial"/>
          <w:sz w:val="28"/>
          <w:szCs w:val="28"/>
        </w:rPr>
        <w:t>Mutlak, kesin ve tartışmasız doğrular olduğunu savunup bilginin dogmatik hale gelmesi felsefenin karşısında yer alan bir tutumdur.</w:t>
      </w:r>
    </w:p>
    <w:p w:rsidR="00F24D80" w:rsidRDefault="00F24D80" w:rsidP="003356C5">
      <w:pPr>
        <w:spacing w:line="360" w:lineRule="auto"/>
        <w:jc w:val="both"/>
        <w:rPr>
          <w:rFonts w:ascii="Arial" w:hAnsi="Arial" w:cs="Arial"/>
          <w:sz w:val="28"/>
          <w:szCs w:val="28"/>
        </w:rPr>
      </w:pPr>
      <w:r>
        <w:rPr>
          <w:rFonts w:ascii="Arial" w:hAnsi="Arial" w:cs="Arial"/>
          <w:sz w:val="28"/>
          <w:szCs w:val="28"/>
        </w:rPr>
        <w:t>-Felsefe sorular sormak ve sorulara temellendirici yanıtlar vermektir.</w:t>
      </w:r>
    </w:p>
    <w:p w:rsidR="00B73881" w:rsidRDefault="00F24D80" w:rsidP="003356C5">
      <w:pPr>
        <w:spacing w:line="360" w:lineRule="auto"/>
        <w:jc w:val="both"/>
        <w:rPr>
          <w:rFonts w:ascii="Arial" w:hAnsi="Arial" w:cs="Arial"/>
          <w:sz w:val="28"/>
          <w:szCs w:val="28"/>
        </w:rPr>
      </w:pPr>
      <w:r>
        <w:rPr>
          <w:rFonts w:ascii="Arial" w:hAnsi="Arial" w:cs="Arial"/>
          <w:sz w:val="28"/>
          <w:szCs w:val="28"/>
        </w:rPr>
        <w:t>-</w:t>
      </w:r>
      <w:r w:rsidR="00B73881">
        <w:rPr>
          <w:rFonts w:ascii="Arial" w:hAnsi="Arial" w:cs="Arial"/>
          <w:sz w:val="28"/>
          <w:szCs w:val="28"/>
        </w:rPr>
        <w:t xml:space="preserve">Herhangi bir soruyu felsefe sorusundan ayırt etmek gerekir. Felsefe soruları nedir?li sorulardır ve araştırılan konunun/kavramın neliğini ortaya çıkarır. </w:t>
      </w:r>
    </w:p>
    <w:p w:rsidR="00F24D80" w:rsidRDefault="00B73881" w:rsidP="00B73881">
      <w:pPr>
        <w:spacing w:line="360" w:lineRule="auto"/>
        <w:jc w:val="center"/>
        <w:rPr>
          <w:rFonts w:ascii="Arial" w:hAnsi="Arial" w:cs="Arial"/>
          <w:sz w:val="28"/>
          <w:szCs w:val="28"/>
        </w:rPr>
      </w:pPr>
      <w:r>
        <w:rPr>
          <w:rFonts w:ascii="Arial" w:hAnsi="Arial" w:cs="Arial"/>
          <w:sz w:val="28"/>
          <w:szCs w:val="28"/>
        </w:rPr>
        <w:t>Bir Felsefe Sorusu Nedir?</w:t>
      </w:r>
    </w:p>
    <w:p w:rsidR="00B73881" w:rsidRDefault="00B47A15" w:rsidP="00B73881">
      <w:pPr>
        <w:spacing w:line="360" w:lineRule="auto"/>
        <w:jc w:val="both"/>
        <w:rPr>
          <w:rFonts w:ascii="Arial" w:hAnsi="Arial" w:cs="Arial"/>
          <w:sz w:val="24"/>
          <w:szCs w:val="24"/>
        </w:rPr>
      </w:pPr>
      <w:r>
        <w:rPr>
          <w:rFonts w:ascii="Arial" w:hAnsi="Arial" w:cs="Arial"/>
          <w:sz w:val="28"/>
          <w:szCs w:val="28"/>
        </w:rPr>
        <w:t>Türkiye’de felsefe çalışmaları denildiğinde akla gelen ilk isimlerden birisi de Nermi Uygur’dur. Uygur’u tanımak istersek:</w:t>
      </w:r>
      <w:r w:rsidRPr="00B47A15">
        <w:rPr>
          <w:rFonts w:ascii="Arial" w:hAnsi="Arial" w:cs="Arial"/>
          <w:sz w:val="24"/>
          <w:szCs w:val="24"/>
        </w:rPr>
        <w:t xml:space="preserve"> Nermi Uygu</w:t>
      </w:r>
      <w:r>
        <w:rPr>
          <w:rFonts w:ascii="Arial" w:hAnsi="Arial" w:cs="Arial"/>
          <w:sz w:val="24"/>
          <w:szCs w:val="24"/>
        </w:rPr>
        <w:t>r 1925 yılında İstanbul'da doğmuştur</w:t>
      </w:r>
      <w:r w:rsidRPr="00B47A15">
        <w:rPr>
          <w:rFonts w:ascii="Arial" w:hAnsi="Arial" w:cs="Arial"/>
          <w:sz w:val="24"/>
          <w:szCs w:val="24"/>
        </w:rPr>
        <w:t xml:space="preserve">. </w:t>
      </w:r>
      <w:r>
        <w:rPr>
          <w:rFonts w:ascii="Arial" w:hAnsi="Arial" w:cs="Arial"/>
          <w:sz w:val="24"/>
          <w:szCs w:val="24"/>
        </w:rPr>
        <w:t xml:space="preserve">1944’te </w:t>
      </w:r>
      <w:r w:rsidRPr="00B47A15">
        <w:rPr>
          <w:rFonts w:ascii="Arial" w:hAnsi="Arial" w:cs="Arial"/>
          <w:sz w:val="24"/>
          <w:szCs w:val="24"/>
        </w:rPr>
        <w:t xml:space="preserve">Galatasaray Lisesi'nin Latince </w:t>
      </w:r>
      <w:r>
        <w:rPr>
          <w:rFonts w:ascii="Arial" w:hAnsi="Arial" w:cs="Arial"/>
          <w:sz w:val="24"/>
          <w:szCs w:val="24"/>
        </w:rPr>
        <w:t>kısmını</w:t>
      </w:r>
      <w:r w:rsidRPr="00B47A15">
        <w:rPr>
          <w:rFonts w:ascii="Arial" w:hAnsi="Arial" w:cs="Arial"/>
          <w:sz w:val="24"/>
          <w:szCs w:val="24"/>
        </w:rPr>
        <w:t xml:space="preserve"> bitirdikten sonra, İstanbul Üniversitesi Edebiyat Fakültesi'nin Felsefe Bölümü'n</w:t>
      </w:r>
      <w:r>
        <w:rPr>
          <w:rFonts w:ascii="Arial" w:hAnsi="Arial" w:cs="Arial"/>
          <w:sz w:val="24"/>
          <w:szCs w:val="24"/>
        </w:rPr>
        <w:t>ü bitirmiştir</w:t>
      </w:r>
      <w:r w:rsidRPr="00B47A15">
        <w:rPr>
          <w:rFonts w:ascii="Arial" w:hAnsi="Arial" w:cs="Arial"/>
          <w:sz w:val="24"/>
          <w:szCs w:val="24"/>
        </w:rPr>
        <w:t xml:space="preserve">. 1952'de, </w:t>
      </w:r>
      <w:r>
        <w:rPr>
          <w:rFonts w:ascii="Arial" w:hAnsi="Arial" w:cs="Arial"/>
          <w:sz w:val="24"/>
          <w:szCs w:val="24"/>
        </w:rPr>
        <w:t xml:space="preserve">Köln’lü profesör Heinz Heimsoeth’in yanında </w:t>
      </w:r>
      <w:r w:rsidRPr="00B47A15">
        <w:rPr>
          <w:rFonts w:ascii="Arial" w:hAnsi="Arial" w:cs="Arial"/>
          <w:sz w:val="24"/>
          <w:szCs w:val="24"/>
        </w:rPr>
        <w:t xml:space="preserve">kültür bilimlerine ilişkin bir yapıtla felsefe doktoru oldu. Avrupa'nın çeşitli ülkelerindeki öğrenim kurumlarında araştırmalar yaptı. 1963 yılından sonra İstanbul Üniversitesi'nde Felsefe Profesörü olarak çalıştı; Almanya'nın Wuppertal Üniversitesi'nde Mantık, Dil, Sanat, Kültür Felsefesi ağırlıklı dersler verdi. 2000 yılında, Türkiye’de felsefenin kurumlaşmasına ve Türkçenin felsefe dili olarak gelişmesine katkılarından ötürü Türkiye Bilimler Akademisi Hizmet Ödülü’nü aldı. Türkçe, Fransızca, İngilizce ve Almanca yayın etkinlikleriyle yurtiçi ve yurtdışında özgün bir düşünür ve denemeci olarak tanınan Nermi Uygur'un, kısa incelemeleri ile çevirileri dışındaki Türkçe kitapları: Edmund Husserl'de Başkasının Ben'i Sorunu (1958; Türk Dil Kurumu 1959 Bilim Ödülü; 1998); Dilin Gücü (1962, 1997); Felsefenin Çağrısı (1962, 1995); Dünyagörüşü (1963); Güneşle (1969, 1997); İnsan Açısından Edebiyat (1969, 1999); Türk Felsefesinin Boyutları (1974, 1988, 2002); Kuram-Eylem Bağlamı: Çözümleyici Bir Felsefe Denemesi (1975, 1996); Dil Yönünden Fizik Felsefesi (1979, 1985); Yaşama Felsefesi (1981, 1998); Kültür Kuramı (1984, 1996); Bunalımdan Yaşama Kültürü (1989, 1997); Çağdaş Ortamda Teknik (1989, 2002); İçi Dışıyla Batı'nın Kültür Dünyası (1992, 1998); Tadı Damağımda: Bir Okur-Yazarın Kitap Okuma Serüvenleri (1995, 1996; Türkiye Gazeteciler Cemiyeti 1995 Sedat Simavi Edebiyat Ödülü); </w:t>
      </w:r>
      <w:r w:rsidRPr="00B47A15">
        <w:rPr>
          <w:rFonts w:ascii="Arial" w:hAnsi="Arial" w:cs="Arial"/>
          <w:sz w:val="24"/>
          <w:szCs w:val="24"/>
        </w:rPr>
        <w:lastRenderedPageBreak/>
        <w:t xml:space="preserve">Başka-Sevgisi (1996); Salkımlar (1998); Dipten Gelen (1999); Denemeli Denemesiz (1999); İçimin Sesi (2001). </w:t>
      </w:r>
      <w:r>
        <w:rPr>
          <w:rFonts w:ascii="Arial" w:hAnsi="Arial" w:cs="Arial"/>
          <w:sz w:val="24"/>
          <w:szCs w:val="24"/>
        </w:rPr>
        <w:t xml:space="preserve">21 Şubat 2005 tarihinde hayata veda etmiştir. </w:t>
      </w:r>
      <w:r w:rsidR="000C1A5A">
        <w:rPr>
          <w:rFonts w:ascii="Arial" w:hAnsi="Arial" w:cs="Arial"/>
          <w:sz w:val="24"/>
          <w:szCs w:val="24"/>
        </w:rPr>
        <w:t xml:space="preserve">Nermi Uygur, bugün felsefe alanında çalışmalarıyla tanıdığımız pek çok ismin hocalığını yapmıştır. </w:t>
      </w:r>
    </w:p>
    <w:p w:rsidR="001E68CB" w:rsidRDefault="001E68CB" w:rsidP="00B73881">
      <w:pPr>
        <w:spacing w:line="360" w:lineRule="auto"/>
        <w:jc w:val="both"/>
        <w:rPr>
          <w:rFonts w:ascii="Arial" w:hAnsi="Arial" w:cs="Arial"/>
          <w:sz w:val="28"/>
          <w:szCs w:val="28"/>
        </w:rPr>
      </w:pPr>
      <w:r>
        <w:rPr>
          <w:rFonts w:ascii="Arial" w:hAnsi="Arial" w:cs="Arial"/>
          <w:sz w:val="28"/>
          <w:szCs w:val="28"/>
        </w:rPr>
        <w:t xml:space="preserve">Nermi Uygur </w:t>
      </w:r>
      <w:r w:rsidRPr="00BF723D">
        <w:rPr>
          <w:rFonts w:ascii="Arial" w:hAnsi="Arial" w:cs="Arial"/>
          <w:i/>
          <w:sz w:val="28"/>
          <w:szCs w:val="28"/>
        </w:rPr>
        <w:t>Felsefenin Çağrısı</w:t>
      </w:r>
      <w:r>
        <w:rPr>
          <w:rFonts w:ascii="Arial" w:hAnsi="Arial" w:cs="Arial"/>
          <w:sz w:val="28"/>
          <w:szCs w:val="28"/>
        </w:rPr>
        <w:t xml:space="preserve"> adlı yapıtında felsefe sorularının özelliklerini ve diğer sorulardan ayrılan yanlarını anlatır. </w:t>
      </w:r>
    </w:p>
    <w:p w:rsidR="001E68CB" w:rsidRPr="00BF723D" w:rsidRDefault="001E68CB" w:rsidP="00BF723D">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r w:rsidRPr="00BF723D">
        <w:rPr>
          <w:rFonts w:ascii="Arial" w:hAnsi="Arial" w:cs="Arial"/>
          <w:b/>
          <w:sz w:val="28"/>
          <w:szCs w:val="28"/>
        </w:rPr>
        <w:t>Kaynakça:</w:t>
      </w:r>
    </w:p>
    <w:p w:rsidR="001E68CB" w:rsidRPr="00BF723D" w:rsidRDefault="001E68CB" w:rsidP="00BF723D">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r w:rsidRPr="00BF723D">
        <w:rPr>
          <w:rFonts w:ascii="Arial" w:hAnsi="Arial" w:cs="Arial"/>
          <w:b/>
          <w:sz w:val="28"/>
          <w:szCs w:val="28"/>
        </w:rPr>
        <w:t xml:space="preserve">Karl Jaspers, </w:t>
      </w:r>
      <w:r w:rsidRPr="00BF723D">
        <w:rPr>
          <w:rFonts w:ascii="Arial" w:hAnsi="Arial" w:cs="Arial"/>
          <w:b/>
          <w:i/>
          <w:sz w:val="28"/>
          <w:szCs w:val="28"/>
        </w:rPr>
        <w:t>Felsefe Nedir?,</w:t>
      </w:r>
      <w:r w:rsidRPr="00BF723D">
        <w:rPr>
          <w:rFonts w:ascii="Arial" w:hAnsi="Arial" w:cs="Arial"/>
          <w:b/>
          <w:sz w:val="28"/>
          <w:szCs w:val="28"/>
        </w:rPr>
        <w:t xml:space="preserve"> (Çev: İ. Zeki Eyüboğlu), Say Yayınları, İstanbul.</w:t>
      </w:r>
    </w:p>
    <w:p w:rsidR="001E68CB" w:rsidRPr="00BF723D" w:rsidRDefault="001E68CB" w:rsidP="00BF723D">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r w:rsidRPr="00BF723D">
        <w:rPr>
          <w:rFonts w:ascii="Arial" w:hAnsi="Arial" w:cs="Arial"/>
          <w:b/>
          <w:sz w:val="28"/>
          <w:szCs w:val="28"/>
        </w:rPr>
        <w:t xml:space="preserve">Nermi Uygur, </w:t>
      </w:r>
      <w:r w:rsidRPr="00BF723D">
        <w:rPr>
          <w:rFonts w:ascii="Arial" w:hAnsi="Arial" w:cs="Arial"/>
          <w:b/>
          <w:i/>
          <w:sz w:val="28"/>
          <w:szCs w:val="28"/>
        </w:rPr>
        <w:t>Felsefenin Çağrısı</w:t>
      </w:r>
      <w:r w:rsidRPr="00BF723D">
        <w:rPr>
          <w:rFonts w:ascii="Arial" w:hAnsi="Arial" w:cs="Arial"/>
          <w:b/>
          <w:sz w:val="28"/>
          <w:szCs w:val="28"/>
        </w:rPr>
        <w:t>, Remzi Kitabevi, İstanbul, 1984.</w:t>
      </w:r>
    </w:p>
    <w:p w:rsidR="001E68CB" w:rsidRPr="00BF723D" w:rsidRDefault="001E68CB" w:rsidP="00BF723D">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r w:rsidRPr="00BF723D">
        <w:rPr>
          <w:rFonts w:ascii="Arial" w:hAnsi="Arial" w:cs="Arial"/>
          <w:b/>
          <w:sz w:val="28"/>
          <w:szCs w:val="28"/>
        </w:rPr>
        <w:t xml:space="preserve">Platon (Eflatun), ‘‘Sokrates’in Savunması’’, </w:t>
      </w:r>
      <w:r w:rsidRPr="00BF723D">
        <w:rPr>
          <w:rFonts w:ascii="Arial" w:hAnsi="Arial" w:cs="Arial"/>
          <w:b/>
          <w:i/>
          <w:sz w:val="28"/>
          <w:szCs w:val="28"/>
        </w:rPr>
        <w:t>Diyaloglar 1</w:t>
      </w:r>
      <w:r w:rsidRPr="00BF723D">
        <w:rPr>
          <w:rFonts w:ascii="Arial" w:hAnsi="Arial" w:cs="Arial"/>
          <w:b/>
          <w:sz w:val="28"/>
          <w:szCs w:val="28"/>
        </w:rPr>
        <w:t>, (Çev: Teoman Aktürel), Remzi Kitabevi, İstanbul, 1982.</w:t>
      </w:r>
    </w:p>
    <w:sectPr w:rsidR="001E68CB" w:rsidRPr="00BF723D" w:rsidSect="0038799D">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FAB" w:rsidRDefault="00036FAB" w:rsidP="00F24D80">
      <w:pPr>
        <w:spacing w:after="0" w:line="240" w:lineRule="auto"/>
      </w:pPr>
      <w:r>
        <w:separator/>
      </w:r>
    </w:p>
  </w:endnote>
  <w:endnote w:type="continuationSeparator" w:id="1">
    <w:p w:rsidR="00036FAB" w:rsidRDefault="00036FAB" w:rsidP="00F24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FAB" w:rsidRDefault="00036FAB" w:rsidP="00F24D80">
      <w:pPr>
        <w:spacing w:after="0" w:line="240" w:lineRule="auto"/>
      </w:pPr>
      <w:r>
        <w:separator/>
      </w:r>
    </w:p>
  </w:footnote>
  <w:footnote w:type="continuationSeparator" w:id="1">
    <w:p w:rsidR="00036FAB" w:rsidRDefault="00036FAB" w:rsidP="00F24D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4576"/>
      <w:docPartObj>
        <w:docPartGallery w:val="Page Numbers (Top of Page)"/>
        <w:docPartUnique/>
      </w:docPartObj>
    </w:sdtPr>
    <w:sdtContent>
      <w:p w:rsidR="00F24D80" w:rsidRDefault="00F24D80">
        <w:pPr>
          <w:pStyle w:val="stbilgi"/>
          <w:jc w:val="center"/>
        </w:pPr>
        <w:fldSimple w:instr=" PAGE   \* MERGEFORMAT ">
          <w:r w:rsidR="00BF723D">
            <w:rPr>
              <w:noProof/>
            </w:rPr>
            <w:t>4</w:t>
          </w:r>
        </w:fldSimple>
      </w:p>
    </w:sdtContent>
  </w:sdt>
  <w:p w:rsidR="00F24D80" w:rsidRDefault="00F24D80">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87BB8"/>
    <w:rsid w:val="00036FAB"/>
    <w:rsid w:val="000C1A5A"/>
    <w:rsid w:val="0017173B"/>
    <w:rsid w:val="001E68CB"/>
    <w:rsid w:val="003356C5"/>
    <w:rsid w:val="0038799D"/>
    <w:rsid w:val="004E3390"/>
    <w:rsid w:val="005B44E0"/>
    <w:rsid w:val="00630B4D"/>
    <w:rsid w:val="006A0BCD"/>
    <w:rsid w:val="00711C94"/>
    <w:rsid w:val="00887BB8"/>
    <w:rsid w:val="009A2075"/>
    <w:rsid w:val="00B47A15"/>
    <w:rsid w:val="00B73881"/>
    <w:rsid w:val="00BF723D"/>
    <w:rsid w:val="00C93D3E"/>
    <w:rsid w:val="00EC1BD4"/>
    <w:rsid w:val="00F24D80"/>
    <w:rsid w:val="00FF1F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4D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24D80"/>
  </w:style>
  <w:style w:type="paragraph" w:styleId="Altbilgi">
    <w:name w:val="footer"/>
    <w:basedOn w:val="Normal"/>
    <w:link w:val="AltbilgiChar"/>
    <w:uiPriority w:val="99"/>
    <w:semiHidden/>
    <w:unhideWhenUsed/>
    <w:rsid w:val="00F24D8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24D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895</Words>
  <Characters>5108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dcterms:created xsi:type="dcterms:W3CDTF">2018-02-15T18:36:00Z</dcterms:created>
  <dcterms:modified xsi:type="dcterms:W3CDTF">2018-02-15T19:27:00Z</dcterms:modified>
</cp:coreProperties>
</file>