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20EA3" w:rsidP="00832AEF">
            <w:pPr>
              <w:pStyle w:val="DersBilgileri"/>
              <w:rPr>
                <w:b/>
                <w:bCs/>
                <w:szCs w:val="16"/>
              </w:rPr>
            </w:pPr>
            <w:r>
              <w:rPr>
                <w:rFonts w:ascii="Calibri" w:hAnsi="Calibri" w:cs="Calibri"/>
                <w:sz w:val="18"/>
                <w:szCs w:val="18"/>
                <w:lang w:val="en-AU"/>
              </w:rPr>
              <w:t>İLH302</w:t>
            </w:r>
            <w:r>
              <w:rPr>
                <w:rFonts w:ascii="Calibri" w:hAnsi="Calibri" w:cs="Calibri"/>
                <w:sz w:val="18"/>
                <w:szCs w:val="18"/>
                <w:lang w:val="en-AU"/>
              </w:rPr>
              <w:t xml:space="preserve"> İSLAM HUKUKU II (ARAPÇA)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C20EA3" w:rsidP="00832AEF">
            <w:pPr>
              <w:pStyle w:val="DersBilgileri"/>
              <w:rPr>
                <w:szCs w:val="16"/>
              </w:rPr>
            </w:pPr>
            <w:proofErr w:type="spellStart"/>
            <w:r>
              <w:rPr>
                <w:rFonts w:ascii="Calibri" w:hAnsi="Calibri" w:cs="Calibri"/>
                <w:sz w:val="18"/>
                <w:szCs w:val="18"/>
                <w:lang w:val="en-AU"/>
              </w:rPr>
              <w:t>Prof.</w:t>
            </w:r>
            <w:proofErr w:type="spellEnd"/>
            <w:r>
              <w:rPr>
                <w:rFonts w:ascii="Calibri" w:hAnsi="Calibri" w:cs="Calibri"/>
                <w:sz w:val="18"/>
                <w:szCs w:val="18"/>
                <w:lang w:val="en-AU"/>
              </w:rPr>
              <w:t xml:space="preserve"> </w:t>
            </w:r>
            <w:proofErr w:type="spellStart"/>
            <w:r>
              <w:rPr>
                <w:rFonts w:ascii="Calibri" w:hAnsi="Calibri" w:cs="Calibri"/>
                <w:sz w:val="18"/>
                <w:szCs w:val="18"/>
                <w:lang w:val="en-AU"/>
              </w:rPr>
              <w:t>Dr.</w:t>
            </w:r>
            <w:proofErr w:type="spellEnd"/>
            <w:r>
              <w:rPr>
                <w:rFonts w:ascii="Calibri" w:hAnsi="Calibri" w:cs="Calibri"/>
                <w:sz w:val="18"/>
                <w:szCs w:val="18"/>
                <w:lang w:val="en-AU"/>
              </w:rPr>
              <w:t xml:space="preserve"> ŞAMİL DAĞCI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20EA3"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20EA3"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20EA3"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C20EA3" w:rsidRPr="00C20EA3" w:rsidRDefault="00C20EA3" w:rsidP="00C20EA3">
            <w:pPr>
              <w:spacing w:line="360" w:lineRule="auto"/>
              <w:rPr>
                <w:rFonts w:ascii="Times New Roman" w:hAnsi="Times New Roman"/>
                <w:szCs w:val="20"/>
              </w:rPr>
            </w:pPr>
            <w:r w:rsidRPr="00C20EA3">
              <w:rPr>
                <w:rFonts w:ascii="Times New Roman" w:hAnsi="Times New Roman"/>
                <w:szCs w:val="20"/>
              </w:rPr>
              <w:t>Suç ve ceza kavramları, suçun unsurları, cezaların özellikleri, cezalandırmanın amaçları ve önemli suçların ve bunlara öngörülen cezaların tanıtılması hak ve borç kavramı, borcun kaynakları, borcun sona ermesi ve önemli akit türleri, miras hukuku bakımından ölenin malvarlığı ile ilgili işlemler, varislerin mirastan alacakları paylar bu ünitenin içeriğini oluşturmaktadır.</w:t>
            </w:r>
          </w:p>
          <w:p w:rsidR="00BC32DD" w:rsidRPr="001A2552" w:rsidRDefault="00BC32DD" w:rsidP="00832AEF">
            <w:pPr>
              <w:pStyle w:val="DersBilgileri"/>
              <w:rPr>
                <w:szCs w:val="16"/>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C20EA3" w:rsidRPr="00C20EA3" w:rsidRDefault="00C20EA3" w:rsidP="00C20EA3">
            <w:pPr>
              <w:spacing w:line="360" w:lineRule="auto"/>
              <w:rPr>
                <w:rFonts w:ascii="Times New Roman" w:hAnsi="Times New Roman"/>
                <w:szCs w:val="20"/>
              </w:rPr>
            </w:pPr>
            <w:r w:rsidRPr="00C20EA3">
              <w:rPr>
                <w:rFonts w:ascii="Times New Roman" w:hAnsi="Times New Roman"/>
                <w:szCs w:val="20"/>
              </w:rPr>
              <w:t xml:space="preserve">Bu dersin amacı öğrenciye İslam ceza, borçlar ve miras hukukunun kazanımlarını ve teorisini ana hatlarıyla verebilmek ve bu derslerde verilen teknik hukuk kavramlarını öğrenebilmesini sağlamaktır. </w:t>
            </w:r>
          </w:p>
          <w:p w:rsidR="00BC32DD" w:rsidRPr="00C20EA3" w:rsidRDefault="00BC32DD" w:rsidP="00832AEF">
            <w:pPr>
              <w:pStyle w:val="DersBilgileri"/>
              <w:rPr>
                <w:sz w:val="20"/>
                <w:szCs w:val="20"/>
              </w:rPr>
            </w:pP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20EA3" w:rsidP="00832AEF">
            <w:pPr>
              <w:pStyle w:val="DersBilgileri"/>
              <w:rPr>
                <w:szCs w:val="16"/>
              </w:rPr>
            </w:pPr>
            <w:r>
              <w:rPr>
                <w:szCs w:val="16"/>
              </w:rPr>
              <w:t>2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20EA3"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20EA3"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C20EA3" w:rsidRDefault="00C20EA3" w:rsidP="00832AEF">
            <w:pPr>
              <w:pStyle w:val="Kaynakca"/>
              <w:rPr>
                <w:sz w:val="14"/>
                <w:szCs w:val="14"/>
                <w:lang w:val="tr-TR"/>
              </w:rPr>
            </w:pPr>
            <w:r w:rsidRPr="00C20EA3">
              <w:rPr>
                <w:sz w:val="14"/>
                <w:szCs w:val="14"/>
                <w:lang w:val="tr-TR"/>
              </w:rPr>
              <w:t>İslam Ceza Hukukunda Şahıslara Karşı Müessir Fiiller (Prof. Dr. Şamil Dağcı)</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715656" w:rsidP="00832AEF">
            <w:pPr>
              <w:pStyle w:val="DersBilgileri"/>
              <w:rPr>
                <w:szCs w:val="16"/>
              </w:rPr>
            </w:pPr>
            <w:r>
              <w:rPr>
                <w:szCs w:val="16"/>
              </w:rPr>
              <w:t>2</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715656"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715656" w:rsidP="00832AEF">
            <w:pPr>
              <w:pStyle w:val="DersBilgileri"/>
              <w:rPr>
                <w:szCs w:val="16"/>
              </w:rPr>
            </w:pPr>
            <w:r>
              <w:rPr>
                <w:szCs w:val="16"/>
              </w:rPr>
              <w:t>-</w:t>
            </w:r>
            <w:bookmarkStart w:id="0" w:name="_GoBack"/>
            <w:bookmarkEnd w:id="0"/>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715656"/>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715656"/>
    <w:rsid w:val="00832BE3"/>
    <w:rsid w:val="00BC32DD"/>
    <w:rsid w:val="00C20E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C6EA7"/>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160</Words>
  <Characters>912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şamil dağcı</cp:lastModifiedBy>
  <cp:revision>2</cp:revision>
  <dcterms:created xsi:type="dcterms:W3CDTF">2017-02-03T08:50:00Z</dcterms:created>
  <dcterms:modified xsi:type="dcterms:W3CDTF">2018-02-16T09:02:00Z</dcterms:modified>
</cp:coreProperties>
</file>