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CHE 205 MASS AND ENERGY BALANCES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37C2E" w:rsidRDefault="00E37C2E" w:rsidP="00E37C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Assoc. Prof. Ayşe Karakeçili</w:t>
            </w:r>
          </w:p>
          <w:p w:rsidR="00E37C2E" w:rsidRPr="001A2552" w:rsidRDefault="00E37C2E" w:rsidP="00E37C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Assist. Prof. Berna Topuz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7C2E" w:rsidP="00BE03F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</w:t>
            </w:r>
            <w:r w:rsidR="00BE03F8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t>Birim sistemleri ve ölçüm skalaları; kütle ve enerji korunum denklemlerinin kurulması; yatışkın hal kütle ve enerji denklikleri; tepkimeli ve tepkimesiz sistemler; kesikli ve sürekli prosesler için sistematik yaklaşımlar; geri döngülü sistemler; nemlendirme ve kurutma işlemleri; yakıtlar ve yanma prosesleri; kütle ve enerji korunum denklemlerinin endüstriye uygulamaları.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t>Birim sistemlerini kavramak, kütle ve enerjinin korunumu yasalarını özümsemek, kimyasal tepkimeli, geri döngülü ve baypaslı (yangeçişli) proseslerde kütle ve enerji denkliklerini uygulayarak proses girdileri ile çıktıları arasındaki bağıntıları hesaplamak.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7C2E" w:rsidRDefault="00E37C2E" w:rsidP="00E37C2E">
            <w:pPr>
              <w:pStyle w:val="Kaynakca"/>
            </w:pPr>
            <w:r>
              <w:t>1.Richard M. F., Rousseau R. W., “Elementary Principles of Chemical Processes”, Textbook</w:t>
            </w:r>
          </w:p>
          <w:p w:rsidR="00E37C2E" w:rsidRDefault="00E37C2E" w:rsidP="00E37C2E">
            <w:pPr>
              <w:pStyle w:val="Kaynakca"/>
            </w:pPr>
            <w:r>
              <w:t xml:space="preserve">2. R. H. Perry, D. Green, “Perry’s Chemical Engineering Handbook”, 7th ed., 1999 </w:t>
            </w:r>
          </w:p>
          <w:p w:rsidR="00BC32DD" w:rsidRPr="001A2552" w:rsidRDefault="00E37C2E" w:rsidP="00E37C2E">
            <w:pPr>
              <w:pStyle w:val="Kaynakca"/>
              <w:rPr>
                <w:szCs w:val="16"/>
                <w:lang w:val="tr-TR"/>
              </w:rPr>
            </w:pPr>
            <w:r>
              <w:t xml:space="preserve">3. D. M. </w:t>
            </w:r>
            <w:proofErr w:type="spellStart"/>
            <w:r>
              <w:t>Himmelblau</w:t>
            </w:r>
            <w:proofErr w:type="spellEnd"/>
            <w:r>
              <w:t>, “Basic Principles and Calculations in Chemical Engineering”, 7th Ed. Prentice-Hall Int., 2003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7C2E" w:rsidP="00BE03F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</w:t>
            </w:r>
            <w:r w:rsidR="00BE03F8"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7C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03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BE03F8"/>
    <w:rsid w:val="00E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3</cp:revision>
  <dcterms:created xsi:type="dcterms:W3CDTF">2018-02-12T07:18:00Z</dcterms:created>
  <dcterms:modified xsi:type="dcterms:W3CDTF">2018-02-13T08:16:00Z</dcterms:modified>
</cp:coreProperties>
</file>