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897" w:rsidRPr="00AF7742" w:rsidRDefault="00807897" w:rsidP="00807897">
      <w:pPr>
        <w:pStyle w:val="AralkYok"/>
        <w:jc w:val="both"/>
        <w:rPr>
          <w:b/>
        </w:rPr>
      </w:pPr>
      <w:r w:rsidRPr="00AF7742">
        <w:rPr>
          <w:b/>
          <w:highlight w:val="yellow"/>
        </w:rPr>
        <w:t>ONÜÇÜNÜ HAFTA</w:t>
      </w:r>
      <w:r w:rsidRPr="00AF7742">
        <w:rPr>
          <w:b/>
        </w:rPr>
        <w:t xml:space="preserve"> </w:t>
      </w:r>
    </w:p>
    <w:p w:rsidR="00807897" w:rsidRPr="00AF7742" w:rsidRDefault="00807897" w:rsidP="00807897">
      <w:pPr>
        <w:pStyle w:val="AralkYok"/>
        <w:jc w:val="both"/>
        <w:rPr>
          <w:b/>
        </w:rPr>
      </w:pPr>
      <w:r w:rsidRPr="00AF7742">
        <w:rPr>
          <w:b/>
          <w:highlight w:val="cyan"/>
        </w:rPr>
        <w:t>PRATİK ÇALIŞMA</w:t>
      </w:r>
    </w:p>
    <w:p w:rsidR="00807897" w:rsidRPr="00AF7742" w:rsidRDefault="00807897" w:rsidP="00807897">
      <w:pPr>
        <w:pStyle w:val="AralkYok"/>
        <w:jc w:val="both"/>
        <w:rPr>
          <w:b/>
        </w:rPr>
      </w:pPr>
    </w:p>
    <w:p w:rsidR="00807897" w:rsidRPr="00AF7742" w:rsidRDefault="00807897" w:rsidP="00807897">
      <w:pPr>
        <w:pStyle w:val="AralkYok"/>
        <w:jc w:val="both"/>
        <w:rPr>
          <w:b/>
        </w:rPr>
      </w:pPr>
      <w:r w:rsidRPr="00AF7742">
        <w:rPr>
          <w:b/>
        </w:rPr>
        <w:t xml:space="preserve">AŞAĞIDAKİ YARGIAY KARARLARINI TARTIŞINIZ </w:t>
      </w:r>
    </w:p>
    <w:p w:rsidR="00807897" w:rsidRPr="00AF7742" w:rsidRDefault="00807897" w:rsidP="00807897">
      <w:pPr>
        <w:pStyle w:val="AralkYok"/>
        <w:jc w:val="both"/>
        <w:rPr>
          <w:b/>
        </w:rPr>
      </w:pPr>
    </w:p>
    <w:p w:rsidR="00807897" w:rsidRPr="00AF7742" w:rsidRDefault="00807897" w:rsidP="00807897">
      <w:pPr>
        <w:jc w:val="both"/>
      </w:pPr>
      <w:r w:rsidRPr="00AF7742">
        <w:rPr>
          <w:b/>
        </w:rPr>
        <w:t xml:space="preserve">KARAR 1- </w:t>
      </w:r>
      <w:r w:rsidRPr="00AF7742">
        <w:t xml:space="preserve">Sanık Mestan'ın hakaret edip üzerine yürümesine sinirlenen Raziye'nin, süpürge sapını alarak Mestan'ın üzerine yürümesi ve birbirlerine girmeleri eyleminde, </w:t>
      </w:r>
      <w:r w:rsidRPr="00AF7742">
        <w:rPr>
          <w:bCs/>
          <w:color w:val="000000" w:themeColor="text1"/>
        </w:rPr>
        <w:t>meşru müdafaa</w:t>
      </w:r>
      <w:r w:rsidRPr="00AF7742">
        <w:rPr>
          <w:color w:val="000000" w:themeColor="text1"/>
        </w:rPr>
        <w:t>nın</w:t>
      </w:r>
      <w:r w:rsidRPr="00AF7742">
        <w:t xml:space="preserve"> saldırıya karşı müdafaada zorunluluk ve saldırıdan başka türlü kaçınma imkânının bulunmaması şartı gerçekleşmez. (YARGITAY 2.CD. E: 1994/6393, K: 1994/7335, T: 28.06.1994 )</w:t>
      </w:r>
    </w:p>
    <w:p w:rsidR="00807897" w:rsidRPr="00AF7742" w:rsidRDefault="00807897" w:rsidP="00807897">
      <w:pPr>
        <w:jc w:val="both"/>
        <w:rPr>
          <w:b/>
        </w:rPr>
      </w:pPr>
      <w:r w:rsidRPr="00AF7742">
        <w:rPr>
          <w:b/>
        </w:rPr>
        <w:t xml:space="preserve">   </w:t>
      </w:r>
    </w:p>
    <w:p w:rsidR="00807897" w:rsidRPr="00AF7742" w:rsidRDefault="00807897" w:rsidP="00807897">
      <w:pPr>
        <w:jc w:val="both"/>
      </w:pPr>
      <w:r w:rsidRPr="00AF7742">
        <w:rPr>
          <w:b/>
        </w:rPr>
        <w:t xml:space="preserve">KARAR -2 </w:t>
      </w:r>
      <w:r w:rsidRPr="00AF7742">
        <w:t xml:space="preserve">Çağrı üzerine olay yerine koşarak geldiğinde, öleni (MAKTÜLÜ) "hepinizi öldüreceğim" diyerek yere çökerttiği annesinin başına tabanca dayamış bir halde sürüklerken görmesi üzerine ona tabanca ile bir el ateş ederek başından vurup öldüren sanık hakkında </w:t>
      </w:r>
      <w:r w:rsidRPr="00AF7742">
        <w:rPr>
          <w:u w:val="single"/>
        </w:rPr>
        <w:t>TCY. nın 49/2.</w:t>
      </w:r>
      <w:r w:rsidRPr="00AF7742">
        <w:t xml:space="preserve"> maddesi (5237 s. TCK m.25/1) uygulanarak "Ceza tertibine yer olmadığına ve beraatına" karar verilmesi gerekir. (YARGITAY  (1.CD. E: 200174811, K: 2002/500, T: 13.02.2002 )</w:t>
      </w:r>
    </w:p>
    <w:p w:rsidR="00807897" w:rsidRPr="00AF7742" w:rsidRDefault="00807897" w:rsidP="00807897">
      <w:pPr>
        <w:pStyle w:val="GvdeMetni"/>
        <w:rPr>
          <w:sz w:val="24"/>
          <w:szCs w:val="24"/>
        </w:rPr>
      </w:pPr>
    </w:p>
    <w:p w:rsidR="00807897" w:rsidRPr="00AF7742" w:rsidRDefault="00807897" w:rsidP="00807897">
      <w:pPr>
        <w:pStyle w:val="GvdeMetni"/>
        <w:rPr>
          <w:sz w:val="24"/>
          <w:szCs w:val="24"/>
        </w:rPr>
      </w:pPr>
      <w:r w:rsidRPr="00AF7742">
        <w:rPr>
          <w:b/>
          <w:sz w:val="24"/>
          <w:szCs w:val="24"/>
        </w:rPr>
        <w:t xml:space="preserve">KARAR 3- </w:t>
      </w:r>
      <w:r w:rsidRPr="00AF7742">
        <w:rPr>
          <w:sz w:val="24"/>
          <w:szCs w:val="24"/>
        </w:rPr>
        <w:t xml:space="preserve">Mağdure Havva'yı kaçırmaya dair düşüncesini gerçekleştirmek üzere geceleyin eve giren sanığın oluşan gürültüye uyanan müştekiler tarafından girişte yakalanması nedeniyle ayrı bir odada yatmakta bulunan mağdureye yönelik olarak işlemeyi düşündüğü suçun yapıcı davranışlarına henüz başlayamadığı anlaşıldığından kaçırmaya </w:t>
      </w:r>
      <w:r w:rsidRPr="00AF7742">
        <w:rPr>
          <w:bCs/>
          <w:color w:val="000000" w:themeColor="text1"/>
          <w:sz w:val="24"/>
          <w:szCs w:val="24"/>
        </w:rPr>
        <w:t>kalkışma</w:t>
      </w:r>
      <w:r w:rsidRPr="00AF7742">
        <w:rPr>
          <w:sz w:val="24"/>
          <w:szCs w:val="24"/>
        </w:rPr>
        <w:t xml:space="preserve"> suçunun oluşmadığı gözetilmeden …..  (YARGITAY 5.CD.E:1996/1635,K:1996/2248)</w:t>
      </w:r>
    </w:p>
    <w:p w:rsidR="00807897" w:rsidRPr="00AF7742" w:rsidRDefault="00807897" w:rsidP="00807897">
      <w:pPr>
        <w:jc w:val="both"/>
      </w:pPr>
      <w:r w:rsidRPr="00AF7742">
        <w:t xml:space="preserve"> </w:t>
      </w:r>
    </w:p>
    <w:p w:rsidR="00807897" w:rsidRPr="00AF7742" w:rsidRDefault="00807897" w:rsidP="00807897">
      <w:pPr>
        <w:jc w:val="both"/>
      </w:pPr>
      <w:r w:rsidRPr="00AF7742">
        <w:rPr>
          <w:b/>
        </w:rPr>
        <w:t xml:space="preserve">KARAR 4- </w:t>
      </w:r>
      <w:r w:rsidRPr="00AF7742">
        <w:t xml:space="preserve">Sanıklardan Mustafa'nın; diğer sanık Ali'ye, dayısı mağdur müdahili öldürüp parasını almayı teklif ettiği, bu amaçla birlikte plan yaptıkları, plan gereği sanık Mustafa'nın ekmek bıçağını alıp mağdur müdahil Mahmut'un evinin bodrumunda beklemeye başladığı, sanık Ali'nin de mağdurun dükkanına giderek mutlaka eve gitmesini söylediği, mağdur Mahmut'un şüphelenip polise haber vermesi üzerine sanık Mustafa'nın mağdura ait evin bodrumunda bıçakla yakalandığı olayda; eylem, öldürmeye </w:t>
      </w:r>
      <w:r w:rsidRPr="00AF7742">
        <w:rPr>
          <w:bCs/>
          <w:color w:val="000000" w:themeColor="text1"/>
        </w:rPr>
        <w:t>kalkışma</w:t>
      </w:r>
      <w:r w:rsidRPr="00AF7742">
        <w:t xml:space="preserve"> suçunun icrai hareketi boyutuna ulaşmadığından öldürmeye eksik</w:t>
      </w:r>
      <w:r w:rsidRPr="00AF7742">
        <w:rPr>
          <w:color w:val="000000" w:themeColor="text1"/>
        </w:rPr>
        <w:t xml:space="preserve"> </w:t>
      </w:r>
      <w:r w:rsidRPr="00AF7742">
        <w:rPr>
          <w:bCs/>
          <w:color w:val="000000" w:themeColor="text1"/>
        </w:rPr>
        <w:t>kalkışma</w:t>
      </w:r>
      <w:r w:rsidRPr="00AF7742">
        <w:t xml:space="preserve"> suçundan mahkumiyet kararı verilemez. Ancak, sanık mağdurun evinin bodrum katına girdiğinden ve mağdur da şikayetçi olduğundan TCK.nun 61/son maddesi uyarınca konut dokunulmazlığını bozmak suçundan suç duyurusunda bulunulması gerekir. (1.CD.E:1994/102,K:1994/136,T:01.02.1994)</w:t>
      </w:r>
      <w:r w:rsidRPr="00AF7742">
        <w:br/>
      </w:r>
    </w:p>
    <w:p w:rsidR="00807897" w:rsidRPr="00AF7742" w:rsidRDefault="00807897" w:rsidP="00807897">
      <w:pPr>
        <w:pStyle w:val="GvdeMetniGirintisi"/>
        <w:ind w:left="0"/>
        <w:jc w:val="both"/>
      </w:pPr>
      <w:r w:rsidRPr="00AF7742">
        <w:rPr>
          <w:b/>
        </w:rPr>
        <w:t xml:space="preserve">KARAR 5- </w:t>
      </w:r>
      <w:r w:rsidRPr="00AF7742">
        <w:t xml:space="preserve">Karlı bir günde köy yolunda gitmekte iken ölen ile iki arkadaşları olan sanıklar, domuz saldırısına uğramışlardır. Üzerine yüklenen domuzdan öleni kurtarmak için, sanık Osman, domuza ateş etmiş ve bu arada kurşunlardan birisi ölen Mustafa’ya isabet ederek ölümüne sebebiyet vermiştir. (Y.C.G.K. 6. 12. 1983, esas 3253, karar 3114)  </w:t>
      </w:r>
    </w:p>
    <w:p w:rsidR="00807897" w:rsidRPr="00AF7742" w:rsidRDefault="00807897" w:rsidP="00807897">
      <w:pPr>
        <w:pStyle w:val="GvdeMetniGirintisi"/>
        <w:jc w:val="both"/>
        <w:rPr>
          <w:b/>
        </w:rPr>
      </w:pPr>
    </w:p>
    <w:p w:rsidR="00807897" w:rsidRPr="00AF7742" w:rsidRDefault="00807897" w:rsidP="00807897">
      <w:pPr>
        <w:pStyle w:val="GvdeMetniGirintisi"/>
        <w:ind w:left="0"/>
        <w:jc w:val="both"/>
      </w:pPr>
      <w:r w:rsidRPr="00AF7742">
        <w:rPr>
          <w:b/>
        </w:rPr>
        <w:t xml:space="preserve">KARAR 6- </w:t>
      </w:r>
      <w:r w:rsidRPr="00AF7742">
        <w:t xml:space="preserve">Sanıkların, müştekinin evinden hırsızlık yapmayı kararlaştırdıktan sonra, Dilaver’in gözcü kaldığı sanık Muammer’in ise, bahçe duvarından atlayarak içeri girip kapı üzerindeki asma kilidi söküp, lambayı gevşettiği sırada, müştekinin karısı Münevver’in gelmesi üzerine olay yerinden kaçtıklarının, dosya münderecatından anlaşılmasına göre; eylemlerinin … teşebbüs derecesinde kaldığı sübuta erdiği gözetilmeden beraatlerine karar verilmesi, bozmayı gerektirmiştir. (Y.6.C.D. 6. 12. 1983, esas 5516, Karar 9269)      </w:t>
      </w:r>
    </w:p>
    <w:p w:rsidR="00807897" w:rsidRDefault="00807897" w:rsidP="00807897">
      <w:pPr>
        <w:jc w:val="both"/>
      </w:pPr>
    </w:p>
    <w:p w:rsidR="00807897" w:rsidRDefault="00807897" w:rsidP="00807897">
      <w:pPr>
        <w:jc w:val="both"/>
      </w:pPr>
    </w:p>
    <w:p w:rsidR="00807897" w:rsidRDefault="00807897" w:rsidP="00807897">
      <w:pPr>
        <w:jc w:val="both"/>
      </w:pPr>
    </w:p>
    <w:p w:rsidR="00807897" w:rsidRDefault="00807897" w:rsidP="00807897">
      <w:pPr>
        <w:jc w:val="both"/>
      </w:pPr>
    </w:p>
    <w:p w:rsidR="00807897" w:rsidRDefault="00807897" w:rsidP="00807897">
      <w:pPr>
        <w:jc w:val="both"/>
      </w:pPr>
    </w:p>
    <w:p w:rsidR="00807897" w:rsidRDefault="00807897" w:rsidP="00807897">
      <w:pPr>
        <w:jc w:val="both"/>
      </w:pPr>
    </w:p>
    <w:p w:rsidR="00807897" w:rsidRPr="00AF7742" w:rsidRDefault="00807897" w:rsidP="00807897">
      <w:pPr>
        <w:jc w:val="both"/>
      </w:pPr>
    </w:p>
    <w:p w:rsidR="00807897" w:rsidRPr="00AF7742" w:rsidRDefault="00807897" w:rsidP="00807897">
      <w:pPr>
        <w:jc w:val="both"/>
        <w:rPr>
          <w:b/>
        </w:rPr>
      </w:pPr>
      <w:r w:rsidRPr="00AF7742">
        <w:rPr>
          <w:b/>
        </w:rPr>
        <w:t>AŞAĞIDAKİ OLA</w:t>
      </w:r>
      <w:r>
        <w:rPr>
          <w:b/>
        </w:rPr>
        <w:t>Y</w:t>
      </w:r>
      <w:r w:rsidRPr="00AF7742">
        <w:rPr>
          <w:b/>
        </w:rPr>
        <w:t>LARI TARTIŞINIZ</w:t>
      </w:r>
    </w:p>
    <w:p w:rsidR="00807897" w:rsidRPr="00AF7742" w:rsidRDefault="00807897" w:rsidP="00807897">
      <w:pPr>
        <w:jc w:val="both"/>
      </w:pPr>
    </w:p>
    <w:p w:rsidR="00807897" w:rsidRPr="00AF7742" w:rsidRDefault="00807897" w:rsidP="00807897">
      <w:pPr>
        <w:jc w:val="both"/>
        <w:rPr>
          <w:b/>
        </w:rPr>
      </w:pPr>
      <w:r w:rsidRPr="00AF7742">
        <w:rPr>
          <w:b/>
        </w:rPr>
        <w:t>OLAY -1</w:t>
      </w:r>
    </w:p>
    <w:p w:rsidR="00807897" w:rsidRPr="00AF7742" w:rsidRDefault="00807897" w:rsidP="00807897">
      <w:pPr>
        <w:jc w:val="both"/>
      </w:pPr>
      <w:r w:rsidRPr="00AF7742">
        <w:t xml:space="preserve">(A), tartıştığı (B)’yi yaralamak için elindeki sopayla onun yüzüne vurmuş ancak sopa darbesiyle (B)’nin bir gözü kör olmuştur. Bu durumda (A)’nın sorumluluğunu tartışınız. </w:t>
      </w:r>
    </w:p>
    <w:p w:rsidR="00807897" w:rsidRPr="00AF7742" w:rsidRDefault="00807897" w:rsidP="00807897">
      <w:pPr>
        <w:jc w:val="both"/>
      </w:pPr>
    </w:p>
    <w:p w:rsidR="00807897" w:rsidRPr="00AF7742" w:rsidRDefault="00807897" w:rsidP="00807897">
      <w:pPr>
        <w:jc w:val="both"/>
      </w:pPr>
      <w:r w:rsidRPr="00AF7742">
        <w:rPr>
          <w:b/>
        </w:rPr>
        <w:t xml:space="preserve">OLAY 2 - </w:t>
      </w:r>
      <w:r w:rsidRPr="00AF7742">
        <w:t xml:space="preserve">(A) bir gün önce kardeşi (K)’yı döven (B)’yi yolda görmüş ve öldürmek amacıyla (B)’ye doğru ateş etmiştir. Ancak (B)’ye isabet eden mermi (B)’yi hafifçe yaralamıştır. Olayda (A)’nın sorumluluğunu tartışınız. </w:t>
      </w:r>
    </w:p>
    <w:p w:rsidR="00807897" w:rsidRPr="00AF7742" w:rsidRDefault="00807897" w:rsidP="00807897">
      <w:pPr>
        <w:jc w:val="both"/>
      </w:pPr>
    </w:p>
    <w:p w:rsidR="00807897" w:rsidRPr="00AF7742" w:rsidRDefault="00807897" w:rsidP="00807897">
      <w:pPr>
        <w:jc w:val="both"/>
      </w:pPr>
      <w:r w:rsidRPr="00AF7742">
        <w:rPr>
          <w:b/>
        </w:rPr>
        <w:t xml:space="preserve">OLAY 3- </w:t>
      </w:r>
      <w:r w:rsidRPr="00AF7742">
        <w:t xml:space="preserve">(A) öldürmeye karar verdiği (B)’nin içeceği suya zehir sanarak pudra şekeri katmıştır. Bu durumda (A)’nın sorumluluğunu tartışınız. </w:t>
      </w:r>
    </w:p>
    <w:p w:rsidR="00807897" w:rsidRPr="00AF7742" w:rsidRDefault="00807897" w:rsidP="00807897">
      <w:pPr>
        <w:jc w:val="both"/>
      </w:pPr>
    </w:p>
    <w:p w:rsidR="00807897" w:rsidRPr="00AF7742" w:rsidRDefault="00807897" w:rsidP="00807897">
      <w:pPr>
        <w:jc w:val="both"/>
      </w:pPr>
      <w:r w:rsidRPr="00AF7742">
        <w:rPr>
          <w:b/>
        </w:rPr>
        <w:t>OLAY 4</w:t>
      </w:r>
      <w:r w:rsidRPr="00AF7742">
        <w:t>- (A) geceleyin ıssız bir sokaktan geçerken, karanlıkta önüne çıkan (C) ona bir tabanca doğrultarak parasını vermesini yoksa ateş edeceğini söylemiştir (C)’nin bir anlık dalgınlığından yararlanan (A) yanındaki ruhsatlı tabancasıyla ateş ederek (C)’yi bacağından yaralamıştır. Olay yerine çağrılan polisler (C)’nin elindeki tabancanın plastik oyuncak tabanca olduğunu fark etmişlerdir. Olayda (A)’nın sorumluluğunu tartışınız.</w:t>
      </w:r>
    </w:p>
    <w:p w:rsidR="00807897" w:rsidRPr="00AF7742" w:rsidRDefault="00807897" w:rsidP="00807897">
      <w:pPr>
        <w:pStyle w:val="AralkYok"/>
        <w:jc w:val="both"/>
        <w:rPr>
          <w:b/>
        </w:rPr>
      </w:pPr>
    </w:p>
    <w:p w:rsidR="00807897" w:rsidRDefault="00807897" w:rsidP="00807897">
      <w:pPr>
        <w:pStyle w:val="AralkYok"/>
        <w:jc w:val="both"/>
        <w:rPr>
          <w:b/>
        </w:rPr>
      </w:pPr>
    </w:p>
    <w:p w:rsidR="00807897" w:rsidRDefault="00807897" w:rsidP="00807897">
      <w:pPr>
        <w:pStyle w:val="AralkYok"/>
        <w:jc w:val="both"/>
        <w:rPr>
          <w:b/>
        </w:rPr>
      </w:pPr>
    </w:p>
    <w:p w:rsidR="00807897" w:rsidRDefault="00807897" w:rsidP="00807897">
      <w:pPr>
        <w:pStyle w:val="AralkYok"/>
        <w:jc w:val="both"/>
        <w:rPr>
          <w:b/>
        </w:rPr>
      </w:pPr>
    </w:p>
    <w:p w:rsidR="00807897" w:rsidRDefault="00807897" w:rsidP="00807897">
      <w:pPr>
        <w:pStyle w:val="AralkYok"/>
        <w:jc w:val="both"/>
        <w:rPr>
          <w:b/>
        </w:rPr>
      </w:pPr>
    </w:p>
    <w:p w:rsidR="00807897" w:rsidRDefault="00807897" w:rsidP="00807897">
      <w:pPr>
        <w:pStyle w:val="AralkYok"/>
        <w:jc w:val="both"/>
        <w:rPr>
          <w:b/>
        </w:rPr>
      </w:pPr>
    </w:p>
    <w:p w:rsidR="00807897" w:rsidRDefault="00807897" w:rsidP="00807897">
      <w:pPr>
        <w:pStyle w:val="AralkYok"/>
        <w:jc w:val="both"/>
        <w:rPr>
          <w:b/>
        </w:rPr>
      </w:pPr>
    </w:p>
    <w:p w:rsidR="00807897" w:rsidRDefault="00807897" w:rsidP="00807897">
      <w:pPr>
        <w:pStyle w:val="AralkYok"/>
        <w:jc w:val="both"/>
        <w:rPr>
          <w:b/>
        </w:rPr>
      </w:pPr>
    </w:p>
    <w:p w:rsidR="00000000" w:rsidRDefault="00807897"/>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807897"/>
    <w:rsid w:val="0080789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807897"/>
    <w:pPr>
      <w:spacing w:after="0" w:line="240" w:lineRule="auto"/>
      <w:jc w:val="both"/>
    </w:pPr>
    <w:rPr>
      <w:rFonts w:ascii="Times New Roman" w:eastAsia="Times New Roman" w:hAnsi="Times New Roman" w:cs="Times New Roman"/>
      <w:sz w:val="26"/>
      <w:szCs w:val="26"/>
    </w:rPr>
  </w:style>
  <w:style w:type="character" w:customStyle="1" w:styleId="GvdeMetniChar">
    <w:name w:val="Gövde Metni Char"/>
    <w:basedOn w:val="VarsaylanParagrafYazTipi"/>
    <w:link w:val="GvdeMetni"/>
    <w:rsid w:val="00807897"/>
    <w:rPr>
      <w:rFonts w:ascii="Times New Roman" w:eastAsia="Times New Roman" w:hAnsi="Times New Roman" w:cs="Times New Roman"/>
      <w:sz w:val="26"/>
      <w:szCs w:val="26"/>
    </w:rPr>
  </w:style>
  <w:style w:type="paragraph" w:styleId="GvdeMetniGirintisi">
    <w:name w:val="Body Text Indent"/>
    <w:basedOn w:val="Normal"/>
    <w:link w:val="GvdeMetniGirintisiChar"/>
    <w:rsid w:val="00807897"/>
    <w:pPr>
      <w:spacing w:after="120" w:line="240" w:lineRule="auto"/>
      <w:ind w:left="283"/>
    </w:pPr>
    <w:rPr>
      <w:rFonts w:ascii="Times New Roman" w:eastAsia="Times New Roman" w:hAnsi="Times New Roman" w:cs="Times New Roman"/>
      <w:sz w:val="24"/>
      <w:szCs w:val="24"/>
    </w:rPr>
  </w:style>
  <w:style w:type="character" w:customStyle="1" w:styleId="GvdeMetniGirintisiChar">
    <w:name w:val="Gövde Metni Girintisi Char"/>
    <w:basedOn w:val="VarsaylanParagrafYazTipi"/>
    <w:link w:val="GvdeMetniGirintisi"/>
    <w:rsid w:val="00807897"/>
    <w:rPr>
      <w:rFonts w:ascii="Times New Roman" w:eastAsia="Times New Roman" w:hAnsi="Times New Roman" w:cs="Times New Roman"/>
      <w:sz w:val="24"/>
      <w:szCs w:val="24"/>
    </w:rPr>
  </w:style>
  <w:style w:type="paragraph" w:styleId="AralkYok">
    <w:name w:val="No Spacing"/>
    <w:uiPriority w:val="1"/>
    <w:qFormat/>
    <w:rsid w:val="00807897"/>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2018-02-19T21:46:00Z</dcterms:created>
  <dcterms:modified xsi:type="dcterms:W3CDTF">2018-02-19T21:46:00Z</dcterms:modified>
</cp:coreProperties>
</file>