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9" w:rsidRPr="00641E92" w:rsidRDefault="004009B9" w:rsidP="00400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92">
        <w:rPr>
          <w:rFonts w:ascii="Times New Roman" w:hAnsi="Times New Roman" w:cs="Times New Roman"/>
          <w:b/>
          <w:sz w:val="24"/>
          <w:szCs w:val="24"/>
        </w:rPr>
        <w:t>İBN KAYYIM EL-CEVZİYYE VE EL-MENARU’L-MÜNİF</w:t>
      </w:r>
    </w:p>
    <w:p w:rsidR="004009B9" w:rsidRPr="00641E92" w:rsidRDefault="004009B9" w:rsidP="004009B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1E92">
        <w:rPr>
          <w:rFonts w:ascii="Times New Roman" w:hAnsi="Times New Roman" w:cs="Times New Roman"/>
          <w:b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b/>
          <w:sz w:val="24"/>
          <w:szCs w:val="24"/>
        </w:rPr>
        <w:t xml:space="preserve"> Kayyım el-</w:t>
      </w:r>
      <w:proofErr w:type="spellStart"/>
      <w:r w:rsidRPr="00641E92">
        <w:rPr>
          <w:rFonts w:ascii="Times New Roman" w:hAnsi="Times New Roman" w:cs="Times New Roman"/>
          <w:b/>
          <w:sz w:val="24"/>
          <w:szCs w:val="24"/>
        </w:rPr>
        <w:t>Cevziyye</w:t>
      </w:r>
      <w:proofErr w:type="spellEnd"/>
      <w:r w:rsidRPr="00641E92">
        <w:rPr>
          <w:rFonts w:ascii="Times New Roman" w:hAnsi="Times New Roman" w:cs="Times New Roman"/>
          <w:b/>
          <w:sz w:val="24"/>
          <w:szCs w:val="24"/>
        </w:rPr>
        <w:t xml:space="preserve"> Kimdir?</w:t>
      </w:r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 xml:space="preserve">Asıl adı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Abdillâh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Şemsüddîn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Muhammed b.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Bekr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Eyyûb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ez-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Züraî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ed-Dımaşkī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el-Hanbelî (ö. 751/1350)’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.</w:t>
      </w:r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 xml:space="preserve">7 Safer 691 (29 Ocak 1292) tarihinde muhtemelen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Dımaşk’ta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doğdu. Babası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Bekir,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Ebü’l-Ferec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İbnü’l-Cevzî’nin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Muhammed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Muhyiddin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Yûsuf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tarafından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Dımaşk’ta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yaptırılmış olan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Cevziyye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Medresesi’nin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kayyimi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olduğu için kendisi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Cevziyye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diye tanınmış, ataları aslen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Dımaşk’ın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güneyinde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Havran’a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bağlı bugün Ezra adıyla bilinen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Zür‘dan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geldiği için de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Züraî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Zür‘î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nisbesiyle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anılmıştır.</w:t>
      </w:r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E92">
        <w:rPr>
          <w:rFonts w:ascii="Times New Roman" w:hAnsi="Times New Roman" w:cs="Times New Roman"/>
          <w:sz w:val="24"/>
          <w:szCs w:val="24"/>
        </w:rPr>
        <w:t xml:space="preserve">Öğrenim hayatına babasından aldığı derslerle başlayan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Mecdüddin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Bekir b. Muhammed et-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Tûnisî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ve Muhammed b.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Ebü’l-Feth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Ba‘lebekkî’den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Arap dili ve edebiyatı, sultanın emriyle 705 (1305) yılında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akaid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konusunda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Teymiyye’yi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sorgulayan ve onunla tartışan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Şâfiî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usulcü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Safiyyüddin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Hindî’den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kelâm ve usul,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Mecdüddin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İsmâil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b. Muhammed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Harrânî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Takıyyüddin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Teymiyye’den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fıkıh okudu.</w:t>
      </w:r>
      <w:proofErr w:type="gramEnd"/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E92">
        <w:rPr>
          <w:rFonts w:ascii="Times New Roman" w:hAnsi="Times New Roman" w:cs="Times New Roman"/>
          <w:sz w:val="24"/>
          <w:szCs w:val="24"/>
        </w:rPr>
        <w:t>Cevziyye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Medresesi’nde imamlık, Necmeddin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Hallikân’ın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yaptırdığı camide 736 (1336) yılından sonra hatiplik yapan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Teymiyye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daha hayatta iken ders vermeye başladıysa da düzenli olarak 743 (1342) yılında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Sadriyye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Medresesi’nde hocalığa başladı ve ölünceye kadar bu görevini sürdürdü.</w:t>
      </w:r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Kayyım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Cevziyye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birçok hocadan ders almış olsa da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Kayyim’in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üzerinde en çok etkisi bulunan kişi, 712 (1312) yılında Mısır’dan dönmesinden ölümüne kadar (728/1328) kendisinden ayrılmadığı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Teymiyye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olmuştur. Hatta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Kayyim’in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ilmî birikim ve şöhretini büyük ölçüde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Teymiyye’ye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borçlu olduğu söylenebilir.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Hazm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Gazzâlî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Abdüsselâm gibi âlimlerden de etkilendiği anlaşılan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Kayyim’in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dolaylı olarak tesirinde kaldığı kişilerden biri de Hanbelî âlimi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Ebü’l-Ferec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İbnü’l-Cevzî’dir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özellikle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akîdenin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Selef mezhebine dönmek suretiyle ıslahı, taklide karşı fikir hürriyetinin hâkim kılınması, dini oyuncak haline getirenlerin uydurdukları hilelerle mücadele ve şeriatın ruhunu anlama gibi hususlar üzerinde durmuştur.</w:t>
      </w:r>
    </w:p>
    <w:p w:rsidR="004009B9" w:rsidRPr="00641E92" w:rsidRDefault="004009B9" w:rsidP="004009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Kayyim’in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yönteminin genel çizgileri “orta yolculuk”, “gelenekçilik” ve “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anlamcılık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” olarak ifade edilebilir. Onun orta yolcu tutumunun sonuçları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, usul ve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fürûa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dair görüşlerinde açıkça görülmektedir. Bu anlayışını, İslâm dinini diğer dinler arasında ve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Ehl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sünnet’i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diğer mezhepler arasında konumlandırırken de göstermiştir. Ona göre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müslümanlar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diğer din mensupları arasında orta (vasat) olduğu gibi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Ehl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-i sünnet de mezhepler arasında ortadır.</w:t>
      </w:r>
    </w:p>
    <w:p w:rsidR="004009B9" w:rsidRPr="00641E92" w:rsidRDefault="004009B9" w:rsidP="004009B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Menaru’l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Münif</w:t>
      </w:r>
      <w:bookmarkStart w:id="0" w:name="_GoBack"/>
      <w:bookmarkEnd w:id="0"/>
      <w:proofErr w:type="spellEnd"/>
    </w:p>
    <w:p w:rsidR="0056689B" w:rsidRPr="00641E92" w:rsidRDefault="0056689B" w:rsidP="005668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Esersin tam adı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Menârü’l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münîf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fi’ś-śaĥîĥ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ve’ż-żaîf’dir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. Eser, senedi incelenmeksizin bir hadisin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mevzû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olduğunun anlaşılıp anlaşılmayacağına dair olup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Abdülfettâh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Gudde, bu eserin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İbnü’l-Cevzî’nin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Mevżûât’ının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muhtasarı olduğunu ileri sürmektedir.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İbnü’l-Cevzî’nin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değişik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bablar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altında zikrettiği hadislerden hareketle bu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bablarda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kaydedilen hadislerin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mevzû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olup olmadığına delâlet eden birtakım genel kurallara ulaşmaya çalışmıştır (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Menârü’l-münîf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, neşredenin girişi, s. 12). İlk önce Muhammed Hâmid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Fıkī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tarafından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Mecelletü’l-Hedyi’n-nebevî’nin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(1376) 2-7. sayılarında, daha sonra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Menâr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adıyla müstakil olarak neşredilen eser (Kahire,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Naķdü’l-menķūl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ev el-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Menâr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fi’ś-śaĥîĥ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ve’ż-żaîf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ismiyle de </w:t>
      </w:r>
      <w:r w:rsidRPr="00641E92">
        <w:rPr>
          <w:rFonts w:ascii="Times New Roman" w:hAnsi="Times New Roman" w:cs="Times New Roman"/>
          <w:sz w:val="24"/>
          <w:szCs w:val="24"/>
        </w:rPr>
        <w:lastRenderedPageBreak/>
        <w:t xml:space="preserve">basılmış </w:t>
      </w:r>
      <w:proofErr w:type="gramStart"/>
      <w:r w:rsidRPr="00641E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41E92">
        <w:rPr>
          <w:rFonts w:ascii="Times New Roman" w:hAnsi="Times New Roman" w:cs="Times New Roman"/>
          <w:sz w:val="24"/>
          <w:szCs w:val="24"/>
        </w:rPr>
        <w:t>Mansûre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1383;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nşr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. Hasan es-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Semâhî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Süveydân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>, Beyrut 1411/1990</w:t>
      </w:r>
      <w:proofErr w:type="gramStart"/>
      <w:r w:rsidRPr="00641E9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41E92">
        <w:rPr>
          <w:rFonts w:ascii="Times New Roman" w:hAnsi="Times New Roman" w:cs="Times New Roman"/>
          <w:sz w:val="24"/>
          <w:szCs w:val="24"/>
        </w:rPr>
        <w:t xml:space="preserve">, ayrıca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Abdülfettâh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Ebû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Gudde’nin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(Halep 1390/1970, 1403/1983; Riyad 1403/1984) ve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Abdüşşâfî’nin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(Beyrut 1408/1988) tahkikiyle yayımlanmıştır.</w:t>
      </w:r>
    </w:p>
    <w:p w:rsidR="00DA34D0" w:rsidRPr="00641E92" w:rsidRDefault="00DA34D0" w:rsidP="00DA34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E92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E92">
        <w:rPr>
          <w:rFonts w:ascii="Times New Roman" w:hAnsi="Times New Roman" w:cs="Times New Roman"/>
          <w:sz w:val="24"/>
          <w:szCs w:val="24"/>
        </w:rPr>
        <w:t>Kayyim’e</w:t>
      </w:r>
      <w:proofErr w:type="spellEnd"/>
      <w:r w:rsidRPr="00641E92">
        <w:rPr>
          <w:rFonts w:ascii="Times New Roman" w:hAnsi="Times New Roman" w:cs="Times New Roman"/>
          <w:sz w:val="24"/>
          <w:szCs w:val="24"/>
        </w:rPr>
        <w:t xml:space="preserve"> Göre Metin Tenkidi Kriterleri:</w:t>
      </w:r>
    </w:p>
    <w:p w:rsidR="00DA34D0" w:rsidRPr="00641E92" w:rsidRDefault="00DA34D0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birtakım saçma ifadeler (Hz. Peygamber’in söylemesinin mümkün olmadığı) içermesi</w:t>
      </w:r>
    </w:p>
    <w:p w:rsidR="00DA34D0" w:rsidRPr="00641E92" w:rsidRDefault="00DA34D0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hissi verilerle çelişmesi</w:t>
      </w:r>
    </w:p>
    <w:p w:rsidR="00DA34D0" w:rsidRPr="00641E92" w:rsidRDefault="00DA34D0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çirkin ve alaya alınacak ifadeler içermesi</w:t>
      </w:r>
    </w:p>
    <w:p w:rsidR="00DA34D0" w:rsidRPr="00641E92" w:rsidRDefault="00DA34D0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sahih sünnetle çelişkili ifadeler içermesi</w:t>
      </w:r>
    </w:p>
    <w:p w:rsidR="00DA34D0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bizzat batıl olması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içerdiği ifadelerin bir peygamber ifadesine benzememesi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Hadiste nakledilen olayla ilgili kesin bir tarih verilmiş olması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doktoraların ifadelerine daha çok benzeyen ifadeler içermesi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Akıl ile ilgili rivayet edilen bütün hadislerin uydurma olduğu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Hızır ve onun hayatıyla ilgili bütün rivayetlerin uydurma olduğu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batıl olduğuna dair sahih bir şahidin bulunması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Kur’an’a aykırı ifadeler içermesi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Bazı günler ve gecelerde kılınacak namazlarla ilgili rivayetlerin uydurma olduğu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Şaban ayının ortasında (Berat Gecesi) gece kılınacak namazla ilgili rivayetlerin uydurma olduğu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 xml:space="preserve">Hadisin </w:t>
      </w:r>
      <w:proofErr w:type="gramStart"/>
      <w:r w:rsidRPr="00641E92">
        <w:rPr>
          <w:rFonts w:ascii="Times New Roman" w:hAnsi="Times New Roman" w:cs="Times New Roman"/>
          <w:sz w:val="24"/>
          <w:szCs w:val="24"/>
        </w:rPr>
        <w:t>rekaket</w:t>
      </w:r>
      <w:proofErr w:type="gramEnd"/>
      <w:r w:rsidRPr="00641E92">
        <w:rPr>
          <w:rFonts w:ascii="Times New Roman" w:hAnsi="Times New Roman" w:cs="Times New Roman"/>
          <w:sz w:val="24"/>
          <w:szCs w:val="24"/>
        </w:rPr>
        <w:t>, çirkinlik barındıran ifadeler içermesi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Habeş ve Sudanlıları kötüleyen ifadeler içermesi</w:t>
      </w:r>
    </w:p>
    <w:p w:rsidR="00CD7569" w:rsidRPr="00641E92" w:rsidRDefault="00CD7569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Türkleri kötüleyen ifadeler içermesi</w:t>
      </w:r>
    </w:p>
    <w:p w:rsidR="002047C9" w:rsidRPr="00641E92" w:rsidRDefault="00D022FF" w:rsidP="00DA34D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E92">
        <w:rPr>
          <w:rFonts w:ascii="Times New Roman" w:hAnsi="Times New Roman" w:cs="Times New Roman"/>
          <w:sz w:val="24"/>
          <w:szCs w:val="24"/>
        </w:rPr>
        <w:t>Hadisin uydurma olduğunu ortaya koyan birtakım karineler içermesi</w:t>
      </w:r>
    </w:p>
    <w:p w:rsidR="00D022FF" w:rsidRPr="00641E92" w:rsidRDefault="00D022FF" w:rsidP="00D022FF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sectPr w:rsidR="00D022FF" w:rsidRPr="0064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E53"/>
    <w:multiLevelType w:val="hybridMultilevel"/>
    <w:tmpl w:val="C6263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65A7B"/>
    <w:multiLevelType w:val="hybridMultilevel"/>
    <w:tmpl w:val="1CE60710"/>
    <w:lvl w:ilvl="0" w:tplc="384071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44"/>
    <w:rsid w:val="002047C9"/>
    <w:rsid w:val="004009B9"/>
    <w:rsid w:val="0056689B"/>
    <w:rsid w:val="00641E92"/>
    <w:rsid w:val="00B65B44"/>
    <w:rsid w:val="00CD7569"/>
    <w:rsid w:val="00D022FF"/>
    <w:rsid w:val="00DA34D0"/>
    <w:rsid w:val="00D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61DD"/>
  <w15:chartTrackingRefBased/>
  <w15:docId w15:val="{94E41EE6-FF36-43BB-88E8-FD972C99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2018-02-05T07:38:00Z</dcterms:created>
  <dcterms:modified xsi:type="dcterms:W3CDTF">2018-02-21T08:56:00Z</dcterms:modified>
</cp:coreProperties>
</file>