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D67" w:rsidRPr="00E81D67" w:rsidRDefault="00E81D67" w:rsidP="00E81D67">
      <w:pPr>
        <w:pStyle w:val="ListeParagraf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81D67">
        <w:rPr>
          <w:rFonts w:ascii="Times New Roman" w:hAnsi="Times New Roman" w:cs="Times New Roman"/>
          <w:b/>
          <w:sz w:val="24"/>
          <w:szCs w:val="24"/>
        </w:rPr>
        <w:t>HAFTA</w:t>
      </w:r>
    </w:p>
    <w:p w:rsidR="00E81D67" w:rsidRPr="005D57A6" w:rsidRDefault="00E81D67" w:rsidP="00E81D67">
      <w:pPr>
        <w:spacing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57A6">
        <w:rPr>
          <w:rFonts w:ascii="Times New Roman" w:hAnsi="Times New Roman" w:cs="Times New Roman"/>
          <w:b/>
          <w:sz w:val="24"/>
          <w:szCs w:val="24"/>
        </w:rPr>
        <w:t>Yahudi Mezhepleri</w:t>
      </w:r>
    </w:p>
    <w:p w:rsidR="00E81D67" w:rsidRPr="006103D7" w:rsidRDefault="00E81D67" w:rsidP="00E81D67">
      <w:pPr>
        <w:pStyle w:val="ListeParagraf"/>
        <w:numPr>
          <w:ilvl w:val="0"/>
          <w:numId w:val="2"/>
        </w:numPr>
        <w:spacing w:after="24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6103D7">
        <w:rPr>
          <w:rFonts w:ascii="Times New Roman" w:hAnsi="Times New Roman" w:cs="Times New Roman"/>
          <w:b/>
          <w:sz w:val="24"/>
          <w:szCs w:val="24"/>
        </w:rPr>
        <w:t>Hıristiyanlık Öncesi</w:t>
      </w:r>
      <w:r w:rsidRPr="006103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1D67" w:rsidRPr="006103D7" w:rsidRDefault="00E81D67" w:rsidP="00E81D67">
      <w:pPr>
        <w:pStyle w:val="ListeParagraf"/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E4865">
        <w:rPr>
          <w:rFonts w:ascii="Times New Roman" w:hAnsi="Times New Roman" w:cs="Times New Roman"/>
          <w:b/>
          <w:sz w:val="24"/>
          <w:szCs w:val="24"/>
        </w:rPr>
        <w:t>Hasidiler</w:t>
      </w:r>
      <w:proofErr w:type="spellEnd"/>
      <w:r w:rsidRPr="006103D7">
        <w:rPr>
          <w:rFonts w:ascii="Times New Roman" w:hAnsi="Times New Roman" w:cs="Times New Roman"/>
          <w:sz w:val="24"/>
          <w:szCs w:val="24"/>
        </w:rPr>
        <w:t xml:space="preserve"> (dindarlar) Mabet bakımı</w:t>
      </w:r>
      <w:r>
        <w:rPr>
          <w:rFonts w:ascii="Times New Roman" w:hAnsi="Times New Roman" w:cs="Times New Roman"/>
          <w:sz w:val="24"/>
          <w:szCs w:val="24"/>
        </w:rPr>
        <w:t xml:space="preserve">, mistik boyutlu. </w:t>
      </w:r>
    </w:p>
    <w:p w:rsidR="00E81D67" w:rsidRDefault="00E81D67" w:rsidP="00E81D67">
      <w:pPr>
        <w:pStyle w:val="ListeParagraf"/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865">
        <w:rPr>
          <w:rFonts w:ascii="Times New Roman" w:hAnsi="Times New Roman" w:cs="Times New Roman"/>
          <w:b/>
          <w:sz w:val="24"/>
          <w:szCs w:val="24"/>
        </w:rPr>
        <w:t>Ferisiler:</w:t>
      </w:r>
      <w:r w:rsidRPr="006103D7">
        <w:rPr>
          <w:rFonts w:ascii="Times New Roman" w:hAnsi="Times New Roman" w:cs="Times New Roman"/>
          <w:sz w:val="24"/>
          <w:szCs w:val="24"/>
        </w:rPr>
        <w:t xml:space="preserve"> açıklamak İsa Mesih’e karşı geleneksel görüş</w:t>
      </w:r>
      <w:r>
        <w:rPr>
          <w:rFonts w:ascii="Times New Roman" w:hAnsi="Times New Roman" w:cs="Times New Roman"/>
          <w:sz w:val="24"/>
          <w:szCs w:val="24"/>
        </w:rPr>
        <w:t>, sözlü ve yazılı Tevrat’ı kabul ederler</w:t>
      </w:r>
    </w:p>
    <w:p w:rsidR="00E81D67" w:rsidRPr="006103D7" w:rsidRDefault="00E81D67" w:rsidP="00E81D67">
      <w:pPr>
        <w:pStyle w:val="ListeParagraf"/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86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E4865">
        <w:rPr>
          <w:rFonts w:ascii="Times New Roman" w:hAnsi="Times New Roman" w:cs="Times New Roman"/>
          <w:b/>
          <w:sz w:val="24"/>
          <w:szCs w:val="24"/>
        </w:rPr>
        <w:t>Sadukiler</w:t>
      </w:r>
      <w:proofErr w:type="spellEnd"/>
      <w:r w:rsidRPr="006103D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Yazılı Tevrat’ı kabul edip onun hükümlerine uyarlar,</w:t>
      </w:r>
      <w:r w:rsidRPr="006103D7">
        <w:rPr>
          <w:rFonts w:ascii="Times New Roman" w:hAnsi="Times New Roman" w:cs="Times New Roman"/>
          <w:sz w:val="24"/>
          <w:szCs w:val="24"/>
        </w:rPr>
        <w:t xml:space="preserve"> Sözlü Tevrat</w:t>
      </w:r>
      <w:r>
        <w:rPr>
          <w:rFonts w:ascii="Times New Roman" w:hAnsi="Times New Roman" w:cs="Times New Roman"/>
          <w:sz w:val="24"/>
          <w:szCs w:val="24"/>
        </w:rPr>
        <w:t>’a</w:t>
      </w:r>
      <w:r w:rsidRPr="006103D7">
        <w:rPr>
          <w:rFonts w:ascii="Times New Roman" w:hAnsi="Times New Roman" w:cs="Times New Roman"/>
          <w:sz w:val="24"/>
          <w:szCs w:val="24"/>
        </w:rPr>
        <w:t xml:space="preserve"> karşı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Ferisiler’e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muhalefet. Üst sınıfı temsil ederler, Helen kültürü ile kaynaşmasını istiyorlar.</w:t>
      </w:r>
    </w:p>
    <w:p w:rsidR="00E81D67" w:rsidRDefault="00E81D67" w:rsidP="00E81D67">
      <w:pPr>
        <w:pStyle w:val="ListeParagraf"/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E4865">
        <w:rPr>
          <w:rFonts w:ascii="Times New Roman" w:hAnsi="Times New Roman" w:cs="Times New Roman"/>
          <w:b/>
          <w:sz w:val="24"/>
          <w:szCs w:val="24"/>
        </w:rPr>
        <w:t>Esseniler</w:t>
      </w:r>
      <w:proofErr w:type="spellEnd"/>
      <w:r w:rsidRPr="00DE4865">
        <w:rPr>
          <w:rFonts w:ascii="Times New Roman" w:hAnsi="Times New Roman" w:cs="Times New Roman"/>
          <w:b/>
          <w:sz w:val="24"/>
          <w:szCs w:val="24"/>
        </w:rPr>
        <w:t>:</w:t>
      </w:r>
      <w:r w:rsidRPr="006103D7">
        <w:rPr>
          <w:rFonts w:ascii="Times New Roman" w:hAnsi="Times New Roman" w:cs="Times New Roman"/>
          <w:sz w:val="24"/>
          <w:szCs w:val="24"/>
        </w:rPr>
        <w:t xml:space="preserve"> Ölü Deniz Yazmaları Mezhebi 1947 </w:t>
      </w:r>
      <w:proofErr w:type="spellStart"/>
      <w:r w:rsidRPr="006103D7">
        <w:rPr>
          <w:rFonts w:ascii="Times New Roman" w:hAnsi="Times New Roman" w:cs="Times New Roman"/>
          <w:sz w:val="24"/>
          <w:szCs w:val="24"/>
        </w:rPr>
        <w:t>Kumran</w:t>
      </w:r>
      <w:proofErr w:type="spellEnd"/>
      <w:r w:rsidRPr="006103D7">
        <w:rPr>
          <w:rFonts w:ascii="Times New Roman" w:hAnsi="Times New Roman" w:cs="Times New Roman"/>
          <w:sz w:val="24"/>
          <w:szCs w:val="24"/>
        </w:rPr>
        <w:t xml:space="preserve"> Yazmaları sır, </w:t>
      </w:r>
      <w:proofErr w:type="spellStart"/>
      <w:r w:rsidRPr="006103D7">
        <w:rPr>
          <w:rFonts w:ascii="Times New Roman" w:hAnsi="Times New Roman" w:cs="Times New Roman"/>
          <w:sz w:val="24"/>
          <w:szCs w:val="24"/>
        </w:rPr>
        <w:t>komünal</w:t>
      </w:r>
      <w:proofErr w:type="spellEnd"/>
      <w:r w:rsidRPr="006103D7">
        <w:rPr>
          <w:rFonts w:ascii="Times New Roman" w:hAnsi="Times New Roman" w:cs="Times New Roman"/>
          <w:sz w:val="24"/>
          <w:szCs w:val="24"/>
        </w:rPr>
        <w:t xml:space="preserve"> hayat</w:t>
      </w:r>
      <w:r>
        <w:rPr>
          <w:rFonts w:ascii="Times New Roman" w:hAnsi="Times New Roman" w:cs="Times New Roman"/>
          <w:sz w:val="24"/>
          <w:szCs w:val="24"/>
        </w:rPr>
        <w:t>, kaderci anlayış,</w:t>
      </w:r>
      <w:r w:rsidRPr="006103D7">
        <w:rPr>
          <w:rFonts w:ascii="Times New Roman" w:hAnsi="Times New Roman" w:cs="Times New Roman"/>
          <w:sz w:val="24"/>
          <w:szCs w:val="24"/>
        </w:rPr>
        <w:t xml:space="preserve"> büyük günah işleyen toplum dışı</w:t>
      </w:r>
      <w:r>
        <w:rPr>
          <w:rFonts w:ascii="Times New Roman" w:hAnsi="Times New Roman" w:cs="Times New Roman"/>
          <w:sz w:val="24"/>
          <w:szCs w:val="24"/>
        </w:rPr>
        <w:t xml:space="preserve">na atılır, aç bırakılır daha sonra pişman olunca geri dönmesine izin verilir, </w:t>
      </w:r>
      <w:r w:rsidRPr="006103D7">
        <w:rPr>
          <w:rFonts w:ascii="Times New Roman" w:hAnsi="Times New Roman" w:cs="Times New Roman"/>
          <w:sz w:val="24"/>
          <w:szCs w:val="24"/>
        </w:rPr>
        <w:t>12 kişilik idare heyeti</w:t>
      </w:r>
    </w:p>
    <w:p w:rsidR="00E81D67" w:rsidRPr="006103D7" w:rsidRDefault="00E81D67" w:rsidP="00E81D67">
      <w:pPr>
        <w:pStyle w:val="ListeParagraf"/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Zelotlar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İnanç ve ibadet konularında </w:t>
      </w:r>
      <w:proofErr w:type="spellStart"/>
      <w:r>
        <w:rPr>
          <w:rFonts w:ascii="Times New Roman" w:hAnsi="Times New Roman" w:cs="Times New Roman"/>
          <w:sz w:val="24"/>
          <w:szCs w:val="24"/>
        </w:rPr>
        <w:t>Ferisiler’e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benzeyen bu topluluk Roma İmparatorluğu’na bir başkaldırı olarak ortaya çıkmıştır. </w:t>
      </w:r>
    </w:p>
    <w:p w:rsidR="00E81D67" w:rsidRPr="006103D7" w:rsidRDefault="00E81D67" w:rsidP="00E81D67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1D67" w:rsidRPr="00F80345" w:rsidRDefault="00E81D67" w:rsidP="00E81D67">
      <w:pPr>
        <w:pStyle w:val="ListeParagraf"/>
        <w:numPr>
          <w:ilvl w:val="0"/>
          <w:numId w:val="2"/>
        </w:numPr>
        <w:spacing w:after="240" w:line="360" w:lineRule="auto"/>
        <w:ind w:left="714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03D7">
        <w:rPr>
          <w:rFonts w:ascii="Times New Roman" w:hAnsi="Times New Roman" w:cs="Times New Roman"/>
          <w:b/>
          <w:sz w:val="24"/>
          <w:szCs w:val="24"/>
        </w:rPr>
        <w:t>Ortaçağ Mezhepleri</w:t>
      </w:r>
    </w:p>
    <w:p w:rsidR="00E81D67" w:rsidRPr="00F80345" w:rsidRDefault="00E81D67" w:rsidP="00E81D67">
      <w:pPr>
        <w:pStyle w:val="ListeParagraf"/>
        <w:spacing w:before="360"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0345">
        <w:rPr>
          <w:rFonts w:ascii="Times New Roman" w:hAnsi="Times New Roman" w:cs="Times New Roman"/>
          <w:b/>
          <w:sz w:val="24"/>
          <w:szCs w:val="24"/>
        </w:rPr>
        <w:t>Rabbani Yahudilik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Ferisiliğin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devamı olarak ifade edilebilir. Sözlü Tevrat’ın tamamlanmasının ardından MS 5. asırda teşekkül etmiştir.</w:t>
      </w:r>
    </w:p>
    <w:p w:rsidR="00E81D67" w:rsidRPr="006103D7" w:rsidRDefault="00E81D67" w:rsidP="00E81D67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80345">
        <w:rPr>
          <w:rFonts w:ascii="Times New Roman" w:hAnsi="Times New Roman" w:cs="Times New Roman"/>
          <w:b/>
          <w:sz w:val="24"/>
          <w:szCs w:val="24"/>
        </w:rPr>
        <w:t>Karailik</w:t>
      </w:r>
      <w:proofErr w:type="spellEnd"/>
      <w:r w:rsidRPr="00F8034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103D7">
        <w:rPr>
          <w:rFonts w:ascii="Times New Roman" w:hAnsi="Times New Roman" w:cs="Times New Roman"/>
          <w:sz w:val="24"/>
          <w:szCs w:val="24"/>
        </w:rPr>
        <w:t>Talmud</w:t>
      </w:r>
      <w:r>
        <w:rPr>
          <w:rFonts w:ascii="Times New Roman" w:hAnsi="Times New Roman" w:cs="Times New Roman"/>
          <w:sz w:val="24"/>
          <w:szCs w:val="24"/>
        </w:rPr>
        <w:t>’u</w:t>
      </w:r>
      <w:proofErr w:type="spellEnd"/>
      <w:r w:rsidRPr="006103D7">
        <w:rPr>
          <w:rFonts w:ascii="Times New Roman" w:hAnsi="Times New Roman" w:cs="Times New Roman"/>
          <w:sz w:val="24"/>
          <w:szCs w:val="24"/>
        </w:rPr>
        <w:t xml:space="preserve"> re</w:t>
      </w:r>
      <w:r>
        <w:rPr>
          <w:rFonts w:ascii="Times New Roman" w:hAnsi="Times New Roman" w:cs="Times New Roman"/>
          <w:sz w:val="24"/>
          <w:szCs w:val="24"/>
        </w:rPr>
        <w:t xml:space="preserve">ddediyorlar </w:t>
      </w:r>
      <w:proofErr w:type="spellStart"/>
      <w:r>
        <w:rPr>
          <w:rFonts w:ascii="Times New Roman" w:hAnsi="Times New Roman" w:cs="Times New Roman"/>
          <w:sz w:val="24"/>
          <w:szCs w:val="24"/>
        </w:rPr>
        <w:t>Sadukiler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gibi</w:t>
      </w:r>
      <w:r w:rsidRPr="006103D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Tora’yı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çok okurlar</w:t>
      </w:r>
      <w:r w:rsidRPr="006103D7">
        <w:rPr>
          <w:rFonts w:ascii="Times New Roman" w:hAnsi="Times New Roman" w:cs="Times New Roman"/>
          <w:sz w:val="24"/>
          <w:szCs w:val="24"/>
        </w:rPr>
        <w:t xml:space="preserve"> Anan ben David 767 Hazar Türkleri Karaim</w:t>
      </w:r>
    </w:p>
    <w:p w:rsidR="00E81D67" w:rsidRPr="006103D7" w:rsidRDefault="00E81D67" w:rsidP="00E81D67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1D67" w:rsidRPr="006103D7" w:rsidRDefault="00E81D67" w:rsidP="00E81D67">
      <w:pPr>
        <w:pStyle w:val="ListeParagraf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03D7">
        <w:rPr>
          <w:rFonts w:ascii="Times New Roman" w:hAnsi="Times New Roman" w:cs="Times New Roman"/>
          <w:b/>
          <w:sz w:val="24"/>
          <w:szCs w:val="24"/>
        </w:rPr>
        <w:t>Çağdaş Mezhepler</w:t>
      </w:r>
    </w:p>
    <w:p w:rsidR="00E81D67" w:rsidRPr="006103D7" w:rsidRDefault="00E81D67" w:rsidP="00E81D67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5306">
        <w:rPr>
          <w:rFonts w:ascii="Times New Roman" w:hAnsi="Times New Roman" w:cs="Times New Roman"/>
          <w:b/>
          <w:sz w:val="24"/>
          <w:szCs w:val="24"/>
        </w:rPr>
        <w:t>Ortodoks Yahudilik</w:t>
      </w:r>
      <w:r w:rsidRPr="006103D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Rabbani Yahudiliğin devamı niteliğindedir. </w:t>
      </w:r>
      <w:r w:rsidRPr="006103D7">
        <w:rPr>
          <w:rFonts w:ascii="Times New Roman" w:hAnsi="Times New Roman" w:cs="Times New Roman"/>
          <w:sz w:val="24"/>
          <w:szCs w:val="24"/>
        </w:rPr>
        <w:t xml:space="preserve"> İsrail’in resmi mezhebi geleneksel </w:t>
      </w:r>
      <w:proofErr w:type="spellStart"/>
      <w:r w:rsidRPr="006103D7">
        <w:rPr>
          <w:rFonts w:ascii="Times New Roman" w:hAnsi="Times New Roman" w:cs="Times New Roman"/>
          <w:sz w:val="24"/>
          <w:szCs w:val="24"/>
        </w:rPr>
        <w:t>Talmud</w:t>
      </w:r>
      <w:proofErr w:type="spellEnd"/>
      <w:r w:rsidRPr="006103D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103D7">
        <w:rPr>
          <w:rFonts w:ascii="Times New Roman" w:hAnsi="Times New Roman" w:cs="Times New Roman"/>
          <w:sz w:val="24"/>
          <w:szCs w:val="24"/>
        </w:rPr>
        <w:t>Şabat</w:t>
      </w:r>
      <w:proofErr w:type="spellEnd"/>
      <w:r w:rsidRPr="006103D7">
        <w:rPr>
          <w:rFonts w:ascii="Times New Roman" w:hAnsi="Times New Roman" w:cs="Times New Roman"/>
          <w:sz w:val="24"/>
          <w:szCs w:val="24"/>
        </w:rPr>
        <w:t xml:space="preserve"> yasakları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103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03D7">
        <w:rPr>
          <w:rFonts w:ascii="Times New Roman" w:hAnsi="Times New Roman" w:cs="Times New Roman"/>
          <w:sz w:val="24"/>
          <w:szCs w:val="24"/>
        </w:rPr>
        <w:t>Halakah</w:t>
      </w:r>
      <w:proofErr w:type="spellEnd"/>
      <w:r w:rsidRPr="006103D7">
        <w:rPr>
          <w:rFonts w:ascii="Times New Roman" w:hAnsi="Times New Roman" w:cs="Times New Roman"/>
          <w:sz w:val="24"/>
          <w:szCs w:val="24"/>
        </w:rPr>
        <w:t xml:space="preserve"> (Şeriat)</w:t>
      </w:r>
      <w:r>
        <w:rPr>
          <w:rFonts w:ascii="Times New Roman" w:hAnsi="Times New Roman" w:cs="Times New Roman"/>
          <w:sz w:val="24"/>
          <w:szCs w:val="24"/>
        </w:rPr>
        <w:t xml:space="preserve"> kurallarına göre yaşam</w:t>
      </w:r>
      <w:r w:rsidRPr="006103D7">
        <w:rPr>
          <w:rFonts w:ascii="Times New Roman" w:hAnsi="Times New Roman" w:cs="Times New Roman"/>
          <w:sz w:val="24"/>
          <w:szCs w:val="24"/>
        </w:rPr>
        <w:t>, gıda kuralları</w:t>
      </w:r>
    </w:p>
    <w:p w:rsidR="00E81D67" w:rsidRPr="006103D7" w:rsidRDefault="00E81D67" w:rsidP="00E81D67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5306">
        <w:rPr>
          <w:rFonts w:ascii="Times New Roman" w:hAnsi="Times New Roman" w:cs="Times New Roman"/>
          <w:b/>
          <w:sz w:val="24"/>
          <w:szCs w:val="24"/>
        </w:rPr>
        <w:t>Reformist Yahudilik</w:t>
      </w:r>
      <w:r w:rsidRPr="006103D7">
        <w:rPr>
          <w:rFonts w:ascii="Times New Roman" w:hAnsi="Times New Roman" w:cs="Times New Roman"/>
          <w:sz w:val="24"/>
          <w:szCs w:val="24"/>
        </w:rPr>
        <w:t>: Almanya’da ortaya çıktı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103D7">
        <w:rPr>
          <w:rFonts w:ascii="Times New Roman" w:hAnsi="Times New Roman" w:cs="Times New Roman"/>
          <w:sz w:val="24"/>
          <w:szCs w:val="24"/>
        </w:rPr>
        <w:t xml:space="preserve"> ABD’de yaygın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103D7">
        <w:rPr>
          <w:rFonts w:ascii="Times New Roman" w:hAnsi="Times New Roman" w:cs="Times New Roman"/>
          <w:sz w:val="24"/>
          <w:szCs w:val="24"/>
        </w:rPr>
        <w:t xml:space="preserve"> yerel dil, kısa dua kadın-erkek karışık koro org Tevrat atalarının dini tecrübesi ilerlemeci akıl </w:t>
      </w:r>
      <w:proofErr w:type="spellStart"/>
      <w:r w:rsidRPr="006103D7">
        <w:rPr>
          <w:rFonts w:ascii="Times New Roman" w:hAnsi="Times New Roman" w:cs="Times New Roman"/>
          <w:sz w:val="24"/>
          <w:szCs w:val="24"/>
        </w:rPr>
        <w:t>Şabat</w:t>
      </w:r>
      <w:proofErr w:type="spellEnd"/>
      <w:r w:rsidRPr="006103D7">
        <w:rPr>
          <w:rFonts w:ascii="Times New Roman" w:hAnsi="Times New Roman" w:cs="Times New Roman"/>
          <w:sz w:val="24"/>
          <w:szCs w:val="24"/>
        </w:rPr>
        <w:t xml:space="preserve"> kuralları gevşek, dış evlilik izin ABD Yahudileri % 40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Mesihçilik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 kutsal toprak vurgusu </w:t>
      </w:r>
      <w:proofErr w:type="spellStart"/>
      <w:r>
        <w:rPr>
          <w:rFonts w:ascii="Times New Roman" w:hAnsi="Times New Roman" w:cs="Times New Roman"/>
          <w:sz w:val="24"/>
          <w:szCs w:val="24"/>
        </w:rPr>
        <w:t>yoktıur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E81D67" w:rsidRPr="006103D7" w:rsidRDefault="00E81D67" w:rsidP="00E81D67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C5306">
        <w:rPr>
          <w:rFonts w:ascii="Times New Roman" w:hAnsi="Times New Roman" w:cs="Times New Roman"/>
          <w:b/>
          <w:sz w:val="24"/>
          <w:szCs w:val="24"/>
        </w:rPr>
        <w:t>Muhafazakar</w:t>
      </w:r>
      <w:proofErr w:type="gramEnd"/>
      <w:r w:rsidRPr="007C5306">
        <w:rPr>
          <w:rFonts w:ascii="Times New Roman" w:hAnsi="Times New Roman" w:cs="Times New Roman"/>
          <w:b/>
          <w:sz w:val="24"/>
          <w:szCs w:val="24"/>
        </w:rPr>
        <w:t xml:space="preserve"> Yahudilik</w:t>
      </w:r>
      <w:r w:rsidRPr="006103D7">
        <w:rPr>
          <w:rFonts w:ascii="Times New Roman" w:hAnsi="Times New Roman" w:cs="Times New Roman"/>
          <w:sz w:val="24"/>
          <w:szCs w:val="24"/>
        </w:rPr>
        <w:t xml:space="preserve">: Reformist Yahudiliğe tepki </w:t>
      </w:r>
      <w:r>
        <w:rPr>
          <w:rFonts w:ascii="Times New Roman" w:hAnsi="Times New Roman" w:cs="Times New Roman"/>
          <w:sz w:val="24"/>
          <w:szCs w:val="24"/>
        </w:rPr>
        <w:t>olarak ortaya çıkmıştır. İnanç, ibadet ve uygulamalarda Reformist ve Ortodoks Yahudilerin bir sentezi durumundadırlar.</w:t>
      </w:r>
    </w:p>
    <w:p w:rsidR="00E81D67" w:rsidRPr="006103D7" w:rsidRDefault="00E81D67" w:rsidP="00E81D67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3D7">
        <w:rPr>
          <w:rFonts w:ascii="Times New Roman" w:hAnsi="Times New Roman" w:cs="Times New Roman"/>
          <w:sz w:val="24"/>
          <w:szCs w:val="24"/>
        </w:rPr>
        <w:t>Dış evlilik yasak ahlak esas</w:t>
      </w:r>
    </w:p>
    <w:p w:rsidR="00E81D67" w:rsidRPr="006103D7" w:rsidRDefault="00E81D67" w:rsidP="00E81D67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5306">
        <w:rPr>
          <w:rFonts w:ascii="Times New Roman" w:hAnsi="Times New Roman" w:cs="Times New Roman"/>
          <w:b/>
          <w:sz w:val="24"/>
          <w:szCs w:val="24"/>
        </w:rPr>
        <w:t>Ultra-Ortodoks Yahudilik</w:t>
      </w:r>
      <w:r w:rsidRPr="006103D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103D7">
        <w:rPr>
          <w:rFonts w:ascii="Times New Roman" w:hAnsi="Times New Roman" w:cs="Times New Roman"/>
          <w:sz w:val="24"/>
          <w:szCs w:val="24"/>
        </w:rPr>
        <w:t>Mesihçilik</w:t>
      </w:r>
      <w:proofErr w:type="spellEnd"/>
      <w:r w:rsidRPr="006103D7">
        <w:rPr>
          <w:rFonts w:ascii="Times New Roman" w:hAnsi="Times New Roman" w:cs="Times New Roman"/>
          <w:sz w:val="24"/>
          <w:szCs w:val="24"/>
        </w:rPr>
        <w:t xml:space="preserve"> vurgusu, Siyonizm’e ret dini kıyafet </w:t>
      </w:r>
    </w:p>
    <w:p w:rsidR="00E81D67" w:rsidRPr="006103D7" w:rsidRDefault="00E81D67" w:rsidP="00E81D67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103D7">
        <w:rPr>
          <w:rFonts w:ascii="Times New Roman" w:hAnsi="Times New Roman" w:cs="Times New Roman"/>
          <w:sz w:val="24"/>
          <w:szCs w:val="24"/>
        </w:rPr>
        <w:lastRenderedPageBreak/>
        <w:t>Naturei</w:t>
      </w:r>
      <w:proofErr w:type="spellEnd"/>
      <w:r w:rsidRPr="006103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03D7">
        <w:rPr>
          <w:rFonts w:ascii="Times New Roman" w:hAnsi="Times New Roman" w:cs="Times New Roman"/>
          <w:sz w:val="24"/>
          <w:szCs w:val="24"/>
        </w:rPr>
        <w:t>Kartai</w:t>
      </w:r>
      <w:proofErr w:type="spellEnd"/>
      <w:r w:rsidRPr="006103D7">
        <w:rPr>
          <w:rFonts w:ascii="Times New Roman" w:hAnsi="Times New Roman" w:cs="Times New Roman"/>
          <w:sz w:val="24"/>
          <w:szCs w:val="24"/>
        </w:rPr>
        <w:t xml:space="preserve"> Mesih gelmeden devlet kurulamaz.</w:t>
      </w:r>
    </w:p>
    <w:p w:rsidR="00E81D67" w:rsidRPr="006103D7" w:rsidRDefault="00E81D67" w:rsidP="00E81D67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1D67" w:rsidRPr="006103D7" w:rsidRDefault="00E81D67" w:rsidP="00E81D67">
      <w:pPr>
        <w:pStyle w:val="ListeParagraf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103D7">
        <w:rPr>
          <w:rFonts w:ascii="Times New Roman" w:hAnsi="Times New Roman" w:cs="Times New Roman"/>
          <w:b/>
          <w:sz w:val="24"/>
          <w:szCs w:val="24"/>
        </w:rPr>
        <w:t>Samiriler</w:t>
      </w:r>
      <w:proofErr w:type="spellEnd"/>
    </w:p>
    <w:p w:rsidR="00E81D67" w:rsidRDefault="00E81D67" w:rsidP="00E81D67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3D7">
        <w:rPr>
          <w:rFonts w:ascii="Times New Roman" w:hAnsi="Times New Roman" w:cs="Times New Roman"/>
          <w:sz w:val="24"/>
          <w:szCs w:val="24"/>
        </w:rPr>
        <w:t>MÖ. 722 Asur sürgünü sonrası Filistin’e getirilenler mi?</w:t>
      </w:r>
    </w:p>
    <w:p w:rsidR="00E81D67" w:rsidRPr="006103D7" w:rsidRDefault="00E81D67" w:rsidP="00E81D67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Diğer Yahudiler onları Yahudi olarak kabul etmez</w:t>
      </w:r>
    </w:p>
    <w:p w:rsidR="00E81D67" w:rsidRPr="006103D7" w:rsidRDefault="00E81D67" w:rsidP="00E81D67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3D7">
        <w:rPr>
          <w:rFonts w:ascii="Times New Roman" w:hAnsi="Times New Roman" w:cs="Times New Roman"/>
          <w:sz w:val="24"/>
          <w:szCs w:val="24"/>
        </w:rPr>
        <w:t xml:space="preserve">Kendileri </w:t>
      </w:r>
      <w:proofErr w:type="spellStart"/>
      <w:r w:rsidRPr="006103D7">
        <w:rPr>
          <w:rFonts w:ascii="Times New Roman" w:hAnsi="Times New Roman" w:cs="Times New Roman"/>
          <w:sz w:val="24"/>
          <w:szCs w:val="24"/>
        </w:rPr>
        <w:t>Levi</w:t>
      </w:r>
      <w:proofErr w:type="spellEnd"/>
      <w:r w:rsidRPr="006103D7">
        <w:rPr>
          <w:rFonts w:ascii="Times New Roman" w:hAnsi="Times New Roman" w:cs="Times New Roman"/>
          <w:sz w:val="24"/>
          <w:szCs w:val="24"/>
        </w:rPr>
        <w:t xml:space="preserve"> soyundan olduklarını ifade ederler</w:t>
      </w:r>
    </w:p>
    <w:p w:rsidR="00E81D67" w:rsidRPr="006103D7" w:rsidRDefault="00E81D67" w:rsidP="00E81D67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3D7">
        <w:rPr>
          <w:rFonts w:ascii="Times New Roman" w:hAnsi="Times New Roman" w:cs="Times New Roman"/>
          <w:sz w:val="24"/>
          <w:szCs w:val="24"/>
        </w:rPr>
        <w:t xml:space="preserve">Musa son peygamber Nablus’ta yoğun ibadetleri abdest </w:t>
      </w:r>
      <w:proofErr w:type="gramStart"/>
      <w:r w:rsidRPr="006103D7">
        <w:rPr>
          <w:rFonts w:ascii="Times New Roman" w:hAnsi="Times New Roman" w:cs="Times New Roman"/>
          <w:sz w:val="24"/>
          <w:szCs w:val="24"/>
        </w:rPr>
        <w:t>rüku</w:t>
      </w:r>
      <w:proofErr w:type="gramEnd"/>
      <w:r w:rsidRPr="006103D7">
        <w:rPr>
          <w:rFonts w:ascii="Times New Roman" w:hAnsi="Times New Roman" w:cs="Times New Roman"/>
          <w:sz w:val="24"/>
          <w:szCs w:val="24"/>
        </w:rPr>
        <w:t xml:space="preserve"> secde ilk 5 kitap önemli </w:t>
      </w:r>
    </w:p>
    <w:p w:rsidR="00E81D67" w:rsidRPr="006103D7" w:rsidRDefault="00E81D67" w:rsidP="00E81D67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1D67" w:rsidRPr="006103D7" w:rsidRDefault="00E81D67" w:rsidP="00E81D67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3D7">
        <w:rPr>
          <w:rFonts w:ascii="Times New Roman" w:hAnsi="Times New Roman" w:cs="Times New Roman"/>
          <w:b/>
          <w:sz w:val="24"/>
          <w:szCs w:val="24"/>
        </w:rPr>
        <w:t>Semboller:</w:t>
      </w:r>
    </w:p>
    <w:p w:rsidR="00E81D67" w:rsidRPr="006103D7" w:rsidRDefault="00E81D67" w:rsidP="00E81D67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65D9">
        <w:rPr>
          <w:rFonts w:ascii="Times New Roman" w:hAnsi="Times New Roman" w:cs="Times New Roman"/>
          <w:b/>
          <w:sz w:val="24"/>
          <w:szCs w:val="24"/>
        </w:rPr>
        <w:t>Menora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  <w:r w:rsidRPr="006C65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103D7">
        <w:rPr>
          <w:rFonts w:ascii="Times New Roman" w:hAnsi="Times New Roman" w:cs="Times New Roman"/>
          <w:sz w:val="24"/>
          <w:szCs w:val="24"/>
        </w:rPr>
        <w:t>7 kollu şamdan</w:t>
      </w:r>
      <w:r w:rsidRPr="00526C36">
        <w:rPr>
          <w:noProof/>
          <w:lang w:eastAsia="tr-TR"/>
        </w:rPr>
        <w:drawing>
          <wp:inline distT="0" distB="0" distL="0" distR="0" wp14:anchorId="63383A7F" wp14:editId="7F2908F4">
            <wp:extent cx="504825" cy="504825"/>
            <wp:effectExtent l="0" t="0" r="9525" b="9525"/>
            <wp:docPr id="14" name="Resi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1D67" w:rsidRPr="006103D7" w:rsidRDefault="00E81D67" w:rsidP="00E81D67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65D9">
        <w:rPr>
          <w:rFonts w:ascii="Times New Roman" w:hAnsi="Times New Roman" w:cs="Times New Roman"/>
          <w:b/>
          <w:sz w:val="24"/>
          <w:szCs w:val="24"/>
        </w:rPr>
        <w:t>Magen</w:t>
      </w:r>
      <w:proofErr w:type="spellEnd"/>
      <w:r w:rsidRPr="006C65D9">
        <w:rPr>
          <w:rFonts w:ascii="Times New Roman" w:hAnsi="Times New Roman" w:cs="Times New Roman"/>
          <w:b/>
          <w:sz w:val="24"/>
          <w:szCs w:val="24"/>
        </w:rPr>
        <w:t xml:space="preserve"> David:</w:t>
      </w:r>
      <w:r w:rsidRPr="006103D7">
        <w:rPr>
          <w:rFonts w:ascii="Times New Roman" w:hAnsi="Times New Roman" w:cs="Times New Roman"/>
          <w:sz w:val="24"/>
          <w:szCs w:val="24"/>
        </w:rPr>
        <w:t xml:space="preserve"> Davut Kalkanı </w:t>
      </w:r>
      <w:proofErr w:type="spellStart"/>
      <w:r w:rsidRPr="006103D7">
        <w:rPr>
          <w:rFonts w:ascii="Times New Roman" w:hAnsi="Times New Roman" w:cs="Times New Roman"/>
          <w:sz w:val="24"/>
          <w:szCs w:val="24"/>
        </w:rPr>
        <w:t>Golyat</w:t>
      </w:r>
      <w:proofErr w:type="spellEnd"/>
      <w:r w:rsidRPr="006103D7">
        <w:rPr>
          <w:rFonts w:ascii="Times New Roman" w:hAnsi="Times New Roman" w:cs="Times New Roman"/>
          <w:sz w:val="24"/>
          <w:szCs w:val="24"/>
        </w:rPr>
        <w:t xml:space="preserve"> adlı dev</w:t>
      </w:r>
      <w:r w:rsidRPr="006C65D9">
        <w:rPr>
          <w:noProof/>
          <w:lang w:eastAsia="tr-TR"/>
        </w:rPr>
        <w:drawing>
          <wp:inline distT="0" distB="0" distL="0" distR="0" wp14:anchorId="64496B47" wp14:editId="6FA57FB2">
            <wp:extent cx="609600" cy="304800"/>
            <wp:effectExtent l="0" t="0" r="0" b="0"/>
            <wp:docPr id="16" name="Resi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1D67" w:rsidRPr="006103D7" w:rsidRDefault="00E81D67" w:rsidP="00E81D67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65D9">
        <w:rPr>
          <w:rFonts w:ascii="Times New Roman" w:hAnsi="Times New Roman" w:cs="Times New Roman"/>
          <w:b/>
          <w:sz w:val="24"/>
          <w:szCs w:val="24"/>
        </w:rPr>
        <w:t>Mezuza</w:t>
      </w:r>
      <w:proofErr w:type="spellEnd"/>
      <w:r w:rsidRPr="006C65D9">
        <w:rPr>
          <w:rFonts w:ascii="Times New Roman" w:hAnsi="Times New Roman" w:cs="Times New Roman"/>
          <w:b/>
          <w:sz w:val="24"/>
          <w:szCs w:val="24"/>
        </w:rPr>
        <w:t>:</w:t>
      </w:r>
      <w:r w:rsidRPr="006103D7">
        <w:rPr>
          <w:rFonts w:ascii="Times New Roman" w:hAnsi="Times New Roman" w:cs="Times New Roman"/>
          <w:sz w:val="24"/>
          <w:szCs w:val="24"/>
        </w:rPr>
        <w:t xml:space="preserve"> Kapı pervazına çakılan içinde Tevrat’tan cümleler yazılı levha.</w:t>
      </w:r>
      <w:r w:rsidRPr="006C65D9">
        <w:rPr>
          <w:noProof/>
        </w:rPr>
        <w:t xml:space="preserve"> </w:t>
      </w:r>
      <w:r w:rsidRPr="006C65D9">
        <w:rPr>
          <w:noProof/>
          <w:lang w:eastAsia="tr-TR"/>
        </w:rPr>
        <w:drawing>
          <wp:inline distT="0" distB="0" distL="0" distR="0" wp14:anchorId="3B20C800" wp14:editId="73A5770C">
            <wp:extent cx="876300" cy="590550"/>
            <wp:effectExtent l="0" t="0" r="0" b="0"/>
            <wp:docPr id="18" name="Resi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1D67" w:rsidRPr="006103D7" w:rsidRDefault="00E81D67" w:rsidP="00E81D67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65D9">
        <w:rPr>
          <w:rFonts w:ascii="Times New Roman" w:hAnsi="Times New Roman" w:cs="Times New Roman"/>
          <w:b/>
          <w:sz w:val="24"/>
          <w:szCs w:val="24"/>
        </w:rPr>
        <w:t>Tallit</w:t>
      </w:r>
      <w:proofErr w:type="spellEnd"/>
      <w:r w:rsidRPr="006C65D9">
        <w:rPr>
          <w:rFonts w:ascii="Times New Roman" w:hAnsi="Times New Roman" w:cs="Times New Roman"/>
          <w:b/>
          <w:sz w:val="24"/>
          <w:szCs w:val="24"/>
        </w:rPr>
        <w:t>:</w:t>
      </w:r>
      <w:r w:rsidRPr="006103D7">
        <w:rPr>
          <w:rFonts w:ascii="Times New Roman" w:hAnsi="Times New Roman" w:cs="Times New Roman"/>
          <w:sz w:val="24"/>
          <w:szCs w:val="24"/>
        </w:rPr>
        <w:t xml:space="preserve"> Cübbe sabah duası erkekler için </w:t>
      </w:r>
      <w:proofErr w:type="spellStart"/>
      <w:r w:rsidRPr="006103D7">
        <w:rPr>
          <w:rFonts w:ascii="Times New Roman" w:hAnsi="Times New Roman" w:cs="Times New Roman"/>
          <w:sz w:val="24"/>
          <w:szCs w:val="24"/>
        </w:rPr>
        <w:t>tsit</w:t>
      </w:r>
      <w:proofErr w:type="spellEnd"/>
      <w:r w:rsidRPr="006103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03D7">
        <w:rPr>
          <w:rFonts w:ascii="Times New Roman" w:hAnsi="Times New Roman" w:cs="Times New Roman"/>
          <w:sz w:val="24"/>
          <w:szCs w:val="24"/>
        </w:rPr>
        <w:t>tsit</w:t>
      </w:r>
      <w:proofErr w:type="spellEnd"/>
      <w:r w:rsidRPr="006C65D9">
        <w:rPr>
          <w:noProof/>
          <w:lang w:eastAsia="tr-TR"/>
        </w:rPr>
        <w:drawing>
          <wp:inline distT="0" distB="0" distL="0" distR="0" wp14:anchorId="2DD4F967" wp14:editId="5E70A993">
            <wp:extent cx="1200150" cy="695325"/>
            <wp:effectExtent l="0" t="0" r="0" b="9525"/>
            <wp:docPr id="19" name="Resi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120015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1D67" w:rsidRPr="006103D7" w:rsidRDefault="00E81D67" w:rsidP="00E81D67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65D9">
        <w:rPr>
          <w:rFonts w:ascii="Times New Roman" w:hAnsi="Times New Roman" w:cs="Times New Roman"/>
          <w:b/>
          <w:sz w:val="24"/>
          <w:szCs w:val="24"/>
        </w:rPr>
        <w:t>Kipa</w:t>
      </w:r>
      <w:proofErr w:type="spellEnd"/>
      <w:r w:rsidRPr="006103D7">
        <w:rPr>
          <w:rFonts w:ascii="Times New Roman" w:hAnsi="Times New Roman" w:cs="Times New Roman"/>
          <w:sz w:val="24"/>
          <w:szCs w:val="24"/>
        </w:rPr>
        <w:t>: Erkekler Tanrı’ya saygı kadınlar alçakgönüllülük örtü.</w:t>
      </w:r>
      <w:r w:rsidRPr="006C65D9">
        <w:rPr>
          <w:noProof/>
        </w:rPr>
        <w:t xml:space="preserve"> </w:t>
      </w:r>
      <w:r w:rsidRPr="006C65D9">
        <w:rPr>
          <w:noProof/>
          <w:lang w:eastAsia="tr-TR"/>
        </w:rPr>
        <w:drawing>
          <wp:inline distT="0" distB="0" distL="0" distR="0" wp14:anchorId="23265F58" wp14:editId="12247EE0">
            <wp:extent cx="714375" cy="475384"/>
            <wp:effectExtent l="0" t="0" r="0" b="1270"/>
            <wp:docPr id="20" name="Resi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21901" cy="480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1D67" w:rsidRPr="006103D7" w:rsidRDefault="00E81D67" w:rsidP="00E81D67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65D9">
        <w:rPr>
          <w:rFonts w:ascii="Times New Roman" w:hAnsi="Times New Roman" w:cs="Times New Roman"/>
          <w:b/>
          <w:sz w:val="24"/>
          <w:szCs w:val="24"/>
        </w:rPr>
        <w:t>Tefilin</w:t>
      </w:r>
      <w:proofErr w:type="spellEnd"/>
      <w:r w:rsidRPr="006103D7">
        <w:rPr>
          <w:rFonts w:ascii="Times New Roman" w:hAnsi="Times New Roman" w:cs="Times New Roman"/>
          <w:sz w:val="24"/>
          <w:szCs w:val="24"/>
        </w:rPr>
        <w:t>: Deriden yapılmış kutucuk. İçinde Tevrat’tan cümleler</w:t>
      </w:r>
    </w:p>
    <w:p w:rsidR="00E81D67" w:rsidRPr="006103D7" w:rsidRDefault="00E81D67" w:rsidP="00E81D67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3D7">
        <w:rPr>
          <w:rFonts w:ascii="Times New Roman" w:hAnsi="Times New Roman" w:cs="Times New Roman"/>
          <w:sz w:val="24"/>
          <w:szCs w:val="24"/>
        </w:rPr>
        <w:t xml:space="preserve">Baş </w:t>
      </w:r>
      <w:proofErr w:type="spellStart"/>
      <w:r w:rsidRPr="006103D7">
        <w:rPr>
          <w:rFonts w:ascii="Times New Roman" w:hAnsi="Times New Roman" w:cs="Times New Roman"/>
          <w:sz w:val="24"/>
          <w:szCs w:val="24"/>
        </w:rPr>
        <w:t>Tefilini</w:t>
      </w:r>
      <w:proofErr w:type="spellEnd"/>
      <w:r w:rsidRPr="006103D7">
        <w:rPr>
          <w:rFonts w:ascii="Times New Roman" w:hAnsi="Times New Roman" w:cs="Times New Roman"/>
          <w:sz w:val="24"/>
          <w:szCs w:val="24"/>
        </w:rPr>
        <w:t xml:space="preserve">, kol </w:t>
      </w:r>
      <w:proofErr w:type="spellStart"/>
      <w:r w:rsidRPr="006103D7">
        <w:rPr>
          <w:rFonts w:ascii="Times New Roman" w:hAnsi="Times New Roman" w:cs="Times New Roman"/>
          <w:sz w:val="24"/>
          <w:szCs w:val="24"/>
        </w:rPr>
        <w:t>tefilini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6C65D9">
        <w:rPr>
          <w:noProof/>
          <w:lang w:eastAsia="tr-TR"/>
        </w:rPr>
        <w:drawing>
          <wp:inline distT="0" distB="0" distL="0" distR="0" wp14:anchorId="1D240AEE" wp14:editId="0AC3FEBE">
            <wp:extent cx="1619250" cy="657225"/>
            <wp:effectExtent l="0" t="0" r="0" b="9525"/>
            <wp:docPr id="21" name="Resim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1D67" w:rsidRPr="006103D7" w:rsidRDefault="00E81D67" w:rsidP="00E81D67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1D67" w:rsidRPr="006103D7" w:rsidRDefault="00E81D67" w:rsidP="00E81D67">
      <w:pPr>
        <w:pStyle w:val="ListeParagraf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03D7">
        <w:rPr>
          <w:rFonts w:ascii="Times New Roman" w:hAnsi="Times New Roman" w:cs="Times New Roman"/>
          <w:b/>
          <w:sz w:val="24"/>
          <w:szCs w:val="24"/>
        </w:rPr>
        <w:t>Yiyecek-İçecek Kuralları</w:t>
      </w:r>
    </w:p>
    <w:p w:rsidR="00E81D67" w:rsidRPr="006103D7" w:rsidRDefault="00E81D67" w:rsidP="00E81D67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C03A8">
        <w:rPr>
          <w:rFonts w:ascii="Times New Roman" w:hAnsi="Times New Roman" w:cs="Times New Roman"/>
          <w:sz w:val="24"/>
          <w:szCs w:val="24"/>
        </w:rPr>
        <w:t>Koşer</w:t>
      </w:r>
      <w:proofErr w:type="spellEnd"/>
      <w:r w:rsidRPr="006C65D9">
        <w:rPr>
          <w:rFonts w:ascii="Times New Roman" w:hAnsi="Times New Roman" w:cs="Times New Roman"/>
          <w:b/>
          <w:sz w:val="24"/>
          <w:szCs w:val="24"/>
        </w:rPr>
        <w:t>:</w:t>
      </w:r>
      <w:r w:rsidRPr="006103D7">
        <w:rPr>
          <w:rFonts w:ascii="Times New Roman" w:hAnsi="Times New Roman" w:cs="Times New Roman"/>
          <w:sz w:val="24"/>
          <w:szCs w:val="24"/>
        </w:rPr>
        <w:t xml:space="preserve"> Helal </w:t>
      </w:r>
      <w:proofErr w:type="spellStart"/>
      <w:r w:rsidRPr="006103D7">
        <w:rPr>
          <w:rFonts w:ascii="Times New Roman" w:hAnsi="Times New Roman" w:cs="Times New Roman"/>
          <w:sz w:val="24"/>
          <w:szCs w:val="24"/>
        </w:rPr>
        <w:t>Taref</w:t>
      </w:r>
      <w:proofErr w:type="spellEnd"/>
      <w:r w:rsidRPr="006103D7">
        <w:rPr>
          <w:rFonts w:ascii="Times New Roman" w:hAnsi="Times New Roman" w:cs="Times New Roman"/>
          <w:sz w:val="24"/>
          <w:szCs w:val="24"/>
        </w:rPr>
        <w:t xml:space="preserve">: Haram </w:t>
      </w:r>
      <w:proofErr w:type="spellStart"/>
      <w:r w:rsidRPr="006103D7">
        <w:rPr>
          <w:rFonts w:ascii="Times New Roman" w:hAnsi="Times New Roman" w:cs="Times New Roman"/>
          <w:sz w:val="24"/>
          <w:szCs w:val="24"/>
        </w:rPr>
        <w:t>Koşer</w:t>
      </w:r>
      <w:proofErr w:type="spellEnd"/>
      <w:r w:rsidRPr="006103D7">
        <w:rPr>
          <w:rFonts w:ascii="Times New Roman" w:hAnsi="Times New Roman" w:cs="Times New Roman"/>
          <w:sz w:val="24"/>
          <w:szCs w:val="24"/>
        </w:rPr>
        <w:t xml:space="preserve"> damgası</w:t>
      </w:r>
    </w:p>
    <w:p w:rsidR="00E81D67" w:rsidRPr="006103D7" w:rsidRDefault="00E81D67" w:rsidP="00E81D67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3D7">
        <w:rPr>
          <w:rFonts w:ascii="Times New Roman" w:hAnsi="Times New Roman" w:cs="Times New Roman"/>
          <w:sz w:val="24"/>
          <w:szCs w:val="24"/>
        </w:rPr>
        <w:t>Domuz, midye, tavşan, salyangoz</w:t>
      </w:r>
      <w:proofErr w:type="gramStart"/>
      <w:r w:rsidRPr="006103D7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Pr="006103D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103D7">
        <w:rPr>
          <w:rFonts w:ascii="Times New Roman" w:hAnsi="Times New Roman" w:cs="Times New Roman"/>
          <w:sz w:val="24"/>
          <w:szCs w:val="24"/>
        </w:rPr>
        <w:t>haram</w:t>
      </w:r>
      <w:proofErr w:type="gramEnd"/>
    </w:p>
    <w:p w:rsidR="00E81D67" w:rsidRPr="006103D7" w:rsidRDefault="00E81D67" w:rsidP="00E81D67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3D7">
        <w:rPr>
          <w:rFonts w:ascii="Times New Roman" w:hAnsi="Times New Roman" w:cs="Times New Roman"/>
          <w:sz w:val="24"/>
          <w:szCs w:val="24"/>
        </w:rPr>
        <w:t xml:space="preserve">Kurtlanmış sebze, hayvan kesimi </w:t>
      </w:r>
    </w:p>
    <w:p w:rsidR="00E81D67" w:rsidRDefault="00E81D67" w:rsidP="00E81D67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Et ve süt ürünleri birlikte tüketilemez </w:t>
      </w:r>
      <w:r w:rsidRPr="006103D7">
        <w:rPr>
          <w:rFonts w:ascii="Times New Roman" w:hAnsi="Times New Roman" w:cs="Times New Roman"/>
          <w:sz w:val="24"/>
          <w:szCs w:val="24"/>
        </w:rPr>
        <w:t xml:space="preserve">“Oğlağı anasının sütüyle pişirmeyeceksin” Çıkış </w:t>
      </w:r>
      <w:proofErr w:type="gramStart"/>
      <w:r w:rsidRPr="006103D7">
        <w:rPr>
          <w:rFonts w:ascii="Times New Roman" w:hAnsi="Times New Roman" w:cs="Times New Roman"/>
          <w:sz w:val="24"/>
          <w:szCs w:val="24"/>
        </w:rPr>
        <w:t>23:19</w:t>
      </w:r>
      <w:proofErr w:type="gramEnd"/>
      <w:r w:rsidRPr="006103D7">
        <w:rPr>
          <w:rFonts w:ascii="Times New Roman" w:hAnsi="Times New Roman" w:cs="Times New Roman"/>
          <w:sz w:val="24"/>
          <w:szCs w:val="24"/>
        </w:rPr>
        <w:t>.</w:t>
      </w:r>
    </w:p>
    <w:p w:rsidR="00E81D67" w:rsidRPr="006103D7" w:rsidRDefault="00E81D67" w:rsidP="00E81D67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1D67" w:rsidRPr="006103D7" w:rsidRDefault="00E81D67" w:rsidP="00E81D67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1D67" w:rsidRPr="006103D7" w:rsidRDefault="00E81D67" w:rsidP="00E81D67">
      <w:pPr>
        <w:pStyle w:val="ListeParagraf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03D7">
        <w:rPr>
          <w:rFonts w:ascii="Times New Roman" w:hAnsi="Times New Roman" w:cs="Times New Roman"/>
          <w:b/>
          <w:sz w:val="24"/>
          <w:szCs w:val="24"/>
        </w:rPr>
        <w:lastRenderedPageBreak/>
        <w:t>Kutsal Zamanlar</w:t>
      </w:r>
    </w:p>
    <w:p w:rsidR="00E81D67" w:rsidRPr="006103D7" w:rsidRDefault="00E81D67" w:rsidP="00E81D67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E0A15">
        <w:rPr>
          <w:rFonts w:ascii="Times New Roman" w:hAnsi="Times New Roman" w:cs="Times New Roman"/>
          <w:b/>
          <w:sz w:val="24"/>
          <w:szCs w:val="24"/>
        </w:rPr>
        <w:t>Şabat</w:t>
      </w:r>
      <w:proofErr w:type="spellEnd"/>
      <w:r w:rsidRPr="006103D7">
        <w:rPr>
          <w:rFonts w:ascii="Times New Roman" w:hAnsi="Times New Roman" w:cs="Times New Roman"/>
          <w:sz w:val="24"/>
          <w:szCs w:val="24"/>
        </w:rPr>
        <w:t>: 7. Gün Tanrı’ya ait. İşlemlere ara verme, tabiatta değişiklik yapan işlemler Cuma gün batımı</w:t>
      </w:r>
      <w:r>
        <w:rPr>
          <w:rFonts w:ascii="Times New Roman" w:hAnsi="Times New Roman" w:cs="Times New Roman"/>
          <w:sz w:val="24"/>
          <w:szCs w:val="24"/>
        </w:rPr>
        <w:t>ndan</w:t>
      </w:r>
      <w:r w:rsidRPr="006103D7">
        <w:rPr>
          <w:rFonts w:ascii="Times New Roman" w:hAnsi="Times New Roman" w:cs="Times New Roman"/>
          <w:sz w:val="24"/>
          <w:szCs w:val="24"/>
        </w:rPr>
        <w:t xml:space="preserve"> Cumartesi akşam</w:t>
      </w:r>
      <w:r>
        <w:rPr>
          <w:rFonts w:ascii="Times New Roman" w:hAnsi="Times New Roman" w:cs="Times New Roman"/>
          <w:sz w:val="24"/>
          <w:szCs w:val="24"/>
        </w:rPr>
        <w:t>a kadar. Çalışmak, ateş yakmak, araç kullanmak vs. yasaktır.</w:t>
      </w:r>
    </w:p>
    <w:p w:rsidR="00E81D67" w:rsidRPr="006103D7" w:rsidRDefault="00E81D67" w:rsidP="00E81D67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E0A15">
        <w:rPr>
          <w:rFonts w:ascii="Times New Roman" w:hAnsi="Times New Roman" w:cs="Times New Roman"/>
          <w:b/>
          <w:sz w:val="24"/>
          <w:szCs w:val="24"/>
        </w:rPr>
        <w:t>Roş</w:t>
      </w:r>
      <w:proofErr w:type="spellEnd"/>
      <w:r w:rsidRPr="00CE0A15">
        <w:rPr>
          <w:rFonts w:ascii="Times New Roman" w:hAnsi="Times New Roman" w:cs="Times New Roman"/>
          <w:b/>
          <w:sz w:val="24"/>
          <w:szCs w:val="24"/>
        </w:rPr>
        <w:t xml:space="preserve"> haşana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E0A15">
        <w:rPr>
          <w:rFonts w:ascii="Times New Roman" w:hAnsi="Times New Roman" w:cs="Times New Roman"/>
          <w:sz w:val="24"/>
          <w:szCs w:val="24"/>
        </w:rPr>
        <w:t>Ay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CE0A15">
        <w:rPr>
          <w:rFonts w:ascii="Times New Roman" w:hAnsi="Times New Roman" w:cs="Times New Roman"/>
          <w:sz w:val="24"/>
          <w:szCs w:val="24"/>
        </w:rPr>
        <w:t xml:space="preserve"> göre belirlenen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6103D7">
        <w:rPr>
          <w:rFonts w:ascii="Times New Roman" w:hAnsi="Times New Roman" w:cs="Times New Roman"/>
          <w:sz w:val="24"/>
          <w:szCs w:val="24"/>
        </w:rPr>
        <w:t xml:space="preserve">ini yılbaşı Eylül Ekim </w:t>
      </w:r>
      <w:r>
        <w:rPr>
          <w:rFonts w:ascii="Times New Roman" w:hAnsi="Times New Roman" w:cs="Times New Roman"/>
          <w:sz w:val="24"/>
          <w:szCs w:val="24"/>
        </w:rPr>
        <w:t>aylarına denk gelir. İki gün sürer.</w:t>
      </w:r>
    </w:p>
    <w:p w:rsidR="00E81D67" w:rsidRPr="006103D7" w:rsidRDefault="00E81D67" w:rsidP="00E81D67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A15">
        <w:rPr>
          <w:rFonts w:ascii="Times New Roman" w:hAnsi="Times New Roman" w:cs="Times New Roman"/>
          <w:b/>
          <w:sz w:val="24"/>
          <w:szCs w:val="24"/>
        </w:rPr>
        <w:t xml:space="preserve">Yom </w:t>
      </w:r>
      <w:proofErr w:type="spellStart"/>
      <w:r w:rsidRPr="00CE0A15">
        <w:rPr>
          <w:rFonts w:ascii="Times New Roman" w:hAnsi="Times New Roman" w:cs="Times New Roman"/>
          <w:b/>
          <w:sz w:val="24"/>
          <w:szCs w:val="24"/>
        </w:rPr>
        <w:t>Kipur</w:t>
      </w:r>
      <w:proofErr w:type="spellEnd"/>
      <w:r w:rsidRPr="006103D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Roş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Haşananın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ilk gününden başlayarak </w:t>
      </w:r>
      <w:r w:rsidRPr="006103D7">
        <w:rPr>
          <w:rFonts w:ascii="Times New Roman" w:hAnsi="Times New Roman" w:cs="Times New Roman"/>
          <w:sz w:val="24"/>
          <w:szCs w:val="24"/>
        </w:rPr>
        <w:t xml:space="preserve">Kefaret günü tövbe 10 gün </w:t>
      </w:r>
      <w:proofErr w:type="spellStart"/>
      <w:r w:rsidRPr="006103D7">
        <w:rPr>
          <w:rFonts w:ascii="Times New Roman" w:hAnsi="Times New Roman" w:cs="Times New Roman"/>
          <w:sz w:val="24"/>
          <w:szCs w:val="24"/>
        </w:rPr>
        <w:t>Şabat</w:t>
      </w:r>
      <w:proofErr w:type="spellEnd"/>
      <w:r w:rsidRPr="006103D7">
        <w:rPr>
          <w:rFonts w:ascii="Times New Roman" w:hAnsi="Times New Roman" w:cs="Times New Roman"/>
          <w:sz w:val="24"/>
          <w:szCs w:val="24"/>
        </w:rPr>
        <w:t xml:space="preserve"> yasakları geçerli Günah Keçisi: </w:t>
      </w:r>
      <w:proofErr w:type="spellStart"/>
      <w:r w:rsidRPr="006103D7">
        <w:rPr>
          <w:rFonts w:ascii="Times New Roman" w:hAnsi="Times New Roman" w:cs="Times New Roman"/>
          <w:sz w:val="24"/>
          <w:szCs w:val="24"/>
        </w:rPr>
        <w:t>Azazel</w:t>
      </w:r>
      <w:proofErr w:type="spellEnd"/>
    </w:p>
    <w:p w:rsidR="00E81D67" w:rsidRPr="006103D7" w:rsidRDefault="00E81D67" w:rsidP="00E81D67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3D7">
        <w:rPr>
          <w:rFonts w:ascii="Times New Roman" w:hAnsi="Times New Roman" w:cs="Times New Roman"/>
          <w:sz w:val="24"/>
          <w:szCs w:val="24"/>
        </w:rPr>
        <w:t xml:space="preserve">Mabet yıkıldıktan sonra </w:t>
      </w:r>
      <w:proofErr w:type="spellStart"/>
      <w:r w:rsidRPr="006103D7">
        <w:rPr>
          <w:rFonts w:ascii="Times New Roman" w:hAnsi="Times New Roman" w:cs="Times New Roman"/>
          <w:sz w:val="24"/>
          <w:szCs w:val="24"/>
        </w:rPr>
        <w:t>kaparot</w:t>
      </w:r>
      <w:proofErr w:type="spellEnd"/>
      <w:r w:rsidRPr="006103D7">
        <w:rPr>
          <w:rFonts w:ascii="Times New Roman" w:hAnsi="Times New Roman" w:cs="Times New Roman"/>
          <w:sz w:val="24"/>
          <w:szCs w:val="24"/>
        </w:rPr>
        <w:t>.</w:t>
      </w:r>
    </w:p>
    <w:p w:rsidR="00E81D67" w:rsidRDefault="00E81D67" w:rsidP="00E81D67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E0A15">
        <w:rPr>
          <w:rFonts w:ascii="Times New Roman" w:hAnsi="Times New Roman" w:cs="Times New Roman"/>
          <w:b/>
          <w:sz w:val="24"/>
          <w:szCs w:val="24"/>
        </w:rPr>
        <w:t>Pesah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Pr="00CE0A15">
        <w:rPr>
          <w:rFonts w:ascii="Times New Roman" w:hAnsi="Times New Roman" w:cs="Times New Roman"/>
          <w:b/>
          <w:sz w:val="24"/>
          <w:szCs w:val="24"/>
        </w:rPr>
        <w:t>Fısıh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  <w:r w:rsidRPr="006103D7">
        <w:rPr>
          <w:rFonts w:ascii="Times New Roman" w:hAnsi="Times New Roman" w:cs="Times New Roman"/>
          <w:sz w:val="24"/>
          <w:szCs w:val="24"/>
        </w:rPr>
        <w:t xml:space="preserve"> Hamursuz Nisan 15 7 gün </w:t>
      </w:r>
      <w:proofErr w:type="gramStart"/>
      <w:r w:rsidRPr="006103D7">
        <w:rPr>
          <w:rFonts w:ascii="Times New Roman" w:hAnsi="Times New Roman" w:cs="Times New Roman"/>
          <w:sz w:val="24"/>
          <w:szCs w:val="24"/>
        </w:rPr>
        <w:t>diaspora</w:t>
      </w:r>
      <w:proofErr w:type="gramEnd"/>
      <w:r w:rsidRPr="006103D7">
        <w:rPr>
          <w:rFonts w:ascii="Times New Roman" w:hAnsi="Times New Roman" w:cs="Times New Roman"/>
          <w:sz w:val="24"/>
          <w:szCs w:val="24"/>
        </w:rPr>
        <w:t xml:space="preserve"> 8 gün Mısır’dan çıkış </w:t>
      </w:r>
      <w:r>
        <w:rPr>
          <w:rFonts w:ascii="Times New Roman" w:hAnsi="Times New Roman" w:cs="Times New Roman"/>
          <w:sz w:val="24"/>
          <w:szCs w:val="24"/>
        </w:rPr>
        <w:t xml:space="preserve">anısına, </w:t>
      </w:r>
      <w:r w:rsidRPr="006103D7">
        <w:rPr>
          <w:rFonts w:ascii="Times New Roman" w:hAnsi="Times New Roman" w:cs="Times New Roman"/>
          <w:sz w:val="24"/>
          <w:szCs w:val="24"/>
        </w:rPr>
        <w:t>mayasız ekmek</w:t>
      </w:r>
    </w:p>
    <w:p w:rsidR="00E81D67" w:rsidRDefault="00E81D67" w:rsidP="00E81D67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Şavuot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On Emir’in verilişi kutlanır (Haziran-Temmuz) iki gün sürer</w:t>
      </w:r>
    </w:p>
    <w:p w:rsidR="00E81D67" w:rsidRPr="006103D7" w:rsidRDefault="00E81D67" w:rsidP="00E81D67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Sukkot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Mısırdan çıkan Yahudilerin kırk yıllık çöl sürgünleri anısına kutlanır. Sekiz gün sürer.</w:t>
      </w:r>
    </w:p>
    <w:p w:rsidR="00E81D67" w:rsidRPr="006103D7" w:rsidRDefault="00E81D67" w:rsidP="00E81D67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1D67" w:rsidRPr="006103D7" w:rsidRDefault="00E81D67" w:rsidP="00E81D67">
      <w:pPr>
        <w:pStyle w:val="ListeParagraf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03D7">
        <w:rPr>
          <w:rFonts w:ascii="Times New Roman" w:hAnsi="Times New Roman" w:cs="Times New Roman"/>
          <w:b/>
          <w:sz w:val="24"/>
          <w:szCs w:val="24"/>
        </w:rPr>
        <w:t>Mabet-İbadet</w:t>
      </w:r>
    </w:p>
    <w:p w:rsidR="00E81D67" w:rsidRPr="006103D7" w:rsidRDefault="00E81D67" w:rsidP="00E81D67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3D7">
        <w:rPr>
          <w:rFonts w:ascii="Times New Roman" w:hAnsi="Times New Roman" w:cs="Times New Roman"/>
          <w:sz w:val="24"/>
          <w:szCs w:val="24"/>
        </w:rPr>
        <w:t>70’ten sonra Mabet görevleri kurbanlar askıya alındı</w:t>
      </w:r>
    </w:p>
    <w:p w:rsidR="00E81D67" w:rsidRPr="006103D7" w:rsidRDefault="00E81D67" w:rsidP="00E81D67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3D7">
        <w:rPr>
          <w:rFonts w:ascii="Times New Roman" w:hAnsi="Times New Roman" w:cs="Times New Roman"/>
          <w:sz w:val="24"/>
          <w:szCs w:val="24"/>
        </w:rPr>
        <w:t xml:space="preserve">Sinagog Havra Bet </w:t>
      </w:r>
      <w:proofErr w:type="spellStart"/>
      <w:r w:rsidRPr="006103D7">
        <w:rPr>
          <w:rFonts w:ascii="Times New Roman" w:hAnsi="Times New Roman" w:cs="Times New Roman"/>
          <w:sz w:val="24"/>
          <w:szCs w:val="24"/>
        </w:rPr>
        <w:t>haKneset</w:t>
      </w:r>
      <w:proofErr w:type="spellEnd"/>
    </w:p>
    <w:p w:rsidR="00E81D67" w:rsidRPr="006103D7" w:rsidRDefault="00E81D67" w:rsidP="00E81D67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103D7">
        <w:rPr>
          <w:rFonts w:ascii="Times New Roman" w:hAnsi="Times New Roman" w:cs="Times New Roman"/>
          <w:sz w:val="24"/>
          <w:szCs w:val="24"/>
        </w:rPr>
        <w:t>Aron</w:t>
      </w:r>
      <w:proofErr w:type="spellEnd"/>
      <w:r w:rsidRPr="006103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03D7">
        <w:rPr>
          <w:rFonts w:ascii="Times New Roman" w:hAnsi="Times New Roman" w:cs="Times New Roman"/>
          <w:sz w:val="24"/>
          <w:szCs w:val="24"/>
        </w:rPr>
        <w:t>haKodeş</w:t>
      </w:r>
      <w:proofErr w:type="spellEnd"/>
      <w:r w:rsidRPr="006103D7">
        <w:rPr>
          <w:rFonts w:ascii="Times New Roman" w:hAnsi="Times New Roman" w:cs="Times New Roman"/>
          <w:sz w:val="24"/>
          <w:szCs w:val="24"/>
        </w:rPr>
        <w:t xml:space="preserve"> kutsal dolap Sefer Tora </w:t>
      </w:r>
      <w:proofErr w:type="spellStart"/>
      <w:r w:rsidRPr="006103D7">
        <w:rPr>
          <w:rFonts w:ascii="Times New Roman" w:hAnsi="Times New Roman" w:cs="Times New Roman"/>
          <w:sz w:val="24"/>
          <w:szCs w:val="24"/>
        </w:rPr>
        <w:t>Ner</w:t>
      </w:r>
      <w:proofErr w:type="spellEnd"/>
      <w:r w:rsidRPr="006103D7">
        <w:rPr>
          <w:rFonts w:ascii="Times New Roman" w:hAnsi="Times New Roman" w:cs="Times New Roman"/>
          <w:sz w:val="24"/>
          <w:szCs w:val="24"/>
        </w:rPr>
        <w:t xml:space="preserve"> ha </w:t>
      </w:r>
      <w:proofErr w:type="spellStart"/>
      <w:r w:rsidRPr="006103D7">
        <w:rPr>
          <w:rFonts w:ascii="Times New Roman" w:hAnsi="Times New Roman" w:cs="Times New Roman"/>
          <w:sz w:val="24"/>
          <w:szCs w:val="24"/>
        </w:rPr>
        <w:t>Tamid</w:t>
      </w:r>
      <w:proofErr w:type="spellEnd"/>
      <w:r w:rsidRPr="006103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03D7">
        <w:rPr>
          <w:rFonts w:ascii="Times New Roman" w:hAnsi="Times New Roman" w:cs="Times New Roman"/>
          <w:sz w:val="24"/>
          <w:szCs w:val="24"/>
        </w:rPr>
        <w:t>Teva</w:t>
      </w:r>
      <w:proofErr w:type="spellEnd"/>
      <w:r w:rsidRPr="006103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1D67" w:rsidRPr="006103D7" w:rsidRDefault="00E81D67" w:rsidP="00E81D67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3D7">
        <w:rPr>
          <w:rFonts w:ascii="Times New Roman" w:hAnsi="Times New Roman" w:cs="Times New Roman"/>
          <w:sz w:val="24"/>
          <w:szCs w:val="24"/>
        </w:rPr>
        <w:t>Rabbi Haham</w:t>
      </w:r>
    </w:p>
    <w:p w:rsidR="00E81D67" w:rsidRPr="006103D7" w:rsidRDefault="00E81D67" w:rsidP="00E81D67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3D7">
        <w:rPr>
          <w:rFonts w:ascii="Times New Roman" w:hAnsi="Times New Roman" w:cs="Times New Roman"/>
          <w:sz w:val="24"/>
          <w:szCs w:val="24"/>
        </w:rPr>
        <w:t>Sabah Akşam İkindi</w:t>
      </w:r>
    </w:p>
    <w:p w:rsidR="00E81D67" w:rsidRPr="006103D7" w:rsidRDefault="00E81D67" w:rsidP="00E81D67">
      <w:pPr>
        <w:pStyle w:val="ListeParagra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5D80" w:rsidRDefault="00E81D67" w:rsidP="00E81D67">
      <w:r w:rsidRPr="006103D7">
        <w:rPr>
          <w:rFonts w:ascii="Times New Roman" w:hAnsi="Times New Roman" w:cs="Times New Roman"/>
          <w:sz w:val="24"/>
          <w:szCs w:val="24"/>
        </w:rPr>
        <w:br w:type="page"/>
      </w:r>
    </w:p>
    <w:sectPr w:rsidR="00685D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309C1"/>
    <w:multiLevelType w:val="hybridMultilevel"/>
    <w:tmpl w:val="1ACC5BA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D9798E"/>
    <w:multiLevelType w:val="hybridMultilevel"/>
    <w:tmpl w:val="B35E9870"/>
    <w:lvl w:ilvl="0" w:tplc="041F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0317E2"/>
    <w:multiLevelType w:val="hybridMultilevel"/>
    <w:tmpl w:val="1E367D70"/>
    <w:lvl w:ilvl="0" w:tplc="041F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CAF"/>
    <w:rsid w:val="003F4CAF"/>
    <w:rsid w:val="00685D80"/>
    <w:rsid w:val="00E81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06DEE"/>
  <w15:chartTrackingRefBased/>
  <w15:docId w15:val="{042C84C8-E598-442F-8E56-17C8A2DBB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1D6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81D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527</Words>
  <Characters>3007</Characters>
  <Application>Microsoft Office Word</Application>
  <DocSecurity>0</DocSecurity>
  <Lines>25</Lines>
  <Paragraphs>7</Paragraphs>
  <ScaleCrop>false</ScaleCrop>
  <Company/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cemil</dc:creator>
  <cp:keywords/>
  <dc:description/>
  <cp:lastModifiedBy>cemil</cp:lastModifiedBy>
  <cp:revision>2</cp:revision>
  <dcterms:created xsi:type="dcterms:W3CDTF">2018-02-21T10:38:00Z</dcterms:created>
  <dcterms:modified xsi:type="dcterms:W3CDTF">2018-02-21T10:39:00Z</dcterms:modified>
</cp:coreProperties>
</file>