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A85" w:rsidRDefault="001B3A85" w:rsidP="001B3A85">
      <w:pPr>
        <w:pStyle w:val="ListeParagraf"/>
        <w:numPr>
          <w:ilvl w:val="0"/>
          <w:numId w:val="2"/>
        </w:numPr>
        <w:tabs>
          <w:tab w:val="left" w:pos="4466"/>
        </w:tabs>
        <w:spacing w:line="360" w:lineRule="auto"/>
        <w:jc w:val="both"/>
        <w:rPr>
          <w:rFonts w:ascii="Times New Roman" w:hAnsi="Times New Roman" w:cs="Times New Roman"/>
          <w:b/>
          <w:sz w:val="24"/>
          <w:szCs w:val="24"/>
        </w:rPr>
      </w:pPr>
      <w:bookmarkStart w:id="0" w:name="_GoBack"/>
      <w:bookmarkEnd w:id="0"/>
      <w:r w:rsidRPr="00D828CC">
        <w:rPr>
          <w:rFonts w:ascii="Times New Roman" w:hAnsi="Times New Roman" w:cs="Times New Roman"/>
          <w:b/>
          <w:sz w:val="24"/>
          <w:szCs w:val="24"/>
        </w:rPr>
        <w:t>HAFTA</w:t>
      </w:r>
    </w:p>
    <w:p w:rsidR="001B3A85" w:rsidRDefault="001B3A85" w:rsidP="001B3A85">
      <w:pPr>
        <w:pStyle w:val="ListeParagraf"/>
        <w:tabs>
          <w:tab w:val="left" w:pos="4466"/>
        </w:tabs>
        <w:spacing w:line="360" w:lineRule="auto"/>
        <w:jc w:val="both"/>
        <w:rPr>
          <w:rFonts w:ascii="Times New Roman" w:hAnsi="Times New Roman" w:cs="Times New Roman"/>
          <w:b/>
          <w:sz w:val="24"/>
          <w:szCs w:val="24"/>
        </w:rPr>
      </w:pPr>
      <w:r w:rsidRPr="0006601E">
        <w:rPr>
          <w:noProof/>
          <w:lang w:eastAsia="tr-TR"/>
        </w:rPr>
        <w:drawing>
          <wp:inline distT="0" distB="0" distL="0" distR="0" wp14:anchorId="4CC01991" wp14:editId="00A1BB80">
            <wp:extent cx="5760720" cy="3026410"/>
            <wp:effectExtent l="0" t="0" r="0" b="254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3026410"/>
                    </a:xfrm>
                    <a:prstGeom prst="rect">
                      <a:avLst/>
                    </a:prstGeom>
                  </pic:spPr>
                </pic:pic>
              </a:graphicData>
            </a:graphic>
          </wp:inline>
        </w:drawing>
      </w:r>
    </w:p>
    <w:p w:rsidR="001B3A85" w:rsidRDefault="001B3A85" w:rsidP="001B3A85">
      <w:pPr>
        <w:pStyle w:val="ListeParagraf"/>
        <w:tabs>
          <w:tab w:val="left" w:pos="4466"/>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Vatikan</w:t>
      </w:r>
    </w:p>
    <w:p w:rsidR="001B3A85" w:rsidRPr="00D828CC" w:rsidRDefault="001B3A85" w:rsidP="001B3A85">
      <w:pPr>
        <w:pStyle w:val="ListeParagraf"/>
        <w:tabs>
          <w:tab w:val="left" w:pos="4466"/>
        </w:tabs>
        <w:spacing w:line="360" w:lineRule="auto"/>
        <w:jc w:val="both"/>
        <w:rPr>
          <w:rFonts w:ascii="Times New Roman" w:hAnsi="Times New Roman" w:cs="Times New Roman"/>
          <w:b/>
          <w:sz w:val="24"/>
          <w:szCs w:val="24"/>
        </w:rPr>
      </w:pPr>
    </w:p>
    <w:p w:rsidR="001B3A85" w:rsidRPr="006103D7" w:rsidRDefault="001B3A85" w:rsidP="001B3A85">
      <w:pPr>
        <w:pStyle w:val="ListeParagraf"/>
        <w:tabs>
          <w:tab w:val="left" w:pos="4466"/>
        </w:tabs>
        <w:spacing w:line="360" w:lineRule="auto"/>
        <w:ind w:left="1069"/>
        <w:jc w:val="both"/>
        <w:rPr>
          <w:rFonts w:ascii="Times New Roman" w:hAnsi="Times New Roman" w:cs="Times New Roman"/>
          <w:sz w:val="24"/>
          <w:szCs w:val="24"/>
        </w:rPr>
      </w:pPr>
      <w:r w:rsidRPr="006103D7">
        <w:rPr>
          <w:rFonts w:ascii="Times New Roman" w:hAnsi="Times New Roman" w:cs="Times New Roman"/>
          <w:b/>
          <w:sz w:val="24"/>
          <w:szCs w:val="24"/>
        </w:rPr>
        <w:t>KATOLİK MEZHEBİ</w:t>
      </w:r>
    </w:p>
    <w:p w:rsidR="001B3A85" w:rsidRPr="006103D7"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Hıristiyan mezhepleri arasında Katolik mezhebi, mensuplarının sayısı açısından en büyük mezheptir. Katolik mezhebinin merkezi Roma şehrinde bulunan Vatikan’dır. Bu mezhebin en yüksek otoritesi </w:t>
      </w:r>
      <w:proofErr w:type="gramStart"/>
      <w:r w:rsidRPr="006103D7">
        <w:rPr>
          <w:rFonts w:ascii="Times New Roman" w:hAnsi="Times New Roman" w:cs="Times New Roman"/>
          <w:sz w:val="24"/>
          <w:szCs w:val="24"/>
        </w:rPr>
        <w:t>Papa’dır</w:t>
      </w:r>
      <w:proofErr w:type="gramEnd"/>
      <w:r w:rsidRPr="006103D7">
        <w:rPr>
          <w:rFonts w:ascii="Times New Roman" w:hAnsi="Times New Roman" w:cs="Times New Roman"/>
          <w:sz w:val="24"/>
          <w:szCs w:val="24"/>
        </w:rPr>
        <w:t>. Vatikan aynı zamanda dünyevi devlettir.</w:t>
      </w:r>
    </w:p>
    <w:p w:rsidR="001B3A85" w:rsidRPr="006103D7"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Vatikan’ın devlet başkanı </w:t>
      </w:r>
      <w:proofErr w:type="gramStart"/>
      <w:r w:rsidRPr="006103D7">
        <w:rPr>
          <w:rFonts w:ascii="Times New Roman" w:hAnsi="Times New Roman" w:cs="Times New Roman"/>
          <w:sz w:val="24"/>
          <w:szCs w:val="24"/>
        </w:rPr>
        <w:t>Papa’dır</w:t>
      </w:r>
      <w:proofErr w:type="gramEnd"/>
      <w:r w:rsidRPr="006103D7">
        <w:rPr>
          <w:rFonts w:ascii="Times New Roman" w:hAnsi="Times New Roman" w:cs="Times New Roman"/>
          <w:sz w:val="24"/>
          <w:szCs w:val="24"/>
        </w:rPr>
        <w:t xml:space="preserve">. Kilise’nin de başı olan Papa, ruhani olarak tüm Katoliklerin lideri, dünyevi olarak ise Vatikan Devleti’nin başkanıdır. O, İsa’nın yeryüzündeki vekili ve ilk Roma piskoposu sayılan </w:t>
      </w:r>
      <w:proofErr w:type="spellStart"/>
      <w:r w:rsidRPr="006103D7">
        <w:rPr>
          <w:rFonts w:ascii="Times New Roman" w:hAnsi="Times New Roman" w:cs="Times New Roman"/>
          <w:sz w:val="24"/>
          <w:szCs w:val="24"/>
        </w:rPr>
        <w:t>Petrus’un</w:t>
      </w:r>
      <w:proofErr w:type="spellEnd"/>
      <w:r w:rsidRPr="006103D7">
        <w:rPr>
          <w:rFonts w:ascii="Times New Roman" w:hAnsi="Times New Roman" w:cs="Times New Roman"/>
          <w:sz w:val="24"/>
          <w:szCs w:val="24"/>
        </w:rPr>
        <w:t xml:space="preserve"> halefi kabul edilmektedir. Katolik mezhebine göre İsa, göğe yükselmeden önce yetkilerini Havari </w:t>
      </w:r>
      <w:proofErr w:type="spellStart"/>
      <w:r w:rsidRPr="006103D7">
        <w:rPr>
          <w:rFonts w:ascii="Times New Roman" w:hAnsi="Times New Roman" w:cs="Times New Roman"/>
          <w:sz w:val="24"/>
          <w:szCs w:val="24"/>
        </w:rPr>
        <w:t>Petrus’a</w:t>
      </w:r>
      <w:proofErr w:type="spellEnd"/>
      <w:r w:rsidRPr="006103D7">
        <w:rPr>
          <w:rFonts w:ascii="Times New Roman" w:hAnsi="Times New Roman" w:cs="Times New Roman"/>
          <w:sz w:val="24"/>
          <w:szCs w:val="24"/>
        </w:rPr>
        <w:t xml:space="preserve"> vermiştir. </w:t>
      </w:r>
    </w:p>
    <w:p w:rsidR="001B3A85" w:rsidRPr="006103D7"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Katolik mezhebinde Papa’nın yetkisi tartışılmaz. Çünkü o, yanılmaz otoritedir. 1870 yılında gerçekleştirilen I. Vatikan </w:t>
      </w:r>
      <w:proofErr w:type="spellStart"/>
      <w:r w:rsidRPr="006103D7">
        <w:rPr>
          <w:rFonts w:ascii="Times New Roman" w:hAnsi="Times New Roman" w:cs="Times New Roman"/>
          <w:sz w:val="24"/>
          <w:szCs w:val="24"/>
        </w:rPr>
        <w:t>Konsilinde</w:t>
      </w:r>
      <w:proofErr w:type="spellEnd"/>
      <w:r w:rsidRPr="006103D7">
        <w:rPr>
          <w:rFonts w:ascii="Times New Roman" w:hAnsi="Times New Roman" w:cs="Times New Roman"/>
          <w:sz w:val="24"/>
          <w:szCs w:val="24"/>
        </w:rPr>
        <w:t xml:space="preserve"> Papa’nın yanılmazlığı inancı kabul edilmiştir. Papa’nın yanılmaz olması onun günah işlemeyeceği anlamına gelmez. </w:t>
      </w:r>
    </w:p>
    <w:p w:rsidR="001B3A85" w:rsidRPr="006103D7"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Katolik mezhebinin mensupları yoğun olarak Avrupa’da; İtalya, Fransa, İspanya, Portekiz, Almanya’nın yarısında bulunur. Latin Amerika ülkeleri Katoliklerin en yoğunlukta bulundukları ülkelerdir. Çin’de ve Arap Hıristiyanlar arasında da Katolik mezhebine bağlı topluluklar vardır. ABD’de Protestanların sayısı fazla olsa da orada Katoliklerin belirli bir ağırlığı vardır. </w:t>
      </w:r>
    </w:p>
    <w:p w:rsidR="001B3A85" w:rsidRPr="006103D7" w:rsidRDefault="001B3A85" w:rsidP="001B3A85">
      <w:pPr>
        <w:tabs>
          <w:tab w:val="left" w:pos="4466"/>
        </w:tabs>
        <w:spacing w:line="360" w:lineRule="auto"/>
        <w:ind w:firstLine="709"/>
        <w:jc w:val="both"/>
        <w:rPr>
          <w:rFonts w:ascii="Times New Roman" w:hAnsi="Times New Roman" w:cs="Times New Roman"/>
          <w:color w:val="FF0000"/>
          <w:sz w:val="24"/>
          <w:szCs w:val="24"/>
        </w:rPr>
      </w:pPr>
      <w:r w:rsidRPr="006103D7">
        <w:rPr>
          <w:rFonts w:ascii="Times New Roman" w:hAnsi="Times New Roman" w:cs="Times New Roman"/>
          <w:sz w:val="24"/>
          <w:szCs w:val="24"/>
        </w:rPr>
        <w:lastRenderedPageBreak/>
        <w:t xml:space="preserve">Türkiye’de Latin geleneğine sahip Katolikler olduğu gibi misyoner faaliyetleri sonucunda </w:t>
      </w:r>
      <w:proofErr w:type="spellStart"/>
      <w:r w:rsidRPr="006103D7">
        <w:rPr>
          <w:rFonts w:ascii="Times New Roman" w:hAnsi="Times New Roman" w:cs="Times New Roman"/>
          <w:sz w:val="24"/>
          <w:szCs w:val="24"/>
        </w:rPr>
        <w:t>Katolikleştirilmiş</w:t>
      </w:r>
      <w:proofErr w:type="spellEnd"/>
      <w:r w:rsidRPr="006103D7">
        <w:rPr>
          <w:rFonts w:ascii="Times New Roman" w:hAnsi="Times New Roman" w:cs="Times New Roman"/>
          <w:sz w:val="24"/>
          <w:szCs w:val="24"/>
        </w:rPr>
        <w:t xml:space="preserve"> olanların bakiyesi olan Katolik Ermeniler, Katolik Süryaniler ve </w:t>
      </w:r>
      <w:proofErr w:type="spellStart"/>
      <w:r w:rsidRPr="006103D7">
        <w:rPr>
          <w:rFonts w:ascii="Times New Roman" w:hAnsi="Times New Roman" w:cs="Times New Roman"/>
          <w:sz w:val="24"/>
          <w:szCs w:val="24"/>
        </w:rPr>
        <w:t>Keldaniler</w:t>
      </w:r>
      <w:proofErr w:type="spellEnd"/>
      <w:r w:rsidRPr="006103D7">
        <w:rPr>
          <w:rFonts w:ascii="Times New Roman" w:hAnsi="Times New Roman" w:cs="Times New Roman"/>
          <w:sz w:val="24"/>
          <w:szCs w:val="24"/>
        </w:rPr>
        <w:t xml:space="preserve"> de mevcuttur.</w:t>
      </w:r>
    </w:p>
    <w:p w:rsidR="001B3A85" w:rsidRPr="006103D7"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Katolik mezhebi kendisini bir mezhepten ziyade ana Kilise’nin devamı olarak görür.</w:t>
      </w:r>
      <w:r>
        <w:rPr>
          <w:rFonts w:ascii="Times New Roman" w:hAnsi="Times New Roman" w:cs="Times New Roman"/>
          <w:sz w:val="24"/>
          <w:szCs w:val="24"/>
        </w:rPr>
        <w:t xml:space="preserve"> </w:t>
      </w:r>
      <w:proofErr w:type="spellStart"/>
      <w:r>
        <w:rPr>
          <w:rFonts w:ascii="Times New Roman" w:hAnsi="Times New Roman" w:cs="Times New Roman"/>
          <w:sz w:val="24"/>
          <w:szCs w:val="24"/>
        </w:rPr>
        <w:t>Havarisel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apostolik</w:t>
      </w:r>
      <w:proofErr w:type="spellEnd"/>
      <w:r>
        <w:rPr>
          <w:rFonts w:ascii="Times New Roman" w:hAnsi="Times New Roman" w:cs="Times New Roman"/>
          <w:sz w:val="24"/>
          <w:szCs w:val="24"/>
        </w:rPr>
        <w:t>) kökene sahip olduğunu dile getirirler.</w:t>
      </w:r>
      <w:r w:rsidRPr="006103D7">
        <w:rPr>
          <w:rFonts w:ascii="Times New Roman" w:hAnsi="Times New Roman" w:cs="Times New Roman"/>
          <w:sz w:val="24"/>
          <w:szCs w:val="24"/>
        </w:rPr>
        <w:t xml:space="preserve"> Bu mezhep; 1963-1965 yılları arasında yapılan II. Vatikan </w:t>
      </w:r>
      <w:proofErr w:type="spellStart"/>
      <w:r w:rsidRPr="006103D7">
        <w:rPr>
          <w:rFonts w:ascii="Times New Roman" w:hAnsi="Times New Roman" w:cs="Times New Roman"/>
          <w:sz w:val="24"/>
          <w:szCs w:val="24"/>
        </w:rPr>
        <w:t>Konsili’ne</w:t>
      </w:r>
      <w:proofErr w:type="spellEnd"/>
      <w:r w:rsidRPr="006103D7">
        <w:rPr>
          <w:rFonts w:ascii="Times New Roman" w:hAnsi="Times New Roman" w:cs="Times New Roman"/>
          <w:sz w:val="24"/>
          <w:szCs w:val="24"/>
        </w:rPr>
        <w:t xml:space="preserve"> kadar diğer Hıristiyanları dışlamış, tek gerçek Kilise’nin kendisi olduğu iddiasında bulunmuştur. </w:t>
      </w:r>
    </w:p>
    <w:p w:rsidR="001B3A85" w:rsidRPr="006103D7"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Katolik Kilisesi, Kutsal </w:t>
      </w:r>
      <w:proofErr w:type="spellStart"/>
      <w:r w:rsidRPr="006103D7">
        <w:rPr>
          <w:rFonts w:ascii="Times New Roman" w:hAnsi="Times New Roman" w:cs="Times New Roman"/>
          <w:sz w:val="24"/>
          <w:szCs w:val="24"/>
        </w:rPr>
        <w:t>Ruh’un</w:t>
      </w:r>
      <w:proofErr w:type="spellEnd"/>
      <w:r w:rsidRPr="006103D7">
        <w:rPr>
          <w:rFonts w:ascii="Times New Roman" w:hAnsi="Times New Roman" w:cs="Times New Roman"/>
          <w:sz w:val="24"/>
          <w:szCs w:val="24"/>
        </w:rPr>
        <w:t xml:space="preserve"> nereden geldiği konusunda Ortodoks mezhebinden farklı bir inanca sahiptir. Ortodoks mezhebi ile aralarındaki en önemli </w:t>
      </w:r>
      <w:proofErr w:type="spellStart"/>
      <w:r w:rsidRPr="006103D7">
        <w:rPr>
          <w:rFonts w:ascii="Times New Roman" w:hAnsi="Times New Roman" w:cs="Times New Roman"/>
          <w:sz w:val="24"/>
          <w:szCs w:val="24"/>
        </w:rPr>
        <w:t>itikadi</w:t>
      </w:r>
      <w:proofErr w:type="spellEnd"/>
      <w:r w:rsidRPr="006103D7">
        <w:rPr>
          <w:rFonts w:ascii="Times New Roman" w:hAnsi="Times New Roman" w:cs="Times New Roman"/>
          <w:sz w:val="24"/>
          <w:szCs w:val="24"/>
        </w:rPr>
        <w:t xml:space="preserve"> farklılık Kutsal </w:t>
      </w:r>
      <w:proofErr w:type="spellStart"/>
      <w:r w:rsidRPr="006103D7">
        <w:rPr>
          <w:rFonts w:ascii="Times New Roman" w:hAnsi="Times New Roman" w:cs="Times New Roman"/>
          <w:sz w:val="24"/>
          <w:szCs w:val="24"/>
        </w:rPr>
        <w:t>Ruh’un</w:t>
      </w:r>
      <w:proofErr w:type="spellEnd"/>
      <w:r w:rsidRPr="006103D7">
        <w:rPr>
          <w:rFonts w:ascii="Times New Roman" w:hAnsi="Times New Roman" w:cs="Times New Roman"/>
          <w:sz w:val="24"/>
          <w:szCs w:val="24"/>
        </w:rPr>
        <w:t xml:space="preserve"> nereden geldiği konusundadır. Katoliklerin </w:t>
      </w:r>
      <w:proofErr w:type="spellStart"/>
      <w:r w:rsidRPr="006103D7">
        <w:rPr>
          <w:rFonts w:ascii="Times New Roman" w:hAnsi="Times New Roman" w:cs="Times New Roman"/>
          <w:i/>
          <w:iCs/>
          <w:sz w:val="24"/>
          <w:szCs w:val="24"/>
        </w:rPr>
        <w:t>filioque</w:t>
      </w:r>
      <w:proofErr w:type="spellEnd"/>
      <w:r w:rsidRPr="006103D7">
        <w:rPr>
          <w:rFonts w:ascii="Times New Roman" w:hAnsi="Times New Roman" w:cs="Times New Roman"/>
          <w:sz w:val="24"/>
          <w:szCs w:val="24"/>
        </w:rPr>
        <w:t xml:space="preserve"> ekini eklemeleriyle akide, “Kutsal Ruh Baba’dan ve Oğul’dan gelir” şekline dönüşmüştür. </w:t>
      </w:r>
    </w:p>
    <w:p w:rsidR="001B3A85" w:rsidRPr="006103D7"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Katolik mezhebinde Meryem kültü son derece önemlidir. Tanrı’nın kurtuluş planında Meryem’in de önemli bir yeri vardır. Meryem, insanların kurtuluşu konusunda aracılık yapar konumdadır. Katolik Kilisesi, 1854 yılında Meryem’in de asli günaha bulaşmadığı kararını almıştır. </w:t>
      </w:r>
    </w:p>
    <w:p w:rsidR="001B3A85" w:rsidRPr="006103D7"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Katolik Kilisesi, Meryem konusunda son derece dikkat çekici bir kararı da 1950 yılında almıştır. Bu karara göre Meryem, dünya hayatı sona erince ruh ve beden olarak göğe yükselmiştir. </w:t>
      </w:r>
    </w:p>
    <w:p w:rsidR="001B3A85"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Katolik mezhebinde geleneğin ve buna bağlı olarak </w:t>
      </w:r>
      <w:proofErr w:type="spellStart"/>
      <w:r w:rsidRPr="006103D7">
        <w:rPr>
          <w:rFonts w:ascii="Times New Roman" w:hAnsi="Times New Roman" w:cs="Times New Roman"/>
          <w:sz w:val="24"/>
          <w:szCs w:val="24"/>
        </w:rPr>
        <w:t>konsillerin</w:t>
      </w:r>
      <w:proofErr w:type="spellEnd"/>
      <w:r w:rsidRPr="006103D7">
        <w:rPr>
          <w:rFonts w:ascii="Times New Roman" w:hAnsi="Times New Roman" w:cs="Times New Roman"/>
          <w:sz w:val="24"/>
          <w:szCs w:val="24"/>
        </w:rPr>
        <w:t xml:space="preserve"> önemli bir yeri vardır. Katolik Kilisesine göre temel kararlar </w:t>
      </w:r>
      <w:proofErr w:type="spellStart"/>
      <w:r w:rsidRPr="006103D7">
        <w:rPr>
          <w:rFonts w:ascii="Times New Roman" w:hAnsi="Times New Roman" w:cs="Times New Roman"/>
          <w:sz w:val="24"/>
          <w:szCs w:val="24"/>
        </w:rPr>
        <w:t>konsillerde</w:t>
      </w:r>
      <w:proofErr w:type="spellEnd"/>
      <w:r w:rsidRPr="006103D7">
        <w:rPr>
          <w:rFonts w:ascii="Times New Roman" w:hAnsi="Times New Roman" w:cs="Times New Roman"/>
          <w:sz w:val="24"/>
          <w:szCs w:val="24"/>
        </w:rPr>
        <w:t xml:space="preserve"> alınır, inançlar </w:t>
      </w:r>
      <w:proofErr w:type="spellStart"/>
      <w:r w:rsidRPr="006103D7">
        <w:rPr>
          <w:rFonts w:ascii="Times New Roman" w:hAnsi="Times New Roman" w:cs="Times New Roman"/>
          <w:sz w:val="24"/>
          <w:szCs w:val="24"/>
        </w:rPr>
        <w:t>konsillerde</w:t>
      </w:r>
      <w:proofErr w:type="spellEnd"/>
      <w:r w:rsidRPr="006103D7">
        <w:rPr>
          <w:rFonts w:ascii="Times New Roman" w:hAnsi="Times New Roman" w:cs="Times New Roman"/>
          <w:sz w:val="24"/>
          <w:szCs w:val="24"/>
        </w:rPr>
        <w:t xml:space="preserve"> belirlenir. Katolik mezhebi, 21 </w:t>
      </w:r>
      <w:proofErr w:type="spellStart"/>
      <w:r w:rsidRPr="006103D7">
        <w:rPr>
          <w:rFonts w:ascii="Times New Roman" w:hAnsi="Times New Roman" w:cs="Times New Roman"/>
          <w:sz w:val="24"/>
          <w:szCs w:val="24"/>
        </w:rPr>
        <w:t>konsilin</w:t>
      </w:r>
      <w:proofErr w:type="spellEnd"/>
      <w:r w:rsidRPr="006103D7">
        <w:rPr>
          <w:rFonts w:ascii="Times New Roman" w:hAnsi="Times New Roman" w:cs="Times New Roman"/>
          <w:sz w:val="24"/>
          <w:szCs w:val="24"/>
        </w:rPr>
        <w:t xml:space="preserve"> hepsini kabul eder. Gelenek bir anlamda vahiy mesabesindedir. Katolik mezhebine göre Kutsal Kitap, Kilise tarafından yorumlanır.</w:t>
      </w:r>
      <w:r>
        <w:rPr>
          <w:rFonts w:ascii="Times New Roman" w:hAnsi="Times New Roman" w:cs="Times New Roman"/>
          <w:sz w:val="24"/>
          <w:szCs w:val="24"/>
        </w:rPr>
        <w:t xml:space="preserve"> </w:t>
      </w:r>
    </w:p>
    <w:p w:rsidR="001B3A85" w:rsidRPr="006103D7" w:rsidRDefault="001B3A85" w:rsidP="001B3A85">
      <w:pPr>
        <w:tabs>
          <w:tab w:val="left" w:pos="4466"/>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Katolikler </w:t>
      </w:r>
      <w:proofErr w:type="spellStart"/>
      <w:r>
        <w:rPr>
          <w:rFonts w:ascii="Times New Roman" w:hAnsi="Times New Roman" w:cs="Times New Roman"/>
          <w:sz w:val="24"/>
          <w:szCs w:val="24"/>
        </w:rPr>
        <w:t>Diyofizit’tir</w:t>
      </w:r>
      <w:proofErr w:type="spellEnd"/>
      <w:r>
        <w:rPr>
          <w:rFonts w:ascii="Times New Roman" w:hAnsi="Times New Roman" w:cs="Times New Roman"/>
          <w:sz w:val="24"/>
          <w:szCs w:val="24"/>
        </w:rPr>
        <w:t xml:space="preserve"> yani İsa hem ilahi hem de insani tabiata sahiptir.</w:t>
      </w:r>
    </w:p>
    <w:p w:rsidR="001B3A85" w:rsidRPr="006103D7"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Katolik Kilisesi, ilk dönemlerden itibaren yapılan şehitler ve azizler listesini dikkate alır. Bu mezhepte Azizlerle ilgili inanç ve uygulamalar önemlidir. </w:t>
      </w:r>
      <w:r>
        <w:rPr>
          <w:rFonts w:ascii="Times New Roman" w:hAnsi="Times New Roman" w:cs="Times New Roman"/>
          <w:sz w:val="24"/>
          <w:szCs w:val="24"/>
        </w:rPr>
        <w:t>Aziz şefaatçi olacağına inanırlar.</w:t>
      </w:r>
    </w:p>
    <w:p w:rsidR="001B3A85" w:rsidRPr="006103D7"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Katolik mezhebi, yedi </w:t>
      </w:r>
      <w:proofErr w:type="spellStart"/>
      <w:r w:rsidRPr="006103D7">
        <w:rPr>
          <w:rFonts w:ascii="Times New Roman" w:hAnsi="Times New Roman" w:cs="Times New Roman"/>
          <w:sz w:val="24"/>
          <w:szCs w:val="24"/>
        </w:rPr>
        <w:t>sakrament</w:t>
      </w:r>
      <w:proofErr w:type="spellEnd"/>
      <w:r w:rsidRPr="006103D7">
        <w:rPr>
          <w:rFonts w:ascii="Times New Roman" w:hAnsi="Times New Roman" w:cs="Times New Roman"/>
          <w:sz w:val="24"/>
          <w:szCs w:val="24"/>
        </w:rPr>
        <w:t xml:space="preserve"> (gizem) kabul eder.</w:t>
      </w:r>
    </w:p>
    <w:p w:rsidR="001B3A85" w:rsidRPr="006103D7"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Katolik mezhebinde </w:t>
      </w: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ayininin önemi diğer Hıristiyan mezheplerinden daha fazladır. Çünkü Katolikler, </w:t>
      </w: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ayininde ekmek</w:t>
      </w:r>
      <w:r>
        <w:rPr>
          <w:rFonts w:ascii="Times New Roman" w:hAnsi="Times New Roman" w:cs="Times New Roman"/>
          <w:sz w:val="24"/>
          <w:szCs w:val="24"/>
        </w:rPr>
        <w:t xml:space="preserve"> (maya katılmaz)</w:t>
      </w:r>
      <w:r w:rsidRPr="006103D7">
        <w:rPr>
          <w:rFonts w:ascii="Times New Roman" w:hAnsi="Times New Roman" w:cs="Times New Roman"/>
          <w:sz w:val="24"/>
          <w:szCs w:val="24"/>
        </w:rPr>
        <w:t xml:space="preserve"> ve şarap takdis edildikten sonra ekmeğin ve şarabın cevherinin tamamen İsa’nın kanına ve bedenine </w:t>
      </w:r>
      <w:r w:rsidRPr="006103D7">
        <w:rPr>
          <w:rFonts w:ascii="Times New Roman" w:hAnsi="Times New Roman" w:cs="Times New Roman"/>
          <w:sz w:val="24"/>
          <w:szCs w:val="24"/>
        </w:rPr>
        <w:lastRenderedPageBreak/>
        <w:t>dönüştüğüne inanırlar (</w:t>
      </w:r>
      <w:proofErr w:type="spellStart"/>
      <w:r w:rsidRPr="006103D7">
        <w:rPr>
          <w:rFonts w:ascii="Times New Roman" w:hAnsi="Times New Roman" w:cs="Times New Roman"/>
          <w:sz w:val="24"/>
          <w:szCs w:val="24"/>
        </w:rPr>
        <w:t>transsubstance</w:t>
      </w:r>
      <w:proofErr w:type="spellEnd"/>
      <w:r w:rsidRPr="006103D7">
        <w:rPr>
          <w:rFonts w:ascii="Times New Roman" w:hAnsi="Times New Roman" w:cs="Times New Roman"/>
          <w:sz w:val="24"/>
          <w:szCs w:val="24"/>
        </w:rPr>
        <w:t xml:space="preserve">). Katolikler, </w:t>
      </w:r>
      <w:proofErr w:type="spellStart"/>
      <w:r w:rsidRPr="006103D7">
        <w:rPr>
          <w:rFonts w:ascii="Times New Roman" w:hAnsi="Times New Roman" w:cs="Times New Roman"/>
          <w:sz w:val="24"/>
          <w:szCs w:val="24"/>
        </w:rPr>
        <w:t>evharistiya</w:t>
      </w:r>
      <w:proofErr w:type="spellEnd"/>
      <w:r w:rsidRPr="006103D7">
        <w:rPr>
          <w:rFonts w:ascii="Times New Roman" w:hAnsi="Times New Roman" w:cs="Times New Roman"/>
          <w:sz w:val="24"/>
          <w:szCs w:val="24"/>
        </w:rPr>
        <w:t xml:space="preserve"> ayininin kurban özelliğine de vurgu yaparlar. </w:t>
      </w:r>
    </w:p>
    <w:p w:rsidR="001B3A85" w:rsidRPr="006103D7"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Katolik mezhebinde de ruhbanlığın üç aşaması vardır. Bunlar; piskopos, papaz ve </w:t>
      </w:r>
      <w:proofErr w:type="spellStart"/>
      <w:r w:rsidRPr="006103D7">
        <w:rPr>
          <w:rFonts w:ascii="Times New Roman" w:hAnsi="Times New Roman" w:cs="Times New Roman"/>
          <w:sz w:val="24"/>
          <w:szCs w:val="24"/>
        </w:rPr>
        <w:t>diyakostur</w:t>
      </w:r>
      <w:proofErr w:type="spellEnd"/>
      <w:r w:rsidRPr="006103D7">
        <w:rPr>
          <w:rFonts w:ascii="Times New Roman" w:hAnsi="Times New Roman" w:cs="Times New Roman"/>
          <w:sz w:val="24"/>
          <w:szCs w:val="24"/>
        </w:rPr>
        <w:t>.</w:t>
      </w:r>
      <w:r>
        <w:rPr>
          <w:rFonts w:ascii="Times New Roman" w:hAnsi="Times New Roman" w:cs="Times New Roman"/>
          <w:sz w:val="24"/>
          <w:szCs w:val="24"/>
        </w:rPr>
        <w:t xml:space="preserve"> Ruhban sınıfının evlenmemesi esastır.</w:t>
      </w:r>
      <w:r w:rsidRPr="006103D7">
        <w:rPr>
          <w:rFonts w:ascii="Times New Roman" w:hAnsi="Times New Roman" w:cs="Times New Roman"/>
          <w:sz w:val="24"/>
          <w:szCs w:val="24"/>
        </w:rPr>
        <w:t xml:space="preserve"> Katolik mezhebinin ruhbanlık sisteminin en üst otoritesi olan Papa Roma piskoposudur. O, yanılmaz otoritedir. Roma piskoposu olması bakımından Havari </w:t>
      </w:r>
      <w:proofErr w:type="spellStart"/>
      <w:r w:rsidRPr="006103D7">
        <w:rPr>
          <w:rFonts w:ascii="Times New Roman" w:hAnsi="Times New Roman" w:cs="Times New Roman"/>
          <w:sz w:val="24"/>
          <w:szCs w:val="24"/>
        </w:rPr>
        <w:t>Petrus’un</w:t>
      </w:r>
      <w:proofErr w:type="spellEnd"/>
      <w:r w:rsidRPr="006103D7">
        <w:rPr>
          <w:rFonts w:ascii="Times New Roman" w:hAnsi="Times New Roman" w:cs="Times New Roman"/>
          <w:sz w:val="24"/>
          <w:szCs w:val="24"/>
        </w:rPr>
        <w:t xml:space="preserve"> halefi olan Papa, İsa’nın vekilidir. Papa, Kilisenin işlerinin yürütülmesinde kardinallerin yardımını alır. Kardinalleri Papa seçer, bir sonraki Papayı ise Kardinaller seçer. </w:t>
      </w:r>
    </w:p>
    <w:p w:rsidR="001B3A85" w:rsidRPr="006103D7"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Ruhban sınıfının bir kısmını da papazlar teşkil eder. Piskopos, İsa Mesih’in kurtarma işleminin </w:t>
      </w:r>
      <w:proofErr w:type="spellStart"/>
      <w:r w:rsidRPr="006103D7">
        <w:rPr>
          <w:rFonts w:ascii="Times New Roman" w:hAnsi="Times New Roman" w:cs="Times New Roman"/>
          <w:sz w:val="24"/>
          <w:szCs w:val="24"/>
        </w:rPr>
        <w:t>sakramentler</w:t>
      </w:r>
      <w:proofErr w:type="spellEnd"/>
      <w:r w:rsidRPr="006103D7">
        <w:rPr>
          <w:rFonts w:ascii="Times New Roman" w:hAnsi="Times New Roman" w:cs="Times New Roman"/>
          <w:sz w:val="24"/>
          <w:szCs w:val="24"/>
        </w:rPr>
        <w:t xml:space="preserve"> aracılığıyla sürdürülebilmesi için papazlara yetki verir. </w:t>
      </w:r>
      <w:r>
        <w:rPr>
          <w:rFonts w:ascii="Times New Roman" w:hAnsi="Times New Roman" w:cs="Times New Roman"/>
          <w:sz w:val="24"/>
          <w:szCs w:val="24"/>
        </w:rPr>
        <w:t xml:space="preserve">Papazlar bu yetki ile kiliselerde görevlerini ifa ederler. </w:t>
      </w:r>
    </w:p>
    <w:p w:rsidR="001B3A85"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Tövbe/günah itirafı </w:t>
      </w:r>
      <w:proofErr w:type="spellStart"/>
      <w:r w:rsidRPr="006103D7">
        <w:rPr>
          <w:rFonts w:ascii="Times New Roman" w:hAnsi="Times New Roman" w:cs="Times New Roman"/>
          <w:sz w:val="24"/>
          <w:szCs w:val="24"/>
        </w:rPr>
        <w:t>sakramentine</w:t>
      </w:r>
      <w:proofErr w:type="spellEnd"/>
      <w:r w:rsidRPr="006103D7">
        <w:rPr>
          <w:rFonts w:ascii="Times New Roman" w:hAnsi="Times New Roman" w:cs="Times New Roman"/>
          <w:sz w:val="24"/>
          <w:szCs w:val="24"/>
        </w:rPr>
        <w:t xml:space="preserve"> bağlı uygulamalar Katolik Kilisesinde XVI. yüzyılda önemli bir bölünmeye neden olmuştur. Bu </w:t>
      </w:r>
      <w:proofErr w:type="spellStart"/>
      <w:r w:rsidRPr="006103D7">
        <w:rPr>
          <w:rFonts w:ascii="Times New Roman" w:hAnsi="Times New Roman" w:cs="Times New Roman"/>
          <w:sz w:val="24"/>
          <w:szCs w:val="24"/>
        </w:rPr>
        <w:t>sakrament</w:t>
      </w:r>
      <w:proofErr w:type="spellEnd"/>
      <w:r w:rsidRPr="006103D7">
        <w:rPr>
          <w:rFonts w:ascii="Times New Roman" w:hAnsi="Times New Roman" w:cs="Times New Roman"/>
          <w:sz w:val="24"/>
          <w:szCs w:val="24"/>
        </w:rPr>
        <w:t xml:space="preserve"> 1215 </w:t>
      </w:r>
      <w:proofErr w:type="spellStart"/>
      <w:r w:rsidRPr="006103D7">
        <w:rPr>
          <w:rFonts w:ascii="Times New Roman" w:hAnsi="Times New Roman" w:cs="Times New Roman"/>
          <w:sz w:val="24"/>
          <w:szCs w:val="24"/>
        </w:rPr>
        <w:t>Lateran</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Konsilinde</w:t>
      </w:r>
      <w:proofErr w:type="spellEnd"/>
      <w:r w:rsidRPr="006103D7">
        <w:rPr>
          <w:rFonts w:ascii="Times New Roman" w:hAnsi="Times New Roman" w:cs="Times New Roman"/>
          <w:sz w:val="24"/>
          <w:szCs w:val="24"/>
        </w:rPr>
        <w:t xml:space="preserve"> yeniden ele alınmıştır. Buna göre ergenlik çağına gelmiş olan her Katolik yılda en az bir defa günah itirafında bulunmalıdır.</w:t>
      </w:r>
      <w:r>
        <w:rPr>
          <w:rFonts w:ascii="Times New Roman" w:hAnsi="Times New Roman" w:cs="Times New Roman"/>
          <w:sz w:val="24"/>
          <w:szCs w:val="24"/>
        </w:rPr>
        <w:t xml:space="preserve"> Bu itiraf ise kilisede günah çıkarma için ayrılmış olan özel bölmede gerçekleştirilmelidir.</w:t>
      </w:r>
    </w:p>
    <w:p w:rsidR="001B3A85" w:rsidRPr="006103D7" w:rsidRDefault="001B3A85" w:rsidP="001B3A85">
      <w:pPr>
        <w:tabs>
          <w:tab w:val="left" w:pos="4466"/>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Vaftiz de son derece önemlidir ve vaftiz olmadan ölen birinin cennete gidemeyeceğini kabul ederler. </w:t>
      </w:r>
    </w:p>
    <w:p w:rsidR="001B3A85" w:rsidRPr="006103D7"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Katolik mezhebinde de evlilik kutsal bir bağdır. Bu yüzden evlilik</w:t>
      </w:r>
      <w:r>
        <w:rPr>
          <w:rFonts w:ascii="Times New Roman" w:hAnsi="Times New Roman" w:cs="Times New Roman"/>
          <w:sz w:val="24"/>
          <w:szCs w:val="24"/>
        </w:rPr>
        <w:t xml:space="preserve"> kilisede gerçekleştirilebilir ve</w:t>
      </w:r>
      <w:r w:rsidRPr="006103D7">
        <w:rPr>
          <w:rFonts w:ascii="Times New Roman" w:hAnsi="Times New Roman" w:cs="Times New Roman"/>
          <w:sz w:val="24"/>
          <w:szCs w:val="24"/>
        </w:rPr>
        <w:t xml:space="preserve"> sona erdirilemez. Katolik mezhebine göre bir defa evlenen çiftler boşanamazlar. Bu yüzden Katolik nikâhlarında itirazı olanın “ya şimdi söylemesi ya da kıyamete kadar susması” istenmesi adet olmuştur.  </w:t>
      </w:r>
    </w:p>
    <w:p w:rsidR="001B3A85" w:rsidRDefault="001B3A85" w:rsidP="001B3A85">
      <w:pPr>
        <w:tabs>
          <w:tab w:val="left" w:pos="4466"/>
        </w:tabs>
        <w:spacing w:line="360" w:lineRule="auto"/>
        <w:ind w:firstLine="709"/>
        <w:jc w:val="both"/>
        <w:rPr>
          <w:rFonts w:ascii="Times New Roman" w:hAnsi="Times New Roman" w:cs="Times New Roman"/>
          <w:sz w:val="24"/>
          <w:szCs w:val="24"/>
        </w:rPr>
      </w:pPr>
      <w:r w:rsidRPr="006103D7">
        <w:rPr>
          <w:rFonts w:ascii="Times New Roman" w:hAnsi="Times New Roman" w:cs="Times New Roman"/>
          <w:sz w:val="24"/>
          <w:szCs w:val="24"/>
        </w:rPr>
        <w:t xml:space="preserve">Katolik mezhebinin önemli özelliklerinden birisi de manastır hayatının aktif bir yapıya büründürülmüş olmasıdır. Manastırların, </w:t>
      </w:r>
      <w:proofErr w:type="gramStart"/>
      <w:r w:rsidRPr="006103D7">
        <w:rPr>
          <w:rFonts w:ascii="Times New Roman" w:hAnsi="Times New Roman" w:cs="Times New Roman"/>
          <w:sz w:val="24"/>
          <w:szCs w:val="24"/>
        </w:rPr>
        <w:t>misyonu</w:t>
      </w:r>
      <w:proofErr w:type="gramEnd"/>
      <w:r w:rsidRPr="006103D7">
        <w:rPr>
          <w:rFonts w:ascii="Times New Roman" w:hAnsi="Times New Roman" w:cs="Times New Roman"/>
          <w:sz w:val="24"/>
          <w:szCs w:val="24"/>
        </w:rPr>
        <w:t xml:space="preserve"> olan örgütlerin/tarikatların kurulmasında önemli etkisi olmuştur. XIII. yüzyıldan itibaren Kilise içinde etkin hale gelmeye başlayan bu tarikatlardan üçü yaptıkları faaliyet ve mahiyetleri itibarıyla öne çıkmaktadır. Bunlar; </w:t>
      </w:r>
      <w:proofErr w:type="spellStart"/>
      <w:r w:rsidRPr="006103D7">
        <w:rPr>
          <w:rFonts w:ascii="Times New Roman" w:hAnsi="Times New Roman" w:cs="Times New Roman"/>
          <w:sz w:val="24"/>
          <w:szCs w:val="24"/>
        </w:rPr>
        <w:t>Fransisken</w:t>
      </w:r>
      <w:proofErr w:type="spellEnd"/>
      <w:r w:rsidRPr="006103D7">
        <w:rPr>
          <w:rFonts w:ascii="Times New Roman" w:hAnsi="Times New Roman" w:cs="Times New Roman"/>
          <w:sz w:val="24"/>
          <w:szCs w:val="24"/>
        </w:rPr>
        <w:t xml:space="preserve">, </w:t>
      </w:r>
      <w:proofErr w:type="spellStart"/>
      <w:r w:rsidRPr="006103D7">
        <w:rPr>
          <w:rFonts w:ascii="Times New Roman" w:hAnsi="Times New Roman" w:cs="Times New Roman"/>
          <w:sz w:val="24"/>
          <w:szCs w:val="24"/>
        </w:rPr>
        <w:t>Dominiken</w:t>
      </w:r>
      <w:proofErr w:type="spellEnd"/>
      <w:r w:rsidRPr="006103D7">
        <w:rPr>
          <w:rFonts w:ascii="Times New Roman" w:hAnsi="Times New Roman" w:cs="Times New Roman"/>
          <w:sz w:val="24"/>
          <w:szCs w:val="24"/>
        </w:rPr>
        <w:t xml:space="preserve"> ve Cizvit tarikatlarıdır. Günümüzde her ne kadar bu adını saydıklarımız ve bu yapıda daha pek çok Katolik topluluk olsa da Hıristiyan gençler bunlar yerine Barış Gönüllüleri, Sınır Tanımayan Doktorlar vb. örgütlere yönelmektedir.</w:t>
      </w:r>
    </w:p>
    <w:p w:rsidR="00685D80" w:rsidRDefault="00685D80"/>
    <w:sectPr w:rsidR="00685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B0555"/>
    <w:multiLevelType w:val="hybridMultilevel"/>
    <w:tmpl w:val="637621B4"/>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D9798E"/>
    <w:multiLevelType w:val="hybridMultilevel"/>
    <w:tmpl w:val="B35E987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68"/>
    <w:rsid w:val="001B3A85"/>
    <w:rsid w:val="00685D80"/>
    <w:rsid w:val="00A21E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D707"/>
  <w15:chartTrackingRefBased/>
  <w15:docId w15:val="{AFA0AFA2-88AD-4608-9B36-AE014C99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A8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B3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dc:creator>
  <cp:keywords/>
  <dc:description/>
  <cp:lastModifiedBy>cemil</cp:lastModifiedBy>
  <cp:revision>2</cp:revision>
  <dcterms:created xsi:type="dcterms:W3CDTF">2018-02-21T10:45:00Z</dcterms:created>
  <dcterms:modified xsi:type="dcterms:W3CDTF">2018-02-21T10:45:00Z</dcterms:modified>
</cp:coreProperties>
</file>