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33366" w:rsidRDefault="002F4D73" w:rsidP="00832AEF">
            <w:pPr>
              <w:pStyle w:val="DersBilgileri"/>
              <w:rPr>
                <w:bCs/>
                <w:szCs w:val="16"/>
              </w:rPr>
            </w:pPr>
            <w:r w:rsidRPr="00B33366">
              <w:rPr>
                <w:bCs/>
                <w:szCs w:val="16"/>
              </w:rPr>
              <w:t>TUR 148 Yahya Kemal Şiiri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F4D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Nurullah Çetin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F2C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F2C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 </w:t>
            </w:r>
            <w:r w:rsidR="00B33366">
              <w:rPr>
                <w:szCs w:val="16"/>
              </w:rPr>
              <w:t>2</w:t>
            </w:r>
            <w:r>
              <w:rPr>
                <w:szCs w:val="16"/>
              </w:rPr>
              <w:t xml:space="preserve"> / AKTS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F2C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4D73" w:rsidP="002F4D7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Yahya Kemal’in şiir anlayışı ve ondan seçilen bazı şiirlerin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4D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Yahya Kemal’in Yeni Türk Edebiyatındaki öncü rolünün ortaya çıkarılması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4D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F4D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F4D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F4D73" w:rsidP="002F4D7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Nurullah Çetin, Yahya Kemal Kitabı, Akçağ Yayınevi,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45F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F4D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F4D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2C8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5FC1"/>
    <w:rsid w:val="002F4D73"/>
    <w:rsid w:val="00395D8B"/>
    <w:rsid w:val="00832BE3"/>
    <w:rsid w:val="00AF2C87"/>
    <w:rsid w:val="00B3336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CC5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2018-02-05T12:03:00Z</dcterms:created>
  <dcterms:modified xsi:type="dcterms:W3CDTF">2018-02-16T08:23:00Z</dcterms:modified>
</cp:coreProperties>
</file>