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989" w:rsidRDefault="00A66989" w:rsidP="00EB12E7">
      <w:pPr>
        <w:rPr>
          <w:rFonts w:ascii="Verdana" w:hAnsi="Verdana" w:cs="Lucida Sans Unicode"/>
          <w:sz w:val="28"/>
          <w:szCs w:val="28"/>
          <w:shd w:val="clear" w:color="auto" w:fill="F8F8FF"/>
        </w:rPr>
      </w:pPr>
      <w:proofErr w:type="spellStart"/>
      <w:r w:rsidRPr="00EB12E7">
        <w:rPr>
          <w:rFonts w:ascii="Verdana" w:hAnsi="Verdana"/>
          <w:spacing w:val="-4"/>
          <w:sz w:val="28"/>
          <w:szCs w:val="28"/>
        </w:rPr>
        <w:t>Researcher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writer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and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lecturer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(b. 2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March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1964, Kuşu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town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/ Simav / Kütahya). He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completed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his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primary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education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in Kuşu (1974), his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secondary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education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in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Demirci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district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of Manisa (1980). He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graduated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from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EB12E7">
            <w:rPr>
              <w:rFonts w:ascii="Verdana" w:hAnsi="Verdana"/>
              <w:spacing w:val="-4"/>
              <w:sz w:val="28"/>
              <w:szCs w:val="28"/>
            </w:rPr>
            <w:t>Ankara</w:t>
          </w:r>
        </w:smartTag>
        <w:r w:rsidRPr="00EB12E7">
          <w:rPr>
            <w:rFonts w:ascii="Verdana" w:hAnsi="Verdana"/>
            <w:spacing w:val="-4"/>
            <w:sz w:val="28"/>
            <w:szCs w:val="28"/>
          </w:rPr>
          <w:t xml:space="preserve"> </w:t>
        </w:r>
        <w:proofErr w:type="spellStart"/>
        <w:smartTag w:uri="urn:schemas-microsoft-com:office:smarttags" w:element="PlaceType">
          <w:r w:rsidRPr="00EB12E7">
            <w:rPr>
              <w:rFonts w:ascii="Verdana" w:hAnsi="Verdana"/>
              <w:spacing w:val="-4"/>
              <w:sz w:val="28"/>
              <w:szCs w:val="28"/>
            </w:rPr>
            <w:t>University</w:t>
          </w:r>
        </w:smartTag>
      </w:smartTag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Faculty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of Language,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History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and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Geography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Department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of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Turkish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Language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and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Literature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(1985). He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became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an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assistant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and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completed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his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master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(1988)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and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doctorate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(1995)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studies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in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same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department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. </w:t>
      </w:r>
      <w:proofErr w:type="spellStart"/>
      <w:proofErr w:type="gramStart"/>
      <w:r w:rsidRPr="00EB12E7">
        <w:rPr>
          <w:rFonts w:ascii="Verdana" w:hAnsi="Verdana"/>
          <w:spacing w:val="-4"/>
          <w:sz w:val="28"/>
          <w:szCs w:val="28"/>
        </w:rPr>
        <w:t>The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subject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of his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master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thesis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was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r w:rsidRPr="00EB12E7">
        <w:rPr>
          <w:rFonts w:ascii="Verdana" w:hAnsi="Verdana"/>
          <w:i/>
          <w:iCs/>
          <w:spacing w:val="-4"/>
          <w:sz w:val="28"/>
          <w:szCs w:val="28"/>
        </w:rPr>
        <w:t xml:space="preserve">"Tanzimat'tan Fuat Köprülü'ye Kadar Bizde Edebiyat Tarihçiliği" </w:t>
      </w:r>
      <w:r w:rsidRPr="00EB12E7">
        <w:rPr>
          <w:rFonts w:ascii="Verdana" w:hAnsi="Verdana"/>
          <w:spacing w:val="-4"/>
          <w:sz w:val="28"/>
          <w:szCs w:val="28"/>
        </w:rPr>
        <w:t>(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Historiogra</w:t>
      </w:r>
      <w:r>
        <w:rPr>
          <w:rFonts w:ascii="Verdana" w:hAnsi="Verdana"/>
          <w:spacing w:val="-4"/>
          <w:sz w:val="28"/>
          <w:szCs w:val="28"/>
        </w:rPr>
        <w:t>phy</w:t>
      </w:r>
      <w:proofErr w:type="spellEnd"/>
      <w:r>
        <w:rPr>
          <w:rFonts w:ascii="Verdana" w:hAnsi="Verdana"/>
          <w:spacing w:val="-4"/>
          <w:sz w:val="28"/>
          <w:szCs w:val="28"/>
        </w:rPr>
        <w:t xml:space="preserve"> of </w:t>
      </w:r>
      <w:proofErr w:type="spellStart"/>
      <w:r>
        <w:rPr>
          <w:rFonts w:ascii="Verdana" w:hAnsi="Verdana"/>
          <w:spacing w:val="-4"/>
          <w:sz w:val="28"/>
          <w:szCs w:val="28"/>
        </w:rPr>
        <w:t>Literature</w:t>
      </w:r>
      <w:proofErr w:type="spellEnd"/>
      <w:r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>
        <w:rPr>
          <w:rFonts w:ascii="Verdana" w:hAnsi="Verdana"/>
          <w:spacing w:val="-4"/>
          <w:sz w:val="28"/>
          <w:szCs w:val="28"/>
        </w:rPr>
        <w:t>from</w:t>
      </w:r>
      <w:proofErr w:type="spellEnd"/>
      <w:r>
        <w:rPr>
          <w:rFonts w:ascii="Verdana" w:hAnsi="Verdana"/>
          <w:spacing w:val="-4"/>
          <w:sz w:val="28"/>
          <w:szCs w:val="28"/>
        </w:rPr>
        <w:t xml:space="preserve"> Tanzimat</w:t>
      </w:r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to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Fuat Köprülü in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Turkey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>,</w:t>
      </w:r>
      <w:r>
        <w:rPr>
          <w:rFonts w:ascii="Verdana" w:hAnsi="Verdana"/>
          <w:spacing w:val="-4"/>
          <w:sz w:val="28"/>
          <w:szCs w:val="28"/>
        </w:rPr>
        <w:t xml:space="preserve"> </w:t>
      </w:r>
      <w:r w:rsidRPr="00EB12E7">
        <w:rPr>
          <w:rFonts w:ascii="Verdana" w:hAnsi="Verdana"/>
          <w:spacing w:val="-4"/>
          <w:sz w:val="28"/>
          <w:szCs w:val="28"/>
        </w:rPr>
        <w:t xml:space="preserve">Ankara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University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Institute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of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Social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Sciences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Ankara, 1988);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subject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of his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doctorate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thesis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which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he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studied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under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supervision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of Prof. Dr. Olcay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Önertoy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was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r w:rsidRPr="00EB12E7">
        <w:rPr>
          <w:rFonts w:ascii="Verdana" w:hAnsi="Verdana"/>
          <w:i/>
          <w:iCs/>
          <w:spacing w:val="-4"/>
          <w:sz w:val="28"/>
          <w:szCs w:val="28"/>
        </w:rPr>
        <w:t xml:space="preserve">"Behçet </w:t>
      </w:r>
      <w:proofErr w:type="spellStart"/>
      <w:r w:rsidRPr="00EB12E7">
        <w:rPr>
          <w:rFonts w:ascii="Verdana" w:hAnsi="Verdana"/>
          <w:i/>
          <w:iCs/>
          <w:spacing w:val="-4"/>
          <w:sz w:val="28"/>
          <w:szCs w:val="28"/>
        </w:rPr>
        <w:t>Necatigil</w:t>
      </w:r>
      <w:proofErr w:type="spellEnd"/>
      <w:r w:rsidRPr="00EB12E7">
        <w:rPr>
          <w:rFonts w:ascii="Verdana" w:hAnsi="Verdana"/>
          <w:i/>
          <w:iCs/>
          <w:spacing w:val="-4"/>
          <w:sz w:val="28"/>
          <w:szCs w:val="28"/>
        </w:rPr>
        <w:t xml:space="preserve">, Hayatı-Sanatı ve Eserleri" </w:t>
      </w:r>
      <w:r w:rsidRPr="00EB12E7">
        <w:rPr>
          <w:rFonts w:ascii="Verdana" w:hAnsi="Verdana"/>
          <w:spacing w:val="-4"/>
          <w:sz w:val="28"/>
          <w:szCs w:val="28"/>
        </w:rPr>
        <w:t>(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Life, Art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and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Works of Behçet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Necatigil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>,</w:t>
      </w:r>
      <w:r>
        <w:rPr>
          <w:rFonts w:ascii="Verdana" w:hAnsi="Verdana"/>
          <w:spacing w:val="-4"/>
          <w:sz w:val="28"/>
          <w:szCs w:val="28"/>
        </w:rPr>
        <w:t xml:space="preserve"> </w:t>
      </w:r>
      <w:r w:rsidRPr="00EB12E7">
        <w:rPr>
          <w:rFonts w:ascii="Verdana" w:hAnsi="Verdana"/>
          <w:spacing w:val="-4"/>
          <w:sz w:val="28"/>
          <w:szCs w:val="28"/>
        </w:rPr>
        <w:t xml:space="preserve">Ankara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University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Institute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of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Social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Sciences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Ankara, 1995). </w:t>
      </w:r>
      <w:proofErr w:type="gramEnd"/>
      <w:r w:rsidRPr="00EB12E7">
        <w:rPr>
          <w:rFonts w:ascii="Verdana" w:hAnsi="Verdana"/>
          <w:spacing w:val="-4"/>
          <w:sz w:val="28"/>
          <w:szCs w:val="28"/>
        </w:rPr>
        <w:t xml:space="preserve">He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was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promoted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to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assistant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professorship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in 1997 at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same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department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. </w:t>
      </w:r>
      <w:proofErr w:type="gramStart"/>
      <w:r w:rsidRPr="00EB12E7">
        <w:rPr>
          <w:rFonts w:ascii="Verdana" w:hAnsi="Verdana"/>
          <w:spacing w:val="-4"/>
          <w:sz w:val="28"/>
          <w:szCs w:val="28"/>
        </w:rPr>
        <w:t xml:space="preserve">He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was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assigned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to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give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lectures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on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Turkish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language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and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literature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at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smartTag w:uri="urn:schemas-microsoft-com:office:smarttags" w:element="PlaceType">
        <w:r w:rsidRPr="00EB12E7">
          <w:rPr>
            <w:rFonts w:ascii="Verdana" w:hAnsi="Verdana"/>
            <w:spacing w:val="-4"/>
            <w:sz w:val="28"/>
            <w:szCs w:val="28"/>
          </w:rPr>
          <w:t>School</w:t>
        </w:r>
      </w:smartTag>
      <w:r w:rsidRPr="00EB12E7">
        <w:rPr>
          <w:rFonts w:ascii="Verdana" w:hAnsi="Verdana"/>
          <w:spacing w:val="-4"/>
          <w:sz w:val="28"/>
          <w:szCs w:val="28"/>
        </w:rPr>
        <w:t xml:space="preserve"> of </w:t>
      </w:r>
      <w:proofErr w:type="spellStart"/>
      <w:smartTag w:uri="urn:schemas-microsoft-com:office:smarttags" w:element="PlaceName">
        <w:r w:rsidRPr="00EB12E7">
          <w:rPr>
            <w:rFonts w:ascii="Verdana" w:hAnsi="Verdana"/>
            <w:spacing w:val="-4"/>
            <w:sz w:val="28"/>
            <w:szCs w:val="28"/>
          </w:rPr>
          <w:t>Oriental</w:t>
        </w:r>
      </w:smartTag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and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African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Studies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(SOAS) at </w:t>
      </w:r>
      <w:proofErr w:type="spellStart"/>
      <w:smartTag w:uri="urn:schemas-microsoft-com:office:smarttags" w:element="place">
        <w:smartTag w:uri="urn:schemas-microsoft-com:office:smarttags" w:element="PlaceName">
          <w:r w:rsidRPr="00EB12E7">
            <w:rPr>
              <w:rFonts w:ascii="Verdana" w:hAnsi="Verdana"/>
              <w:spacing w:val="-4"/>
              <w:sz w:val="28"/>
              <w:szCs w:val="28"/>
            </w:rPr>
            <w:t>London</w:t>
          </w:r>
        </w:smartTag>
        <w:proofErr w:type="spellEnd"/>
        <w:r w:rsidRPr="00EB12E7">
          <w:rPr>
            <w:rFonts w:ascii="Verdana" w:hAnsi="Verdana"/>
            <w:spacing w:val="-4"/>
            <w:sz w:val="28"/>
            <w:szCs w:val="28"/>
          </w:rPr>
          <w:t xml:space="preserve"> </w:t>
        </w:r>
        <w:proofErr w:type="spellStart"/>
        <w:smartTag w:uri="urn:schemas-microsoft-com:office:smarttags" w:element="PlaceType">
          <w:r w:rsidRPr="00EB12E7">
            <w:rPr>
              <w:rFonts w:ascii="Verdana" w:hAnsi="Verdana"/>
              <w:spacing w:val="-4"/>
              <w:sz w:val="28"/>
              <w:szCs w:val="28"/>
            </w:rPr>
            <w:t>University</w:t>
          </w:r>
        </w:smartTag>
      </w:smartTag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in a program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called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“Mustafa Kemal Atatürk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Fellowship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” in 1998. His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duty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here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was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terminated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in 2000;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however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he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was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re-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assigned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to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same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university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(</w:t>
      </w:r>
      <w:proofErr w:type="spellStart"/>
      <w:smartTag w:uri="urn:schemas-microsoft-com:office:smarttags" w:element="place">
        <w:smartTag w:uri="urn:schemas-microsoft-com:office:smarttags" w:element="PlaceName">
          <w:r w:rsidRPr="00EB12E7">
            <w:rPr>
              <w:rFonts w:ascii="Verdana" w:hAnsi="Verdana"/>
              <w:spacing w:val="-4"/>
              <w:sz w:val="28"/>
              <w:szCs w:val="28"/>
            </w:rPr>
            <w:t>London</w:t>
          </w:r>
        </w:smartTag>
        <w:proofErr w:type="spellEnd"/>
        <w:r w:rsidRPr="00EB12E7">
          <w:rPr>
            <w:rFonts w:ascii="Verdana" w:hAnsi="Verdana"/>
            <w:spacing w:val="-4"/>
            <w:sz w:val="28"/>
            <w:szCs w:val="28"/>
          </w:rPr>
          <w:t xml:space="preserve"> </w:t>
        </w:r>
        <w:proofErr w:type="spellStart"/>
        <w:smartTag w:uri="urn:schemas-microsoft-com:office:smarttags" w:element="PlaceType">
          <w:r w:rsidRPr="00EB12E7">
            <w:rPr>
              <w:rFonts w:ascii="Verdana" w:hAnsi="Verdana"/>
              <w:spacing w:val="-4"/>
              <w:sz w:val="28"/>
              <w:szCs w:val="28"/>
            </w:rPr>
            <w:t>University</w:t>
          </w:r>
        </w:smartTag>
      </w:smartTag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) as a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guest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lecturer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. He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was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appointed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to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EB12E7">
            <w:rPr>
              <w:rFonts w:ascii="Verdana" w:hAnsi="Verdana"/>
              <w:spacing w:val="-4"/>
              <w:sz w:val="28"/>
              <w:szCs w:val="28"/>
            </w:rPr>
            <w:t>Ankara</w:t>
          </w:r>
        </w:smartTag>
        <w:r w:rsidRPr="00EB12E7">
          <w:rPr>
            <w:rFonts w:ascii="Verdana" w:hAnsi="Verdana"/>
            <w:spacing w:val="-4"/>
            <w:sz w:val="28"/>
            <w:szCs w:val="28"/>
          </w:rPr>
          <w:t xml:space="preserve"> </w:t>
        </w:r>
        <w:proofErr w:type="spellStart"/>
        <w:smartTag w:uri="urn:schemas-microsoft-com:office:smarttags" w:element="PlaceType">
          <w:r w:rsidRPr="00EB12E7">
            <w:rPr>
              <w:rFonts w:ascii="Verdana" w:hAnsi="Verdana"/>
              <w:spacing w:val="-4"/>
              <w:sz w:val="28"/>
              <w:szCs w:val="28"/>
            </w:rPr>
            <w:t>University</w:t>
          </w:r>
        </w:smartTag>
      </w:smartTag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Faculty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of Language,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History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and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Geography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Department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of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Turkish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Language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and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Literature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in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March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2000. </w:t>
      </w:r>
      <w:r>
        <w:rPr>
          <w:rFonts w:ascii="Verdana" w:hAnsi="Verdana"/>
          <w:sz w:val="28"/>
          <w:szCs w:val="28"/>
        </w:rPr>
        <w:t xml:space="preserve">He </w:t>
      </w:r>
      <w:proofErr w:type="spellStart"/>
      <w:r>
        <w:rPr>
          <w:rFonts w:ascii="Verdana" w:hAnsi="Verdana"/>
          <w:sz w:val="28"/>
          <w:szCs w:val="28"/>
        </w:rPr>
        <w:t>was</w:t>
      </w:r>
      <w:proofErr w:type="spellEnd"/>
      <w:r w:rsidRPr="00FB79DC">
        <w:rPr>
          <w:rFonts w:ascii="Verdana" w:hAnsi="Verdana"/>
          <w:sz w:val="28"/>
          <w:szCs w:val="28"/>
        </w:rPr>
        <w:t xml:space="preserve"> </w:t>
      </w:r>
      <w:proofErr w:type="spellStart"/>
      <w:r w:rsidRPr="00FB79DC">
        <w:rPr>
          <w:rFonts w:ascii="Verdana" w:hAnsi="Verdana"/>
          <w:sz w:val="28"/>
          <w:szCs w:val="28"/>
        </w:rPr>
        <w:t>promoted</w:t>
      </w:r>
      <w:proofErr w:type="spellEnd"/>
      <w:r w:rsidRPr="00FB79DC">
        <w:rPr>
          <w:rFonts w:ascii="Verdana" w:hAnsi="Verdana"/>
          <w:sz w:val="28"/>
          <w:szCs w:val="28"/>
        </w:rPr>
        <w:t xml:space="preserve"> </w:t>
      </w:r>
      <w:proofErr w:type="spellStart"/>
      <w:r w:rsidRPr="00FB79DC">
        <w:rPr>
          <w:rFonts w:ascii="Verdana" w:hAnsi="Verdana"/>
          <w:sz w:val="28"/>
          <w:szCs w:val="28"/>
        </w:rPr>
        <w:t>to</w:t>
      </w:r>
      <w:proofErr w:type="spellEnd"/>
      <w:r w:rsidRPr="00FB79DC">
        <w:rPr>
          <w:rFonts w:ascii="Verdana" w:hAnsi="Verdana"/>
          <w:sz w:val="28"/>
          <w:szCs w:val="28"/>
        </w:rPr>
        <w:t xml:space="preserve"> </w:t>
      </w:r>
      <w:proofErr w:type="spellStart"/>
      <w:r w:rsidRPr="00FB79DC">
        <w:rPr>
          <w:rFonts w:ascii="Verdana" w:hAnsi="Verdana"/>
          <w:sz w:val="28"/>
          <w:szCs w:val="28"/>
        </w:rPr>
        <w:t>the</w:t>
      </w:r>
      <w:proofErr w:type="spellEnd"/>
      <w:r w:rsidRPr="00FB79DC">
        <w:rPr>
          <w:rFonts w:ascii="Verdana" w:hAnsi="Verdana"/>
          <w:sz w:val="28"/>
          <w:szCs w:val="28"/>
        </w:rPr>
        <w:t xml:space="preserve"> </w:t>
      </w:r>
      <w:proofErr w:type="spellStart"/>
      <w:r w:rsidRPr="00FB79DC">
        <w:rPr>
          <w:rFonts w:ascii="Verdana" w:hAnsi="Verdana"/>
          <w:sz w:val="28"/>
          <w:szCs w:val="28"/>
        </w:rPr>
        <w:t>cadre</w:t>
      </w:r>
      <w:proofErr w:type="spellEnd"/>
      <w:r w:rsidRPr="00FB79DC">
        <w:rPr>
          <w:rFonts w:ascii="Verdana" w:hAnsi="Verdana"/>
          <w:sz w:val="28"/>
          <w:szCs w:val="28"/>
        </w:rPr>
        <w:t xml:space="preserve"> of </w:t>
      </w:r>
      <w:proofErr w:type="spellStart"/>
      <w:r w:rsidRPr="00FB79DC">
        <w:rPr>
          <w:rFonts w:ascii="Verdana" w:hAnsi="Verdana"/>
          <w:sz w:val="28"/>
          <w:szCs w:val="28"/>
        </w:rPr>
        <w:t>professor</w:t>
      </w:r>
      <w:proofErr w:type="spellEnd"/>
      <w:r w:rsidRPr="00FB79DC">
        <w:rPr>
          <w:rFonts w:ascii="Verdana" w:hAnsi="Verdana"/>
          <w:sz w:val="28"/>
          <w:szCs w:val="28"/>
        </w:rPr>
        <w:t xml:space="preserve"> in 2005.</w:t>
      </w:r>
      <w:r>
        <w:rPr>
          <w:rFonts w:ascii="Verdana" w:hAnsi="Verdana"/>
          <w:sz w:val="28"/>
          <w:szCs w:val="28"/>
        </w:rPr>
        <w:t xml:space="preserve"> </w:t>
      </w:r>
      <w:proofErr w:type="spellStart"/>
      <w:r w:rsidRPr="00FB79DC">
        <w:rPr>
          <w:rFonts w:ascii="Verdana" w:hAnsi="Verdana"/>
          <w:sz w:val="28"/>
          <w:szCs w:val="28"/>
        </w:rPr>
        <w:t>Currently</w:t>
      </w:r>
      <w:proofErr w:type="spellEnd"/>
      <w:r w:rsidRPr="00FB79DC">
        <w:rPr>
          <w:rFonts w:ascii="Verdana" w:hAnsi="Verdana"/>
          <w:sz w:val="28"/>
          <w:szCs w:val="28"/>
        </w:rPr>
        <w:t xml:space="preserve"> Ankara </w:t>
      </w:r>
      <w:proofErr w:type="spellStart"/>
      <w:r w:rsidRPr="00FB79DC">
        <w:rPr>
          <w:rFonts w:ascii="Verdana" w:hAnsi="Verdana"/>
          <w:sz w:val="28"/>
          <w:szCs w:val="28"/>
        </w:rPr>
        <w:t>University</w:t>
      </w:r>
      <w:proofErr w:type="spellEnd"/>
      <w:r w:rsidRPr="00FB79DC">
        <w:rPr>
          <w:rFonts w:ascii="Verdana" w:hAnsi="Verdana"/>
          <w:sz w:val="28"/>
          <w:szCs w:val="28"/>
        </w:rPr>
        <w:t xml:space="preserve"> </w:t>
      </w:r>
      <w:proofErr w:type="spellStart"/>
      <w:r w:rsidRPr="00FB79DC">
        <w:rPr>
          <w:rFonts w:ascii="Verdana" w:hAnsi="Verdana"/>
          <w:sz w:val="28"/>
          <w:szCs w:val="28"/>
        </w:rPr>
        <w:t>language</w:t>
      </w:r>
      <w:proofErr w:type="spellEnd"/>
      <w:r w:rsidRPr="00FB79DC">
        <w:rPr>
          <w:rFonts w:ascii="Verdana" w:hAnsi="Verdana"/>
          <w:sz w:val="28"/>
          <w:szCs w:val="28"/>
        </w:rPr>
        <w:t xml:space="preserve">, </w:t>
      </w:r>
      <w:proofErr w:type="spellStart"/>
      <w:r w:rsidRPr="00FB79DC">
        <w:rPr>
          <w:rFonts w:ascii="Verdana" w:hAnsi="Verdana"/>
          <w:sz w:val="28"/>
          <w:szCs w:val="28"/>
        </w:rPr>
        <w:t>history</w:t>
      </w:r>
      <w:proofErr w:type="spellEnd"/>
      <w:r w:rsidRPr="00FB79DC">
        <w:rPr>
          <w:rFonts w:ascii="Verdana" w:hAnsi="Verdana"/>
          <w:sz w:val="28"/>
          <w:szCs w:val="28"/>
        </w:rPr>
        <w:t xml:space="preserve"> </w:t>
      </w:r>
      <w:proofErr w:type="spellStart"/>
      <w:r w:rsidRPr="00FB79DC">
        <w:rPr>
          <w:rFonts w:ascii="Verdana" w:hAnsi="Verdana"/>
          <w:sz w:val="28"/>
          <w:szCs w:val="28"/>
        </w:rPr>
        <w:t>and</w:t>
      </w:r>
      <w:proofErr w:type="spellEnd"/>
      <w:r w:rsidRPr="00FB79DC">
        <w:rPr>
          <w:rFonts w:ascii="Verdana" w:hAnsi="Verdana"/>
          <w:sz w:val="28"/>
          <w:szCs w:val="28"/>
        </w:rPr>
        <w:t xml:space="preserve"> </w:t>
      </w:r>
      <w:proofErr w:type="spellStart"/>
      <w:r w:rsidRPr="00FB79DC">
        <w:rPr>
          <w:rFonts w:ascii="Verdana" w:hAnsi="Verdana"/>
          <w:sz w:val="28"/>
          <w:szCs w:val="28"/>
        </w:rPr>
        <w:t>geography</w:t>
      </w:r>
      <w:proofErr w:type="spellEnd"/>
      <w:r w:rsidRPr="00FB79DC">
        <w:rPr>
          <w:rFonts w:ascii="Verdana" w:hAnsi="Verdana"/>
          <w:sz w:val="28"/>
          <w:szCs w:val="28"/>
        </w:rPr>
        <w:t xml:space="preserve"> </w:t>
      </w:r>
      <w:proofErr w:type="spellStart"/>
      <w:r w:rsidRPr="00FB79DC">
        <w:rPr>
          <w:rFonts w:ascii="Verdana" w:hAnsi="Verdana"/>
          <w:sz w:val="28"/>
          <w:szCs w:val="28"/>
        </w:rPr>
        <w:t>Faculty</w:t>
      </w:r>
      <w:proofErr w:type="spellEnd"/>
      <w:r w:rsidRPr="00FB79DC">
        <w:rPr>
          <w:rFonts w:ascii="Verdana" w:hAnsi="Verdana"/>
          <w:sz w:val="28"/>
          <w:szCs w:val="28"/>
        </w:rPr>
        <w:t xml:space="preserve"> of </w:t>
      </w:r>
      <w:proofErr w:type="spellStart"/>
      <w:r w:rsidRPr="00FB79DC">
        <w:rPr>
          <w:rFonts w:ascii="Verdana" w:hAnsi="Verdana"/>
          <w:sz w:val="28"/>
          <w:szCs w:val="28"/>
        </w:rPr>
        <w:t>Turkish</w:t>
      </w:r>
      <w:proofErr w:type="spellEnd"/>
      <w:r w:rsidRPr="00FB79DC">
        <w:rPr>
          <w:rFonts w:ascii="Verdana" w:hAnsi="Verdana"/>
          <w:sz w:val="28"/>
          <w:szCs w:val="28"/>
        </w:rPr>
        <w:t xml:space="preserve"> </w:t>
      </w:r>
      <w:proofErr w:type="spellStart"/>
      <w:r w:rsidRPr="00FB79DC">
        <w:rPr>
          <w:rFonts w:ascii="Verdana" w:hAnsi="Verdana"/>
          <w:sz w:val="28"/>
          <w:szCs w:val="28"/>
        </w:rPr>
        <w:t>language</w:t>
      </w:r>
      <w:proofErr w:type="spellEnd"/>
      <w:r w:rsidRPr="00FB79DC">
        <w:rPr>
          <w:rFonts w:ascii="Verdana" w:hAnsi="Verdana"/>
          <w:sz w:val="28"/>
          <w:szCs w:val="28"/>
        </w:rPr>
        <w:t xml:space="preserve"> </w:t>
      </w:r>
      <w:proofErr w:type="spellStart"/>
      <w:r w:rsidRPr="00FB79DC">
        <w:rPr>
          <w:rFonts w:ascii="Verdana" w:hAnsi="Verdana"/>
          <w:sz w:val="28"/>
          <w:szCs w:val="28"/>
        </w:rPr>
        <w:t>and</w:t>
      </w:r>
      <w:proofErr w:type="spellEnd"/>
      <w:r w:rsidRPr="00FB79DC">
        <w:rPr>
          <w:rFonts w:ascii="Verdana" w:hAnsi="Verdana"/>
          <w:sz w:val="28"/>
          <w:szCs w:val="28"/>
        </w:rPr>
        <w:t xml:space="preserve"> </w:t>
      </w:r>
      <w:proofErr w:type="spellStart"/>
      <w:r w:rsidRPr="00FB79DC">
        <w:rPr>
          <w:rFonts w:ascii="Verdana" w:hAnsi="Verdana"/>
          <w:sz w:val="28"/>
          <w:szCs w:val="28"/>
        </w:rPr>
        <w:t>literature</w:t>
      </w:r>
      <w:proofErr w:type="spellEnd"/>
      <w:r w:rsidRPr="00FB79DC">
        <w:rPr>
          <w:rFonts w:ascii="Verdana" w:hAnsi="Verdana"/>
          <w:sz w:val="28"/>
          <w:szCs w:val="28"/>
        </w:rPr>
        <w:t xml:space="preserve"> as a </w:t>
      </w:r>
      <w:proofErr w:type="spellStart"/>
      <w:r w:rsidRPr="00FB79DC">
        <w:rPr>
          <w:rFonts w:ascii="Verdana" w:hAnsi="Verdana"/>
          <w:sz w:val="28"/>
          <w:szCs w:val="28"/>
        </w:rPr>
        <w:t>faculty</w:t>
      </w:r>
      <w:proofErr w:type="spellEnd"/>
      <w:r w:rsidRPr="00FB79DC">
        <w:rPr>
          <w:rFonts w:ascii="Verdana" w:hAnsi="Verdana"/>
          <w:sz w:val="28"/>
          <w:szCs w:val="28"/>
        </w:rPr>
        <w:t xml:space="preserve"> </w:t>
      </w:r>
      <w:proofErr w:type="spellStart"/>
      <w:r w:rsidRPr="00FB79DC">
        <w:rPr>
          <w:rFonts w:ascii="Verdana" w:hAnsi="Verdana"/>
          <w:sz w:val="28"/>
          <w:szCs w:val="28"/>
        </w:rPr>
        <w:t>member</w:t>
      </w:r>
      <w:proofErr w:type="spellEnd"/>
      <w:r w:rsidRPr="00FB79DC">
        <w:rPr>
          <w:rFonts w:ascii="Verdana" w:hAnsi="Verdana"/>
          <w:sz w:val="28"/>
          <w:szCs w:val="28"/>
        </w:rPr>
        <w:t xml:space="preserve"> in </w:t>
      </w:r>
      <w:proofErr w:type="spellStart"/>
      <w:r w:rsidRPr="00FB79DC">
        <w:rPr>
          <w:rFonts w:ascii="Verdana" w:hAnsi="Verdana"/>
          <w:sz w:val="28"/>
          <w:szCs w:val="28"/>
        </w:rPr>
        <w:t>the</w:t>
      </w:r>
      <w:proofErr w:type="spellEnd"/>
      <w:r w:rsidRPr="00FB79DC">
        <w:rPr>
          <w:rFonts w:ascii="Verdana" w:hAnsi="Verdana"/>
          <w:sz w:val="28"/>
          <w:szCs w:val="28"/>
        </w:rPr>
        <w:t xml:space="preserve"> </w:t>
      </w:r>
      <w:proofErr w:type="spellStart"/>
      <w:r w:rsidRPr="00FB79DC">
        <w:rPr>
          <w:rFonts w:ascii="Verdana" w:hAnsi="Verdana"/>
          <w:sz w:val="28"/>
          <w:szCs w:val="28"/>
        </w:rPr>
        <w:t>Department</w:t>
      </w:r>
      <w:proofErr w:type="spellEnd"/>
      <w:r w:rsidRPr="00FB79DC">
        <w:rPr>
          <w:rFonts w:ascii="Verdana" w:hAnsi="Verdana"/>
          <w:sz w:val="28"/>
          <w:szCs w:val="28"/>
        </w:rPr>
        <w:t xml:space="preserve"> of </w:t>
      </w:r>
      <w:proofErr w:type="spellStart"/>
      <w:r w:rsidRPr="00FB79DC">
        <w:rPr>
          <w:rFonts w:ascii="Verdana" w:hAnsi="Verdana"/>
          <w:sz w:val="28"/>
          <w:szCs w:val="28"/>
        </w:rPr>
        <w:t>this</w:t>
      </w:r>
      <w:proofErr w:type="spellEnd"/>
      <w:r w:rsidRPr="00FB79DC">
        <w:rPr>
          <w:rFonts w:ascii="Verdana" w:hAnsi="Verdana"/>
          <w:sz w:val="28"/>
          <w:szCs w:val="28"/>
        </w:rPr>
        <w:t xml:space="preserve"> </w:t>
      </w:r>
      <w:proofErr w:type="spellStart"/>
      <w:r w:rsidRPr="00FB79DC">
        <w:rPr>
          <w:rFonts w:ascii="Verdana" w:hAnsi="Verdana"/>
          <w:sz w:val="28"/>
          <w:szCs w:val="28"/>
        </w:rPr>
        <w:t>mission</w:t>
      </w:r>
      <w:proofErr w:type="spellEnd"/>
      <w:r w:rsidRPr="00FB79DC">
        <w:rPr>
          <w:rFonts w:ascii="Verdana" w:hAnsi="Verdana"/>
          <w:sz w:val="28"/>
          <w:szCs w:val="28"/>
        </w:rPr>
        <w:t xml:space="preserve"> </w:t>
      </w:r>
      <w:proofErr w:type="spellStart"/>
      <w:r w:rsidRPr="00FB79DC">
        <w:rPr>
          <w:rFonts w:ascii="Verdana" w:hAnsi="Verdana"/>
          <w:sz w:val="28"/>
          <w:szCs w:val="28"/>
        </w:rPr>
        <w:t>continues</w:t>
      </w:r>
      <w:proofErr w:type="spellEnd"/>
      <w:r w:rsidRPr="00FB79DC">
        <w:rPr>
          <w:rFonts w:ascii="Verdana" w:hAnsi="Verdana"/>
          <w:sz w:val="28"/>
          <w:szCs w:val="28"/>
        </w:rPr>
        <w:t>.</w:t>
      </w:r>
      <w:proofErr w:type="gramEnd"/>
    </w:p>
    <w:p w:rsidR="00A66989" w:rsidRPr="00EB12E7" w:rsidRDefault="00A66989" w:rsidP="00EB12E7">
      <w:pPr>
        <w:ind w:right="1152" w:firstLine="284"/>
        <w:jc w:val="both"/>
        <w:rPr>
          <w:rFonts w:ascii="Verdana" w:hAnsi="Verdana"/>
          <w:sz w:val="28"/>
          <w:szCs w:val="28"/>
        </w:rPr>
      </w:pPr>
    </w:p>
    <w:p w:rsidR="00A66989" w:rsidRPr="00E36B4B" w:rsidRDefault="00A66989" w:rsidP="00EB12E7">
      <w:pPr>
        <w:ind w:right="1152" w:firstLine="284"/>
        <w:jc w:val="both"/>
        <w:rPr>
          <w:rFonts w:ascii="Verdana" w:hAnsi="Verdana"/>
          <w:sz w:val="28"/>
          <w:szCs w:val="28"/>
        </w:rPr>
      </w:pPr>
      <w:r w:rsidRPr="00EB12E7">
        <w:rPr>
          <w:rFonts w:ascii="Verdana" w:hAnsi="Verdana"/>
          <w:spacing w:val="-4"/>
          <w:sz w:val="28"/>
          <w:szCs w:val="28"/>
        </w:rPr>
        <w:t xml:space="preserve">His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essays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on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new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Turkish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literature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were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published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in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reviews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r w:rsidRPr="00E36B4B">
        <w:rPr>
          <w:rFonts w:ascii="Verdana" w:hAnsi="Verdana"/>
          <w:iCs/>
          <w:spacing w:val="-4"/>
          <w:sz w:val="28"/>
          <w:szCs w:val="28"/>
        </w:rPr>
        <w:t>A.Ü. Dil ve Tarih-Coğrafya Fakültesi Dergisi, Millî Kültür, Türkoloji Dergisi, Türk Dili Dergisi, OTAM (Osmanlı Tarihi Araştırma ve Uygulama Merkezi Dergisi)</w:t>
      </w:r>
      <w:r w:rsidRPr="00E36B4B">
        <w:rPr>
          <w:rFonts w:ascii="Verdana" w:hAnsi="Verdana"/>
          <w:spacing w:val="-4"/>
          <w:sz w:val="28"/>
          <w:szCs w:val="28"/>
        </w:rPr>
        <w:t xml:space="preserve">, </w:t>
      </w:r>
      <w:proofErr w:type="spellStart"/>
      <w:r w:rsidRPr="00E36B4B">
        <w:rPr>
          <w:rFonts w:ascii="Verdana" w:hAnsi="Verdana"/>
          <w:iCs/>
          <w:spacing w:val="-4"/>
          <w:sz w:val="28"/>
          <w:szCs w:val="28"/>
        </w:rPr>
        <w:t>Review</w:t>
      </w:r>
      <w:proofErr w:type="spellEnd"/>
      <w:r w:rsidRPr="00E36B4B">
        <w:rPr>
          <w:rFonts w:ascii="Verdana" w:hAnsi="Verdana"/>
          <w:iCs/>
          <w:spacing w:val="-4"/>
          <w:sz w:val="28"/>
          <w:szCs w:val="28"/>
        </w:rPr>
        <w:t xml:space="preserve"> of </w:t>
      </w:r>
      <w:proofErr w:type="spellStart"/>
      <w:r w:rsidRPr="00E36B4B">
        <w:rPr>
          <w:rFonts w:ascii="Verdana" w:hAnsi="Verdana"/>
          <w:iCs/>
          <w:spacing w:val="-4"/>
          <w:sz w:val="28"/>
          <w:szCs w:val="28"/>
        </w:rPr>
        <w:t>Turkish</w:t>
      </w:r>
      <w:proofErr w:type="spellEnd"/>
      <w:r w:rsidRPr="00E36B4B">
        <w:rPr>
          <w:rFonts w:ascii="Verdana" w:hAnsi="Verdana"/>
          <w:iCs/>
          <w:spacing w:val="-4"/>
          <w:sz w:val="28"/>
          <w:szCs w:val="28"/>
        </w:rPr>
        <w:t xml:space="preserve"> </w:t>
      </w:r>
      <w:proofErr w:type="spellStart"/>
      <w:r w:rsidRPr="00E36B4B">
        <w:rPr>
          <w:rFonts w:ascii="Verdana" w:hAnsi="Verdana"/>
          <w:iCs/>
          <w:spacing w:val="-4"/>
          <w:sz w:val="28"/>
          <w:szCs w:val="28"/>
        </w:rPr>
        <w:t>Studies</w:t>
      </w:r>
      <w:proofErr w:type="spellEnd"/>
      <w:r w:rsidRPr="00E36B4B">
        <w:rPr>
          <w:rFonts w:ascii="Verdana" w:hAnsi="Verdana"/>
          <w:iCs/>
          <w:spacing w:val="-4"/>
          <w:sz w:val="28"/>
          <w:szCs w:val="28"/>
        </w:rPr>
        <w:t xml:space="preserve"> Türklük Bilgisi Araştırmaları</w:t>
      </w:r>
      <w:r w:rsidRPr="00E36B4B">
        <w:rPr>
          <w:rFonts w:ascii="Verdana" w:hAnsi="Verdana"/>
          <w:spacing w:val="-4"/>
          <w:sz w:val="28"/>
          <w:szCs w:val="28"/>
        </w:rPr>
        <w:t xml:space="preserve">, </w:t>
      </w:r>
      <w:r w:rsidRPr="00E36B4B">
        <w:rPr>
          <w:rFonts w:ascii="Verdana" w:hAnsi="Verdana"/>
          <w:iCs/>
          <w:spacing w:val="-4"/>
          <w:sz w:val="28"/>
          <w:szCs w:val="28"/>
        </w:rPr>
        <w:t>Esin Sanat</w:t>
      </w:r>
      <w:r w:rsidRPr="00E36B4B">
        <w:rPr>
          <w:rFonts w:ascii="Verdana" w:hAnsi="Verdana"/>
          <w:spacing w:val="-4"/>
          <w:sz w:val="28"/>
          <w:szCs w:val="28"/>
        </w:rPr>
        <w:t xml:space="preserve">, </w:t>
      </w:r>
      <w:r w:rsidRPr="00E36B4B">
        <w:rPr>
          <w:rFonts w:ascii="Verdana" w:hAnsi="Verdana"/>
          <w:iCs/>
          <w:spacing w:val="-4"/>
          <w:sz w:val="28"/>
          <w:szCs w:val="28"/>
        </w:rPr>
        <w:t xml:space="preserve">Dergâh, Hece, Hece Öykü </w:t>
      </w:r>
      <w:proofErr w:type="spellStart"/>
      <w:r w:rsidRPr="00E36B4B">
        <w:rPr>
          <w:rFonts w:ascii="Verdana" w:hAnsi="Verdana"/>
          <w:spacing w:val="-4"/>
          <w:sz w:val="28"/>
          <w:szCs w:val="28"/>
        </w:rPr>
        <w:t>and</w:t>
      </w:r>
      <w:proofErr w:type="spellEnd"/>
      <w:r w:rsidRPr="00E36B4B">
        <w:rPr>
          <w:rFonts w:ascii="Verdana" w:hAnsi="Verdana"/>
          <w:iCs/>
          <w:spacing w:val="-4"/>
          <w:sz w:val="28"/>
          <w:szCs w:val="28"/>
        </w:rPr>
        <w:t xml:space="preserve"> Dergi Yansıma</w:t>
      </w:r>
      <w:r w:rsidRPr="00E36B4B">
        <w:rPr>
          <w:rFonts w:ascii="Verdana" w:hAnsi="Verdana"/>
          <w:spacing w:val="-4"/>
          <w:sz w:val="28"/>
          <w:szCs w:val="28"/>
        </w:rPr>
        <w:t xml:space="preserve">, Edebiyat Otağı, </w:t>
      </w:r>
      <w:proofErr w:type="spellStart"/>
      <w:r w:rsidRPr="00E36B4B">
        <w:rPr>
          <w:rFonts w:ascii="Verdana" w:hAnsi="Verdana"/>
          <w:spacing w:val="-4"/>
          <w:sz w:val="28"/>
          <w:szCs w:val="28"/>
        </w:rPr>
        <w:t>İlesam</w:t>
      </w:r>
      <w:proofErr w:type="spellEnd"/>
      <w:r w:rsidRPr="00E36B4B">
        <w:rPr>
          <w:rFonts w:ascii="Verdana" w:hAnsi="Verdana"/>
          <w:spacing w:val="-4"/>
          <w:sz w:val="28"/>
          <w:szCs w:val="28"/>
        </w:rPr>
        <w:t>, Akpınar, Bizim Külliye, Berceste, Ortanca, Anadolu, Mai</w:t>
      </w:r>
      <w:r>
        <w:rPr>
          <w:rFonts w:ascii="Verdana" w:hAnsi="Verdana"/>
          <w:spacing w:val="-4"/>
          <w:sz w:val="28"/>
          <w:szCs w:val="28"/>
        </w:rPr>
        <w:t>.</w:t>
      </w:r>
    </w:p>
    <w:p w:rsidR="00A66989" w:rsidRPr="00EB12E7" w:rsidRDefault="00A66989" w:rsidP="00EB12E7">
      <w:pPr>
        <w:ind w:right="1152" w:firstLine="284"/>
        <w:jc w:val="both"/>
        <w:rPr>
          <w:rFonts w:ascii="Verdana" w:hAnsi="Verdana"/>
          <w:sz w:val="28"/>
          <w:szCs w:val="28"/>
        </w:rPr>
      </w:pPr>
      <w:r w:rsidRPr="00EB12E7">
        <w:rPr>
          <w:rFonts w:ascii="Verdana" w:hAnsi="Verdana"/>
          <w:sz w:val="28"/>
          <w:szCs w:val="28"/>
        </w:rPr>
        <w:t xml:space="preserve">WORKS: </w:t>
      </w:r>
    </w:p>
    <w:p w:rsidR="00A66989" w:rsidRPr="00EB12E7" w:rsidRDefault="00A66989" w:rsidP="00EB12E7">
      <w:pPr>
        <w:ind w:right="1152" w:firstLine="284"/>
        <w:jc w:val="both"/>
        <w:rPr>
          <w:rFonts w:ascii="Verdana" w:hAnsi="Verdana"/>
          <w:spacing w:val="-4"/>
          <w:sz w:val="28"/>
          <w:szCs w:val="28"/>
        </w:rPr>
      </w:pPr>
      <w:r w:rsidRPr="00EB12E7">
        <w:rPr>
          <w:rFonts w:ascii="Verdana" w:hAnsi="Verdana"/>
          <w:spacing w:val="-4"/>
          <w:sz w:val="28"/>
          <w:szCs w:val="28"/>
        </w:rPr>
        <w:t xml:space="preserve">RESEARCH-STUDY: </w:t>
      </w:r>
      <w:proofErr w:type="spellStart"/>
      <w:r w:rsidRPr="00EB12E7">
        <w:rPr>
          <w:rFonts w:ascii="Verdana" w:hAnsi="Verdana"/>
          <w:iCs/>
          <w:spacing w:val="-4"/>
          <w:sz w:val="28"/>
          <w:szCs w:val="28"/>
        </w:rPr>
        <w:t>Recaizade</w:t>
      </w:r>
      <w:proofErr w:type="spellEnd"/>
      <w:r w:rsidRPr="00EB12E7">
        <w:rPr>
          <w:rFonts w:ascii="Verdana" w:hAnsi="Verdana"/>
          <w:iCs/>
          <w:spacing w:val="-4"/>
          <w:sz w:val="28"/>
          <w:szCs w:val="28"/>
        </w:rPr>
        <w:t xml:space="preserve"> Mahmut Ekrem Bütün Eserleri </w:t>
      </w:r>
      <w:r w:rsidRPr="00EB12E7">
        <w:rPr>
          <w:rFonts w:ascii="Verdana" w:hAnsi="Verdana"/>
          <w:spacing w:val="-4"/>
          <w:sz w:val="28"/>
          <w:szCs w:val="28"/>
        </w:rPr>
        <w:t>(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Recaizade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Mahmut Ekrem,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All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Works,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three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volumes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in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collaboration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with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İsmail Parlatır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and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Hakan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lastRenderedPageBreak/>
        <w:t>Sazyek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1997), </w:t>
      </w:r>
      <w:r w:rsidRPr="00EB12E7">
        <w:rPr>
          <w:rFonts w:ascii="Verdana" w:hAnsi="Verdana"/>
          <w:iCs/>
          <w:spacing w:val="-4"/>
          <w:sz w:val="28"/>
          <w:szCs w:val="28"/>
        </w:rPr>
        <w:t xml:space="preserve">Behçet </w:t>
      </w:r>
      <w:proofErr w:type="spellStart"/>
      <w:r w:rsidRPr="00EB12E7">
        <w:rPr>
          <w:rFonts w:ascii="Verdana" w:hAnsi="Verdana"/>
          <w:iCs/>
          <w:spacing w:val="-4"/>
          <w:sz w:val="28"/>
          <w:szCs w:val="28"/>
        </w:rPr>
        <w:t>Necatigil</w:t>
      </w:r>
      <w:proofErr w:type="spellEnd"/>
      <w:r w:rsidRPr="00EB12E7">
        <w:rPr>
          <w:rFonts w:ascii="Verdana" w:hAnsi="Verdana"/>
          <w:iCs/>
          <w:spacing w:val="-4"/>
          <w:sz w:val="28"/>
          <w:szCs w:val="28"/>
        </w:rPr>
        <w:t>, Hayatı, Sanatı ve Eserleri</w:t>
      </w:r>
      <w:r w:rsidRPr="00EB12E7">
        <w:rPr>
          <w:rFonts w:ascii="Verdana" w:hAnsi="Verdana"/>
          <w:spacing w:val="-4"/>
          <w:sz w:val="28"/>
          <w:szCs w:val="28"/>
        </w:rPr>
        <w:t xml:space="preserve"> (Life, Art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and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Works of Behçet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Necatigil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1997), </w:t>
      </w:r>
      <w:r w:rsidRPr="00EB12E7">
        <w:rPr>
          <w:rFonts w:ascii="Verdana" w:hAnsi="Verdana"/>
          <w:iCs/>
          <w:spacing w:val="-4"/>
          <w:sz w:val="28"/>
          <w:szCs w:val="28"/>
        </w:rPr>
        <w:t>Çağdaş Türk Edebiyatı</w:t>
      </w:r>
      <w:r w:rsidRPr="00EB12E7">
        <w:rPr>
          <w:rFonts w:ascii="Verdana" w:hAnsi="Verdana"/>
          <w:spacing w:val="-4"/>
          <w:sz w:val="28"/>
          <w:szCs w:val="28"/>
        </w:rPr>
        <w:t xml:space="preserve"> (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Contemporary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Turkish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Literature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in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collaboration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with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Olcay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Önertoy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Zeliha Güneş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and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Sakine Öztürk Çelik, 1998), </w:t>
      </w:r>
      <w:r w:rsidRPr="00EB12E7">
        <w:rPr>
          <w:rFonts w:ascii="Verdana" w:hAnsi="Verdana"/>
          <w:iCs/>
          <w:spacing w:val="-4"/>
          <w:sz w:val="28"/>
          <w:szCs w:val="28"/>
        </w:rPr>
        <w:t>Edebiyat Bilgi ve Kuramları</w:t>
      </w:r>
      <w:r w:rsidRPr="00EB12E7">
        <w:rPr>
          <w:rFonts w:ascii="Verdana" w:hAnsi="Verdana"/>
          <w:spacing w:val="-4"/>
          <w:sz w:val="28"/>
          <w:szCs w:val="28"/>
        </w:rPr>
        <w:t xml:space="preserve"> (Knowledge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and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Theories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of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Literature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in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collaboration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with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Canan İleri, 1999), </w:t>
      </w:r>
      <w:r w:rsidRPr="00EB12E7">
        <w:rPr>
          <w:rFonts w:ascii="Verdana" w:hAnsi="Verdana"/>
          <w:iCs/>
          <w:spacing w:val="-4"/>
          <w:sz w:val="28"/>
          <w:szCs w:val="28"/>
        </w:rPr>
        <w:t>Genç Kalemler Dergisi</w:t>
      </w:r>
      <w:r w:rsidRPr="00EB12E7">
        <w:rPr>
          <w:rFonts w:ascii="Verdana" w:hAnsi="Verdana"/>
          <w:spacing w:val="-4"/>
          <w:sz w:val="28"/>
          <w:szCs w:val="28"/>
        </w:rPr>
        <w:t xml:space="preserve"> (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Review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of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Young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Writers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in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collaboration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with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İsmail Parlatır, 1999), </w:t>
      </w:r>
      <w:r w:rsidRPr="00EB12E7">
        <w:rPr>
          <w:rFonts w:ascii="Verdana" w:hAnsi="Verdana"/>
          <w:iCs/>
          <w:spacing w:val="-4"/>
          <w:sz w:val="28"/>
          <w:szCs w:val="28"/>
        </w:rPr>
        <w:t>İsmet İnönü</w:t>
      </w:r>
      <w:r w:rsidRPr="00EB12E7">
        <w:rPr>
          <w:rFonts w:ascii="Verdana" w:hAnsi="Verdana"/>
          <w:spacing w:val="-4"/>
          <w:sz w:val="28"/>
          <w:szCs w:val="28"/>
        </w:rPr>
        <w:t xml:space="preserve"> (İsmet İnönü,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written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by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Ali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Fuad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Erden,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simplified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by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Olcay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Önertoy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and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Nurullah Çetin, 1999), </w:t>
      </w:r>
      <w:r w:rsidRPr="00EB12E7">
        <w:rPr>
          <w:rFonts w:ascii="Verdana" w:hAnsi="Verdana"/>
          <w:iCs/>
          <w:spacing w:val="-4"/>
          <w:sz w:val="28"/>
          <w:szCs w:val="28"/>
        </w:rPr>
        <w:t>Tevfik Fikret Bütün Şiirleri</w:t>
      </w:r>
      <w:r w:rsidRPr="00EB12E7">
        <w:rPr>
          <w:rFonts w:ascii="Verdana" w:hAnsi="Verdana"/>
          <w:spacing w:val="-4"/>
          <w:sz w:val="28"/>
          <w:szCs w:val="28"/>
        </w:rPr>
        <w:t xml:space="preserve"> (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All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Poems of Tevfik Fikret, in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collaboration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with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İsmail Parlatır, 2001), </w:t>
      </w:r>
      <w:r w:rsidRPr="00EB12E7">
        <w:rPr>
          <w:rFonts w:ascii="Verdana" w:hAnsi="Verdana"/>
          <w:iCs/>
          <w:spacing w:val="-4"/>
          <w:sz w:val="28"/>
          <w:szCs w:val="28"/>
        </w:rPr>
        <w:t>Şiir Çözümleme Yöntemi</w:t>
      </w:r>
      <w:r w:rsidRPr="00EB12E7">
        <w:rPr>
          <w:rFonts w:ascii="Verdana" w:hAnsi="Verdana"/>
          <w:spacing w:val="-4"/>
          <w:sz w:val="28"/>
          <w:szCs w:val="28"/>
        </w:rPr>
        <w:t>, (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Method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of Analysis of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Poetry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2004), </w:t>
      </w:r>
      <w:r w:rsidRPr="00EB12E7">
        <w:rPr>
          <w:rFonts w:ascii="Verdana" w:hAnsi="Verdana"/>
          <w:iCs/>
          <w:spacing w:val="-4"/>
          <w:sz w:val="28"/>
          <w:szCs w:val="28"/>
        </w:rPr>
        <w:t>Roman Çözümleme Yöntemi</w:t>
      </w:r>
      <w:r w:rsidRPr="00EB12E7">
        <w:rPr>
          <w:rFonts w:ascii="Verdana" w:hAnsi="Verdana"/>
          <w:spacing w:val="-4"/>
          <w:sz w:val="28"/>
          <w:szCs w:val="28"/>
        </w:rPr>
        <w:t>, (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Method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of Analysis of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Novels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2004), </w:t>
      </w:r>
      <w:r w:rsidRPr="00EB12E7">
        <w:rPr>
          <w:rFonts w:ascii="Verdana" w:hAnsi="Verdana"/>
          <w:iCs/>
          <w:spacing w:val="-4"/>
          <w:sz w:val="28"/>
          <w:szCs w:val="28"/>
        </w:rPr>
        <w:t>Yeni Türk Şairinin “Yusuf ile Züleyha Hikâyesi” Duyarlığı</w:t>
      </w:r>
      <w:r w:rsidRPr="00EB12E7">
        <w:rPr>
          <w:rFonts w:ascii="Verdana" w:hAnsi="Verdana"/>
          <w:spacing w:val="-4"/>
          <w:sz w:val="28"/>
          <w:szCs w:val="28"/>
        </w:rPr>
        <w:t>, (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Sensitiveness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of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New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Turkish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Poets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on “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Story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of Yusuf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and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Züleyha”, 2004), </w:t>
      </w:r>
      <w:r w:rsidRPr="00EB12E7">
        <w:rPr>
          <w:rFonts w:ascii="Verdana" w:hAnsi="Verdana"/>
          <w:iCs/>
          <w:spacing w:val="-4"/>
          <w:sz w:val="28"/>
          <w:szCs w:val="28"/>
        </w:rPr>
        <w:t>Cumhuriyet Dönemi Türk Şiirinde Rubaî</w:t>
      </w:r>
      <w:r w:rsidRPr="00EB12E7">
        <w:rPr>
          <w:rFonts w:ascii="Verdana" w:hAnsi="Verdana"/>
          <w:spacing w:val="-4"/>
          <w:sz w:val="28"/>
          <w:szCs w:val="28"/>
        </w:rPr>
        <w:t xml:space="preserve"> (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Quatrains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in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Turkish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Poetry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in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Republican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Era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2004), </w:t>
      </w:r>
      <w:r w:rsidRPr="00EB12E7">
        <w:rPr>
          <w:rFonts w:ascii="Verdana" w:hAnsi="Verdana"/>
          <w:iCs/>
          <w:spacing w:val="-4"/>
          <w:sz w:val="28"/>
          <w:szCs w:val="28"/>
        </w:rPr>
        <w:t>Yeni Türk Şiirinde Geleneğin İzleri</w:t>
      </w:r>
      <w:r w:rsidRPr="00EB12E7">
        <w:rPr>
          <w:rFonts w:ascii="Verdana" w:hAnsi="Verdana"/>
          <w:spacing w:val="-4"/>
          <w:sz w:val="28"/>
          <w:szCs w:val="28"/>
        </w:rPr>
        <w:t>, (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The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Traces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of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Tradition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in New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Turkish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pacing w:val="-4"/>
          <w:sz w:val="28"/>
          <w:szCs w:val="28"/>
        </w:rPr>
        <w:t>Poetry</w:t>
      </w:r>
      <w:proofErr w:type="spellEnd"/>
      <w:r w:rsidRPr="00EB12E7">
        <w:rPr>
          <w:rFonts w:ascii="Verdana" w:hAnsi="Verdana"/>
          <w:spacing w:val="-4"/>
          <w:sz w:val="28"/>
          <w:szCs w:val="28"/>
        </w:rPr>
        <w:t xml:space="preserve">, 2004). </w:t>
      </w:r>
    </w:p>
    <w:p w:rsidR="00A66989" w:rsidRPr="00EB12E7" w:rsidRDefault="00A66989" w:rsidP="00EB12E7">
      <w:pPr>
        <w:tabs>
          <w:tab w:val="left" w:pos="7920"/>
        </w:tabs>
        <w:ind w:right="1152" w:firstLine="540"/>
        <w:jc w:val="both"/>
        <w:rPr>
          <w:rFonts w:ascii="Verdana" w:hAnsi="Verdana"/>
          <w:b/>
          <w:sz w:val="28"/>
          <w:szCs w:val="28"/>
        </w:rPr>
      </w:pPr>
      <w:proofErr w:type="gramStart"/>
      <w:r w:rsidRPr="00EB12E7">
        <w:rPr>
          <w:rFonts w:ascii="Verdana" w:hAnsi="Verdana"/>
          <w:iCs/>
          <w:sz w:val="28"/>
          <w:szCs w:val="28"/>
        </w:rPr>
        <w:t>Cumhuriyet Dönemi Türk Şiirinde Rubaî</w:t>
      </w:r>
      <w:r w:rsidRPr="00EB12E7">
        <w:rPr>
          <w:rFonts w:ascii="Verdana" w:hAnsi="Verdana"/>
          <w:sz w:val="28"/>
          <w:szCs w:val="28"/>
        </w:rPr>
        <w:t xml:space="preserve"> (2004),</w:t>
      </w:r>
      <w:r w:rsidRPr="00EB12E7">
        <w:rPr>
          <w:rFonts w:ascii="Verdana" w:hAnsi="Verdana"/>
          <w:b/>
          <w:sz w:val="28"/>
          <w:szCs w:val="28"/>
        </w:rPr>
        <w:t xml:space="preserve"> </w:t>
      </w:r>
      <w:r w:rsidRPr="00EB12E7">
        <w:rPr>
          <w:rFonts w:ascii="Verdana" w:hAnsi="Verdana"/>
          <w:iCs/>
          <w:sz w:val="28"/>
          <w:szCs w:val="28"/>
        </w:rPr>
        <w:t>Şinasi Bütün Eserleri</w:t>
      </w:r>
      <w:r w:rsidRPr="00EB12E7">
        <w:rPr>
          <w:rFonts w:ascii="Verdana" w:hAnsi="Verdana"/>
          <w:sz w:val="28"/>
          <w:szCs w:val="28"/>
        </w:rPr>
        <w:t xml:space="preserve">, İ. Parlatır ile birlikte (2005), </w:t>
      </w:r>
      <w:r w:rsidRPr="00EB12E7">
        <w:rPr>
          <w:rFonts w:ascii="Verdana" w:hAnsi="Verdana"/>
          <w:iCs/>
          <w:sz w:val="28"/>
          <w:szCs w:val="28"/>
        </w:rPr>
        <w:t>Türk Şiirinde Fatih Sultan Mehmet ve İstanbul'un Fethi</w:t>
      </w:r>
      <w:r w:rsidRPr="00EB12E7">
        <w:rPr>
          <w:rFonts w:ascii="Verdana" w:hAnsi="Verdana"/>
          <w:sz w:val="28"/>
          <w:szCs w:val="28"/>
        </w:rPr>
        <w:t xml:space="preserve"> (2005), Takma (Müstear) İsimler Sözlüğü (2006), Milletleşme Sürecimizde Yahya Kemal Aydınlanması (2008), Şiir Tahlilleri I (2008), İstiklal Marşımızı Anlamak (2010), </w:t>
      </w:r>
      <w:r w:rsidRPr="00EB12E7">
        <w:rPr>
          <w:rFonts w:ascii="Verdana" w:hAnsi="Verdana" w:cs="Verdana"/>
          <w:bCs/>
          <w:sz w:val="28"/>
          <w:szCs w:val="28"/>
        </w:rPr>
        <w:t xml:space="preserve">Emperyalizme Direnen Türk: Mehmet </w:t>
      </w:r>
      <w:proofErr w:type="spellStart"/>
      <w:r w:rsidRPr="00EB12E7">
        <w:rPr>
          <w:rFonts w:ascii="Verdana" w:hAnsi="Verdana" w:cs="Verdana"/>
          <w:bCs/>
          <w:sz w:val="28"/>
          <w:szCs w:val="28"/>
        </w:rPr>
        <w:t>Âkif</w:t>
      </w:r>
      <w:proofErr w:type="spellEnd"/>
      <w:r w:rsidRPr="00EB12E7">
        <w:rPr>
          <w:rFonts w:ascii="Verdana" w:hAnsi="Verdana" w:cs="Verdana"/>
          <w:bCs/>
          <w:sz w:val="28"/>
          <w:szCs w:val="28"/>
        </w:rPr>
        <w:t xml:space="preserve"> Ersoy (2012), </w:t>
      </w:r>
      <w:r w:rsidRPr="00EB12E7">
        <w:rPr>
          <w:rFonts w:ascii="Verdana" w:hAnsi="Verdana"/>
          <w:sz w:val="28"/>
          <w:szCs w:val="28"/>
        </w:rPr>
        <w:t>Edebiyat İncelemeleri (2012), Tanzimat’tan Cumhuriyet’e Kadar Bizde Türk Edebiyatı Tarihleri (2012), Kendini ve Allah’ı A</w:t>
      </w:r>
      <w:r w:rsidR="00E521AD">
        <w:rPr>
          <w:rFonts w:ascii="Verdana" w:hAnsi="Verdana"/>
          <w:sz w:val="28"/>
          <w:szCs w:val="28"/>
        </w:rPr>
        <w:t>rayan Adam: Necip Fazıl (2012)</w:t>
      </w:r>
      <w:r w:rsidRPr="00EB12E7">
        <w:rPr>
          <w:rFonts w:ascii="Verdana" w:hAnsi="Verdana"/>
          <w:bCs/>
          <w:sz w:val="28"/>
          <w:szCs w:val="28"/>
        </w:rPr>
        <w:t xml:space="preserve">, </w:t>
      </w:r>
      <w:r w:rsidRPr="00EB12E7">
        <w:rPr>
          <w:rFonts w:ascii="Verdana" w:hAnsi="Verdana"/>
          <w:sz w:val="28"/>
          <w:szCs w:val="28"/>
        </w:rPr>
        <w:t xml:space="preserve">Şiir İncelemeleri (2012), Şiir Tahlilleri 2 (2012), Yahya Kemal Kitabı (2012), İnsan Hata Yapar (2012), Türk’e Oryantalist Kuşatma (2014), </w:t>
      </w:r>
      <w:r w:rsidRPr="00EB12E7">
        <w:rPr>
          <w:rFonts w:ascii="Verdana" w:hAnsi="Verdana" w:cs="Verdana"/>
          <w:bCs/>
          <w:sz w:val="28"/>
          <w:szCs w:val="28"/>
        </w:rPr>
        <w:t xml:space="preserve">Tahsin </w:t>
      </w:r>
      <w:r w:rsidR="00E521AD">
        <w:rPr>
          <w:rFonts w:ascii="Verdana" w:hAnsi="Verdana" w:cs="Verdana"/>
          <w:bCs/>
          <w:sz w:val="28"/>
          <w:szCs w:val="28"/>
        </w:rPr>
        <w:t>Nahit, Ahmet Vefa ve Şiirleri (</w:t>
      </w:r>
      <w:r w:rsidRPr="00EB12E7">
        <w:rPr>
          <w:rFonts w:ascii="Verdana" w:hAnsi="Verdana" w:cs="Verdana"/>
          <w:bCs/>
          <w:sz w:val="28"/>
          <w:szCs w:val="28"/>
        </w:rPr>
        <w:t xml:space="preserve">2014), Namık Kemal Renan Müdafaanamesi (2014), Tanzimat Dönemi Türk Edebiyatı (2016), İkinci Abdülhamit Dönemi Türk Edebiyatı (2016), Türk Hikâyesi Tahlilleri (2017), </w:t>
      </w:r>
      <w:r w:rsidRPr="00EB12E7">
        <w:rPr>
          <w:rFonts w:ascii="Verdana" w:hAnsi="Verdana" w:cs="Helvetica"/>
          <w:sz w:val="28"/>
          <w:szCs w:val="28"/>
          <w:shd w:val="clear" w:color="auto" w:fill="FFFFFF"/>
        </w:rPr>
        <w:t>Bayraklaşan Şair: Arif Nihat Asya (2017),</w:t>
      </w:r>
      <w:r w:rsidRPr="00EB12E7">
        <w:rPr>
          <w:rFonts w:ascii="Verdana" w:hAnsi="Verdana" w:cs="Helvetica"/>
          <w:b/>
          <w:sz w:val="28"/>
          <w:szCs w:val="28"/>
          <w:shd w:val="clear" w:color="auto" w:fill="FFFFFF"/>
        </w:rPr>
        <w:t xml:space="preserve"> </w:t>
      </w:r>
      <w:r w:rsidRPr="00EB12E7">
        <w:rPr>
          <w:rFonts w:ascii="Verdana" w:hAnsi="Verdana"/>
          <w:sz w:val="28"/>
          <w:szCs w:val="28"/>
        </w:rPr>
        <w:t>Çanakkale Savaşları ve Mehmet Akif</w:t>
      </w:r>
      <w:r>
        <w:rPr>
          <w:rFonts w:ascii="Verdana" w:hAnsi="Verdana"/>
          <w:sz w:val="28"/>
          <w:szCs w:val="28"/>
        </w:rPr>
        <w:t xml:space="preserve"> (2017)</w:t>
      </w:r>
      <w:r w:rsidRPr="00EB12E7">
        <w:rPr>
          <w:rFonts w:ascii="Verdana" w:hAnsi="Verdana"/>
          <w:sz w:val="28"/>
          <w:szCs w:val="28"/>
        </w:rPr>
        <w:t xml:space="preserve">, </w:t>
      </w:r>
      <w:bookmarkStart w:id="0" w:name="_GoBack"/>
      <w:bookmarkEnd w:id="0"/>
      <w:r w:rsidRPr="00EB12E7">
        <w:rPr>
          <w:rFonts w:ascii="Verdana" w:hAnsi="Verdana"/>
          <w:sz w:val="28"/>
          <w:szCs w:val="28"/>
        </w:rPr>
        <w:t xml:space="preserve">Türk Romanı Tahlilleri </w:t>
      </w:r>
      <w:r w:rsidRPr="00EB12E7">
        <w:rPr>
          <w:rFonts w:ascii="Verdana" w:hAnsi="Verdana"/>
          <w:sz w:val="28"/>
          <w:szCs w:val="28"/>
        </w:rPr>
        <w:lastRenderedPageBreak/>
        <w:t>I</w:t>
      </w:r>
      <w:r>
        <w:rPr>
          <w:rFonts w:ascii="Verdana" w:hAnsi="Verdana"/>
          <w:sz w:val="28"/>
          <w:szCs w:val="28"/>
        </w:rPr>
        <w:t xml:space="preserve"> (2017)</w:t>
      </w:r>
      <w:r w:rsidRPr="00EB12E7">
        <w:rPr>
          <w:rFonts w:ascii="Verdana" w:hAnsi="Verdana"/>
          <w:sz w:val="28"/>
          <w:szCs w:val="28"/>
        </w:rPr>
        <w:t>, Gerçek Hik</w:t>
      </w:r>
      <w:r>
        <w:rPr>
          <w:rFonts w:ascii="Verdana" w:hAnsi="Verdana"/>
          <w:sz w:val="28"/>
          <w:szCs w:val="28"/>
        </w:rPr>
        <w:t>â</w:t>
      </w:r>
      <w:r w:rsidRPr="00EB12E7">
        <w:rPr>
          <w:rFonts w:ascii="Verdana" w:hAnsi="Verdana"/>
          <w:sz w:val="28"/>
          <w:szCs w:val="28"/>
        </w:rPr>
        <w:t>yelerle İstiklal Marşımız</w:t>
      </w:r>
      <w:r>
        <w:rPr>
          <w:rFonts w:ascii="Verdana" w:hAnsi="Verdana"/>
          <w:sz w:val="28"/>
          <w:szCs w:val="28"/>
        </w:rPr>
        <w:t xml:space="preserve"> (2017)</w:t>
      </w:r>
      <w:r w:rsidRPr="00EB12E7">
        <w:rPr>
          <w:rFonts w:ascii="Verdana" w:hAnsi="Verdana"/>
          <w:sz w:val="28"/>
          <w:szCs w:val="28"/>
        </w:rPr>
        <w:t>, Türk Edebiyatı Okumaları</w:t>
      </w:r>
      <w:r>
        <w:rPr>
          <w:rFonts w:ascii="Verdana" w:hAnsi="Verdana"/>
          <w:sz w:val="28"/>
          <w:szCs w:val="28"/>
        </w:rPr>
        <w:t xml:space="preserve"> (2017).</w:t>
      </w:r>
      <w:proofErr w:type="gramEnd"/>
    </w:p>
    <w:p w:rsidR="00A66989" w:rsidRPr="00EB12E7" w:rsidRDefault="00A66989" w:rsidP="00EB12E7">
      <w:pPr>
        <w:ind w:right="1152" w:firstLine="284"/>
        <w:jc w:val="both"/>
        <w:rPr>
          <w:rFonts w:ascii="Verdana" w:hAnsi="Verdana"/>
          <w:sz w:val="28"/>
          <w:szCs w:val="28"/>
        </w:rPr>
      </w:pPr>
    </w:p>
    <w:p w:rsidR="00A66989" w:rsidRPr="00EB12E7" w:rsidRDefault="00A66989" w:rsidP="00EB12E7">
      <w:pPr>
        <w:ind w:right="1152" w:firstLine="284"/>
        <w:jc w:val="both"/>
        <w:rPr>
          <w:rFonts w:ascii="Verdana" w:hAnsi="Verdana"/>
          <w:sz w:val="28"/>
          <w:szCs w:val="28"/>
        </w:rPr>
      </w:pPr>
      <w:r w:rsidRPr="00EB12E7">
        <w:rPr>
          <w:rFonts w:ascii="Verdana" w:hAnsi="Verdana"/>
          <w:sz w:val="28"/>
          <w:szCs w:val="28"/>
        </w:rPr>
        <w:t xml:space="preserve">COLLABORATIVE WORKS: </w:t>
      </w:r>
      <w:r w:rsidRPr="00EB12E7">
        <w:rPr>
          <w:rFonts w:ascii="Verdana" w:hAnsi="Verdana"/>
          <w:iCs/>
          <w:sz w:val="28"/>
          <w:szCs w:val="28"/>
        </w:rPr>
        <w:t xml:space="preserve">Edebiyat Sosyolojisi </w:t>
      </w:r>
      <w:r w:rsidRPr="00EB12E7">
        <w:rPr>
          <w:rFonts w:ascii="Verdana" w:hAnsi="Verdana"/>
          <w:sz w:val="28"/>
          <w:szCs w:val="28"/>
        </w:rPr>
        <w:t>(</w:t>
      </w:r>
      <w:proofErr w:type="spellStart"/>
      <w:r w:rsidRPr="00EB12E7">
        <w:rPr>
          <w:rFonts w:ascii="Verdana" w:hAnsi="Verdana"/>
          <w:sz w:val="28"/>
          <w:szCs w:val="28"/>
        </w:rPr>
        <w:t>Sociology</w:t>
      </w:r>
      <w:proofErr w:type="spellEnd"/>
      <w:r w:rsidRPr="00EB12E7">
        <w:rPr>
          <w:rFonts w:ascii="Verdana" w:hAnsi="Verdana"/>
          <w:sz w:val="28"/>
          <w:szCs w:val="28"/>
        </w:rPr>
        <w:t xml:space="preserve"> of </w:t>
      </w:r>
      <w:proofErr w:type="spellStart"/>
      <w:r w:rsidRPr="00EB12E7">
        <w:rPr>
          <w:rFonts w:ascii="Verdana" w:hAnsi="Verdana"/>
          <w:sz w:val="28"/>
          <w:szCs w:val="28"/>
        </w:rPr>
        <w:t>Literature</w:t>
      </w:r>
      <w:proofErr w:type="spellEnd"/>
      <w:r w:rsidRPr="00EB12E7">
        <w:rPr>
          <w:rFonts w:ascii="Verdana" w:hAnsi="Verdana"/>
          <w:sz w:val="28"/>
          <w:szCs w:val="28"/>
        </w:rPr>
        <w:t xml:space="preserve">, </w:t>
      </w:r>
      <w:proofErr w:type="spellStart"/>
      <w:r w:rsidRPr="00EB12E7">
        <w:rPr>
          <w:rFonts w:ascii="Verdana" w:hAnsi="Verdana"/>
          <w:sz w:val="28"/>
          <w:szCs w:val="28"/>
        </w:rPr>
        <w:t>edited</w:t>
      </w:r>
      <w:proofErr w:type="spellEnd"/>
      <w:r w:rsidRPr="00EB12E7">
        <w:rPr>
          <w:rFonts w:ascii="Verdana" w:hAnsi="Verdana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z w:val="28"/>
          <w:szCs w:val="28"/>
        </w:rPr>
        <w:t>by</w:t>
      </w:r>
      <w:proofErr w:type="spellEnd"/>
      <w:r w:rsidRPr="00EB12E7">
        <w:rPr>
          <w:rFonts w:ascii="Verdana" w:hAnsi="Verdana"/>
          <w:sz w:val="28"/>
          <w:szCs w:val="28"/>
        </w:rPr>
        <w:t xml:space="preserve"> Köksal Alver, 2004), </w:t>
      </w:r>
      <w:proofErr w:type="spellStart"/>
      <w:r w:rsidRPr="00EB12E7">
        <w:rPr>
          <w:rFonts w:ascii="Verdana" w:hAnsi="Verdana"/>
          <w:iCs/>
          <w:sz w:val="28"/>
          <w:szCs w:val="28"/>
        </w:rPr>
        <w:t>Âsaf</w:t>
      </w:r>
      <w:proofErr w:type="spellEnd"/>
      <w:r w:rsidRPr="00EB12E7">
        <w:rPr>
          <w:rFonts w:ascii="Verdana" w:hAnsi="Verdana"/>
          <w:iCs/>
          <w:sz w:val="28"/>
          <w:szCs w:val="28"/>
        </w:rPr>
        <w:t xml:space="preserve"> Halet Çelebi Kitabı</w:t>
      </w:r>
      <w:r w:rsidRPr="00EB12E7">
        <w:rPr>
          <w:rFonts w:ascii="Verdana" w:hAnsi="Verdana"/>
          <w:sz w:val="28"/>
          <w:szCs w:val="28"/>
        </w:rPr>
        <w:t xml:space="preserve"> (</w:t>
      </w:r>
      <w:proofErr w:type="spellStart"/>
      <w:r w:rsidRPr="00EB12E7">
        <w:rPr>
          <w:rFonts w:ascii="Verdana" w:hAnsi="Verdana"/>
          <w:sz w:val="28"/>
          <w:szCs w:val="28"/>
        </w:rPr>
        <w:t>The</w:t>
      </w:r>
      <w:proofErr w:type="spellEnd"/>
      <w:r w:rsidRPr="00EB12E7">
        <w:rPr>
          <w:rFonts w:ascii="Verdana" w:hAnsi="Verdana"/>
          <w:sz w:val="28"/>
          <w:szCs w:val="28"/>
        </w:rPr>
        <w:t xml:space="preserve"> </w:t>
      </w:r>
      <w:proofErr w:type="spellStart"/>
      <w:r w:rsidRPr="00EB12E7">
        <w:rPr>
          <w:rFonts w:ascii="Verdana" w:hAnsi="Verdana"/>
          <w:sz w:val="28"/>
          <w:szCs w:val="28"/>
        </w:rPr>
        <w:t>Book</w:t>
      </w:r>
      <w:proofErr w:type="spellEnd"/>
      <w:r w:rsidRPr="00EB12E7">
        <w:rPr>
          <w:rFonts w:ascii="Verdana" w:hAnsi="Verdana"/>
          <w:sz w:val="28"/>
          <w:szCs w:val="28"/>
        </w:rPr>
        <w:t xml:space="preserve"> of </w:t>
      </w:r>
      <w:proofErr w:type="spellStart"/>
      <w:r w:rsidRPr="00EB12E7">
        <w:rPr>
          <w:rFonts w:ascii="Verdana" w:hAnsi="Verdana"/>
          <w:sz w:val="28"/>
          <w:szCs w:val="28"/>
        </w:rPr>
        <w:t>Asaf</w:t>
      </w:r>
      <w:proofErr w:type="spellEnd"/>
      <w:r w:rsidRPr="00EB12E7">
        <w:rPr>
          <w:rFonts w:ascii="Verdana" w:hAnsi="Verdana"/>
          <w:sz w:val="28"/>
          <w:szCs w:val="28"/>
        </w:rPr>
        <w:t xml:space="preserve"> Halet Çelebi, 2003). </w:t>
      </w:r>
    </w:p>
    <w:p w:rsidR="00A66989" w:rsidRPr="00EB12E7" w:rsidRDefault="00A66989" w:rsidP="00EB12E7">
      <w:pPr>
        <w:ind w:right="1152" w:firstLine="284"/>
        <w:jc w:val="both"/>
        <w:rPr>
          <w:rFonts w:ascii="Verdana" w:hAnsi="Verdana"/>
          <w:sz w:val="28"/>
          <w:szCs w:val="28"/>
        </w:rPr>
      </w:pPr>
    </w:p>
    <w:p w:rsidR="00A66989" w:rsidRDefault="00A66989" w:rsidP="00EB12E7">
      <w:pPr>
        <w:ind w:right="1152" w:firstLine="284"/>
        <w:jc w:val="both"/>
        <w:rPr>
          <w:rFonts w:ascii="Verdana" w:hAnsi="Verdana"/>
          <w:sz w:val="28"/>
          <w:szCs w:val="28"/>
        </w:rPr>
      </w:pPr>
    </w:p>
    <w:p w:rsidR="00A66989" w:rsidRPr="00EB12E7" w:rsidRDefault="00A66989" w:rsidP="00EB12E7">
      <w:pPr>
        <w:ind w:right="1152"/>
        <w:rPr>
          <w:rFonts w:ascii="Verdana" w:hAnsi="Verdana"/>
          <w:sz w:val="28"/>
          <w:szCs w:val="28"/>
        </w:rPr>
      </w:pPr>
    </w:p>
    <w:sectPr w:rsidR="00A66989" w:rsidRPr="00EB12E7" w:rsidSect="0060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3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D1DC7"/>
    <w:multiLevelType w:val="multilevel"/>
    <w:tmpl w:val="36AE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DEE"/>
    <w:rsid w:val="00204E44"/>
    <w:rsid w:val="006006D7"/>
    <w:rsid w:val="00975DEE"/>
    <w:rsid w:val="00A66989"/>
    <w:rsid w:val="00D86588"/>
    <w:rsid w:val="00E36B4B"/>
    <w:rsid w:val="00E521AD"/>
    <w:rsid w:val="00EB12E7"/>
    <w:rsid w:val="00FA4F40"/>
    <w:rsid w:val="00FB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1891CC41"/>
  <w15:docId w15:val="{011BCA45-FEAE-44D3-9B88-F8D7A2C2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588"/>
    <w:rPr>
      <w:rFonts w:ascii="Times New Roman" w:eastAsia="Times New Roman" w:hAnsi="Times New Roman"/>
      <w:sz w:val="24"/>
      <w:szCs w:val="24"/>
    </w:rPr>
  </w:style>
  <w:style w:type="paragraph" w:styleId="Balk4">
    <w:name w:val="heading 4"/>
    <w:basedOn w:val="Normal"/>
    <w:link w:val="Balk4Char"/>
    <w:uiPriority w:val="99"/>
    <w:qFormat/>
    <w:rsid w:val="00D86588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semiHidden/>
    <w:locked/>
    <w:rsid w:val="00D86588"/>
    <w:rPr>
      <w:rFonts w:ascii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uiPriority w:val="99"/>
    <w:semiHidden/>
    <w:rsid w:val="00D8658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42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NURULLAH ÇETİN</cp:lastModifiedBy>
  <cp:revision>4</cp:revision>
  <dcterms:created xsi:type="dcterms:W3CDTF">2017-11-28T06:35:00Z</dcterms:created>
  <dcterms:modified xsi:type="dcterms:W3CDTF">2021-01-20T13:39:00Z</dcterms:modified>
</cp:coreProperties>
</file>