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66A5F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Osteomalazi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Mustafa Şahin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802A3" w:rsidP="0045526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 sunum / pratik tartışma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66A5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Osteomalazi</w:t>
            </w:r>
            <w:proofErr w:type="spellEnd"/>
            <w:r>
              <w:rPr>
                <w:b/>
                <w:bCs/>
                <w:szCs w:val="16"/>
              </w:rPr>
              <w:t xml:space="preserve"> ve d vitamini eksikliği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66A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 vitamini eksikliği ve </w:t>
            </w:r>
            <w:proofErr w:type="spellStart"/>
            <w:r>
              <w:rPr>
                <w:szCs w:val="16"/>
              </w:rPr>
              <w:t>osteomalazi</w:t>
            </w:r>
            <w:proofErr w:type="spellEnd"/>
            <w:r>
              <w:rPr>
                <w:szCs w:val="16"/>
              </w:rPr>
              <w:t xml:space="preserve"> durumlarına yaklaşım tanı ve tedavi</w:t>
            </w:r>
            <w:r w:rsidR="00F35277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Williams Endocrinology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66A5F">
      <w:bookmarkStart w:id="0" w:name="_GoBack"/>
      <w:bookmarkEnd w:id="0"/>
    </w:p>
    <w:sectPr w:rsidR="00EB0AE2" w:rsidSect="002F7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F7C49"/>
    <w:rsid w:val="00455265"/>
    <w:rsid w:val="00766A5F"/>
    <w:rsid w:val="00832BE3"/>
    <w:rsid w:val="00BC32DD"/>
    <w:rsid w:val="00C802A3"/>
    <w:rsid w:val="00F3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B1A3C-8031-4823-A428-6F173D15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2018-02-27T13:59:00Z</dcterms:created>
  <dcterms:modified xsi:type="dcterms:W3CDTF">2018-02-27T13:59:00Z</dcterms:modified>
</cp:coreProperties>
</file>