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E9C" w:rsidRDefault="003B0AF3" w:rsidP="008E2E9C">
      <w:pPr>
        <w:spacing w:before="480" w:after="48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8E2E9C" w:rsidRDefault="003B0AF3" w:rsidP="008E2E9C">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ÖZET</w:t>
      </w:r>
    </w:p>
    <w:p w:rsidR="008E2E9C" w:rsidRDefault="008E2E9C" w:rsidP="008E2E9C">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 xml:space="preserve">Ortognatik cerrahi </w:t>
      </w:r>
      <w:r>
        <w:rPr>
          <w:rFonts w:ascii="Times New Roman" w:hAnsi="Times New Roman" w:cs="Times New Roman"/>
          <w:sz w:val="24"/>
          <w:szCs w:val="24"/>
        </w:rPr>
        <w:t>dento-maksillo-fasiyel</w:t>
      </w:r>
      <w:r w:rsidRPr="00B15C6F">
        <w:rPr>
          <w:rFonts w:ascii="Times New Roman" w:hAnsi="Times New Roman" w:cs="Times New Roman"/>
          <w:sz w:val="24"/>
          <w:szCs w:val="24"/>
        </w:rPr>
        <w:t xml:space="preserve"> anomaliye sahip, gelişim dönemini tamamlamış hastalarda cerrahi ve ortodonti işbirliğiyle uygulanan prosedürlerdir. Ortodontik cerrahinin amacı hastalardaki fonksiyonel ve estetik problemleri düzeltmek, sağlıklı ve uyumlu bir dental oklüzyon sağlamak ve psikososyal açıdan hastayı istediği konuma getirebilmektir</w:t>
      </w:r>
      <w:r w:rsidR="00E47CD9">
        <w:rPr>
          <w:rFonts w:ascii="Times New Roman" w:hAnsi="Times New Roman" w:cs="Times New Roman"/>
          <w:sz w:val="24"/>
          <w:szCs w:val="24"/>
        </w:rPr>
        <w:t>.</w:t>
      </w:r>
      <w:r w:rsidRPr="00B15C6F">
        <w:rPr>
          <w:rFonts w:ascii="Times New Roman" w:hAnsi="Times New Roman" w:cs="Times New Roman"/>
          <w:sz w:val="24"/>
          <w:szCs w:val="24"/>
        </w:rPr>
        <w:t xml:space="preserve"> </w:t>
      </w:r>
    </w:p>
    <w:p w:rsidR="003B0AF3" w:rsidRPr="00B15C6F" w:rsidRDefault="003B0AF3" w:rsidP="008E2E9C">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ORTOGNATİK CERRAHİ NEDİR</w:t>
      </w:r>
    </w:p>
    <w:p w:rsidR="008E2E9C" w:rsidRDefault="008E2E9C" w:rsidP="008E2E9C">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Maksillo</w:t>
      </w:r>
      <w:r w:rsidRPr="00B15C6F">
        <w:rPr>
          <w:rFonts w:ascii="Times New Roman" w:hAnsi="Times New Roman" w:cs="Times New Roman"/>
          <w:sz w:val="24"/>
          <w:szCs w:val="24"/>
        </w:rPr>
        <w:t xml:space="preserve">fasiyal deformiteler; normal yüz oranları ve diş ile ilgili yapılarda meydana gelen sapmalar olarak tanımlanmaktadır. Büyüme döneminde genetiğe ve çevreye bağımlı olarak gelişen bu deformiteler, konjenital ve kazanılmış deformiteler olmak üzere iki gruba ayrılmaktadır. Konjenital deformiteler genelde sendromlar ile birlikte bulunan ve genetiğe bağlı gelişen deformitelerdir. Kazanılmış deformiteler ise, ateşli silah yaralanmaları, travmalar ve enfeksiyonlar gibi çeşitli nedenlerle meydana gelebilmektedir </w:t>
      </w:r>
      <w:r w:rsidR="00E47CD9">
        <w:rPr>
          <w:rFonts w:ascii="Times New Roman" w:hAnsi="Times New Roman" w:cs="Times New Roman"/>
          <w:sz w:val="24"/>
          <w:szCs w:val="24"/>
        </w:rPr>
        <w:t>.</w:t>
      </w:r>
    </w:p>
    <w:p w:rsidR="008E2E9C" w:rsidRPr="00B15C6F" w:rsidRDefault="008E2E9C" w:rsidP="008E2E9C">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Sını</w:t>
      </w:r>
      <w:r w:rsidRPr="00C3659C">
        <w:rPr>
          <w:rFonts w:ascii="Times New Roman" w:hAnsi="Times New Roman" w:cs="Times New Roman"/>
          <w:sz w:val="24"/>
          <w:szCs w:val="24"/>
        </w:rPr>
        <w:t>f III malokluzyonlar, maksillofasiy</w:t>
      </w:r>
      <w:r>
        <w:rPr>
          <w:rFonts w:ascii="Times New Roman" w:hAnsi="Times New Roman" w:cs="Times New Roman"/>
          <w:sz w:val="24"/>
          <w:szCs w:val="24"/>
        </w:rPr>
        <w:t xml:space="preserve">al deformiteler içinde en ciddi </w:t>
      </w:r>
      <w:r w:rsidRPr="00C3659C">
        <w:rPr>
          <w:rFonts w:ascii="Times New Roman" w:hAnsi="Times New Roman" w:cs="Times New Roman"/>
          <w:sz w:val="24"/>
          <w:szCs w:val="24"/>
        </w:rPr>
        <w:t>anomalilerden biridir. Bireylerde</w:t>
      </w:r>
      <w:r>
        <w:rPr>
          <w:rFonts w:ascii="Times New Roman" w:hAnsi="Times New Roman" w:cs="Times New Roman"/>
          <w:sz w:val="24"/>
          <w:szCs w:val="24"/>
        </w:rPr>
        <w:t xml:space="preserve"> estetik ve fonksiyon açısından yetersizliğ</w:t>
      </w:r>
      <w:r w:rsidRPr="00C3659C">
        <w:rPr>
          <w:rFonts w:ascii="Times New Roman" w:hAnsi="Times New Roman" w:cs="Times New Roman"/>
          <w:sz w:val="24"/>
          <w:szCs w:val="24"/>
        </w:rPr>
        <w:t>e yol açan ve tedavileri old</w:t>
      </w:r>
      <w:r>
        <w:rPr>
          <w:rFonts w:ascii="Times New Roman" w:hAnsi="Times New Roman" w:cs="Times New Roman"/>
          <w:sz w:val="24"/>
          <w:szCs w:val="24"/>
        </w:rPr>
        <w:t xml:space="preserve">ukça uzun ve zor anomalilerdir. </w:t>
      </w:r>
      <w:r w:rsidRPr="00C3659C">
        <w:rPr>
          <w:rFonts w:ascii="Times New Roman" w:hAnsi="Times New Roman" w:cs="Times New Roman"/>
          <w:sz w:val="24"/>
          <w:szCs w:val="24"/>
        </w:rPr>
        <w:t>Bu malokluzyonlara alt çene prognatis</w:t>
      </w:r>
      <w:r>
        <w:rPr>
          <w:rFonts w:ascii="Times New Roman" w:hAnsi="Times New Roman" w:cs="Times New Roman"/>
          <w:sz w:val="24"/>
          <w:szCs w:val="24"/>
        </w:rPr>
        <w:t xml:space="preserve">i, üst çene retrüzyonu veya her </w:t>
      </w:r>
      <w:r w:rsidRPr="00C3659C">
        <w:rPr>
          <w:rFonts w:ascii="Times New Roman" w:hAnsi="Times New Roman" w:cs="Times New Roman"/>
          <w:sz w:val="24"/>
          <w:szCs w:val="24"/>
        </w:rPr>
        <w:t>ikisi birden sebep olabilir. Te</w:t>
      </w:r>
      <w:r>
        <w:rPr>
          <w:rFonts w:ascii="Times New Roman" w:hAnsi="Times New Roman" w:cs="Times New Roman"/>
          <w:sz w:val="24"/>
          <w:szCs w:val="24"/>
        </w:rPr>
        <w:t>davi yaklaşımları  maloklüzyonun kaynaklandığı</w:t>
      </w:r>
      <w:r w:rsidRPr="00C3659C">
        <w:rPr>
          <w:rFonts w:ascii="Times New Roman" w:hAnsi="Times New Roman" w:cs="Times New Roman"/>
          <w:sz w:val="24"/>
          <w:szCs w:val="24"/>
        </w:rPr>
        <w:t xml:space="preserve"> çeneye</w:t>
      </w:r>
      <w:r>
        <w:rPr>
          <w:rFonts w:ascii="Times New Roman" w:hAnsi="Times New Roman" w:cs="Times New Roman"/>
          <w:sz w:val="24"/>
          <w:szCs w:val="24"/>
        </w:rPr>
        <w:t>, etiyolojisine, maloklüzyonun ş</w:t>
      </w:r>
      <w:r w:rsidRPr="00C3659C">
        <w:rPr>
          <w:rFonts w:ascii="Times New Roman" w:hAnsi="Times New Roman" w:cs="Times New Roman"/>
          <w:sz w:val="24"/>
          <w:szCs w:val="24"/>
        </w:rPr>
        <w:t>iddetine ve</w:t>
      </w:r>
      <w:r>
        <w:rPr>
          <w:rFonts w:ascii="Times New Roman" w:hAnsi="Times New Roman" w:cs="Times New Roman"/>
          <w:sz w:val="24"/>
          <w:szCs w:val="24"/>
        </w:rPr>
        <w:t xml:space="preserve"> bireyin içinde bulunduğu büyüme gelişim dönemine bağlı</w:t>
      </w:r>
      <w:r w:rsidRPr="00C3659C">
        <w:rPr>
          <w:rFonts w:ascii="Times New Roman" w:hAnsi="Times New Roman" w:cs="Times New Roman"/>
          <w:sz w:val="24"/>
          <w:szCs w:val="24"/>
        </w:rPr>
        <w:t xml:space="preserve"> olarak</w:t>
      </w:r>
      <w:r>
        <w:rPr>
          <w:rFonts w:ascii="Times New Roman" w:hAnsi="Times New Roman" w:cs="Times New Roman"/>
          <w:sz w:val="24"/>
          <w:szCs w:val="24"/>
        </w:rPr>
        <w:t xml:space="preserve"> değişir</w:t>
      </w:r>
      <w:r w:rsidRPr="00C3659C">
        <w:rPr>
          <w:rFonts w:ascii="Times New Roman" w:hAnsi="Times New Roman" w:cs="Times New Roman"/>
          <w:sz w:val="24"/>
          <w:szCs w:val="24"/>
        </w:rPr>
        <w:t>. Büyüme dönemindeki çocuklarda yüz büyümesinin</w:t>
      </w:r>
      <w:r>
        <w:rPr>
          <w:rFonts w:ascii="Times New Roman" w:hAnsi="Times New Roman" w:cs="Times New Roman"/>
          <w:sz w:val="24"/>
          <w:szCs w:val="24"/>
        </w:rPr>
        <w:t xml:space="preserve"> </w:t>
      </w:r>
      <w:r w:rsidRPr="00C3659C">
        <w:rPr>
          <w:rFonts w:ascii="Times New Roman" w:hAnsi="Times New Roman" w:cs="Times New Roman"/>
          <w:sz w:val="24"/>
          <w:szCs w:val="24"/>
        </w:rPr>
        <w:t>yönlendirilme</w:t>
      </w:r>
      <w:r>
        <w:rPr>
          <w:rFonts w:ascii="Times New Roman" w:hAnsi="Times New Roman" w:cs="Times New Roman"/>
          <w:sz w:val="24"/>
          <w:szCs w:val="24"/>
        </w:rPr>
        <w:t xml:space="preserve">si etkili bir tedavi yaklaşımıdır </w:t>
      </w:r>
      <w:r w:rsidR="00E47CD9">
        <w:rPr>
          <w:rFonts w:ascii="Times New Roman" w:hAnsi="Times New Roman" w:cs="Times New Roman"/>
          <w:sz w:val="24"/>
          <w:szCs w:val="24"/>
        </w:rPr>
        <w:t>.</w:t>
      </w:r>
    </w:p>
    <w:p w:rsidR="008E2E9C" w:rsidRPr="00B15C6F" w:rsidRDefault="008E2E9C" w:rsidP="008E2E9C">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Ortognatik veya dentofasiyal anomalilerin, ortodontik müdahele ile düzeltilmesinin geciktiği, gelişimini tamamlamış bireylerin tedavisinde çeşitli cerrahi teknikler uygulanmaktadır. Bu teknikler anomalinin klasifikasyonuna göre mandibulaya veya maksillaya olabileceği gibi, kombine de uygulanabilir </w:t>
      </w:r>
    </w:p>
    <w:p w:rsidR="008E2E9C" w:rsidRPr="00B15C6F" w:rsidRDefault="008E2E9C" w:rsidP="008E2E9C">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lastRenderedPageBreak/>
        <w:t xml:space="preserve"> </w:t>
      </w:r>
      <w:r>
        <w:rPr>
          <w:rFonts w:ascii="Times New Roman" w:hAnsi="Times New Roman" w:cs="Times New Roman"/>
          <w:sz w:val="24"/>
          <w:szCs w:val="24"/>
        </w:rPr>
        <w:t>Mandibular iskeletsel anomalilerde, vakanın durumuna göre cerrahi müdahele; korpusa veya ramusa olabildiği gibi ilaveten semfize de uygulama gereği olabilmektedir.</w:t>
      </w:r>
      <w:r w:rsidRPr="00B15C6F">
        <w:rPr>
          <w:rFonts w:ascii="Times New Roman" w:hAnsi="Times New Roman" w:cs="Times New Roman"/>
          <w:sz w:val="24"/>
          <w:szCs w:val="24"/>
        </w:rPr>
        <w:t xml:space="preserve"> </w:t>
      </w:r>
      <w:r>
        <w:rPr>
          <w:rFonts w:ascii="Times New Roman" w:hAnsi="Times New Roman" w:cs="Times New Roman"/>
          <w:sz w:val="24"/>
          <w:szCs w:val="24"/>
        </w:rPr>
        <w:t>Mandibula</w:t>
      </w:r>
      <w:r w:rsidRPr="00B15C6F">
        <w:rPr>
          <w:rFonts w:ascii="Times New Roman" w:hAnsi="Times New Roman" w:cs="Times New Roman"/>
          <w:sz w:val="24"/>
          <w:szCs w:val="24"/>
        </w:rPr>
        <w:t>r rekonstrüksiyon gerektiren dentofasiyal deformitelerde, korpus ostektomileri geçmişte sık olarak uygulanan bir prosedür olmakla birlikte, günümüzd</w:t>
      </w:r>
      <w:r>
        <w:rPr>
          <w:rFonts w:ascii="Times New Roman" w:hAnsi="Times New Roman" w:cs="Times New Roman"/>
          <w:sz w:val="24"/>
          <w:szCs w:val="24"/>
        </w:rPr>
        <w:t>e</w:t>
      </w:r>
      <w:r w:rsidRPr="00B15C6F">
        <w:rPr>
          <w:rFonts w:ascii="Times New Roman" w:hAnsi="Times New Roman" w:cs="Times New Roman"/>
          <w:sz w:val="24"/>
          <w:szCs w:val="24"/>
        </w:rPr>
        <w:t xml:space="preserve"> sa</w:t>
      </w:r>
      <w:r>
        <w:rPr>
          <w:rFonts w:ascii="Times New Roman" w:hAnsi="Times New Roman" w:cs="Times New Roman"/>
          <w:sz w:val="24"/>
          <w:szCs w:val="24"/>
        </w:rPr>
        <w:t>gital split ramus osteotomisi (</w:t>
      </w:r>
      <w:r w:rsidRPr="00B15C6F">
        <w:rPr>
          <w:rFonts w:ascii="Times New Roman" w:hAnsi="Times New Roman" w:cs="Times New Roman"/>
          <w:sz w:val="24"/>
          <w:szCs w:val="24"/>
        </w:rPr>
        <w:t xml:space="preserve">SSRO) en sık kullanılan teknikler arasında yer almaktadır </w:t>
      </w:r>
      <w:r>
        <w:rPr>
          <w:rFonts w:ascii="Times New Roman" w:hAnsi="Times New Roman" w:cs="Times New Roman"/>
          <w:sz w:val="24"/>
          <w:szCs w:val="24"/>
        </w:rPr>
        <w:t>Dentofasiyal veya ortognatik anomalilerin tedavisi sistematik bir çalışmayı gerektiren komplike bir iştir. Gelişim çağındaki bireylerde ortodontik yaklaşım söz konusu olmakla birlikte, gelişim dönemini tamamlamış bireylerde cerrahi yaklaşım gerekmektedir. Cerrahi tedavi; preoperatif, operatif ve postoperatif olmak üzere 3 safhada incelenir. Bunlardan en önemli safha preoperatif safhadır ki bunda, sefaometrik analiz, gerekli ise ortodontik müdahale ve ortognatik model cerrahisi yapılır. Operatif safhada, önceden yapılmış plan doğrultusunda hareket edilir ve postoperatif dönemde ise elde edilen sonuçlar preoperatif tetkikler ile kıyaslanır.</w:t>
      </w:r>
    </w:p>
    <w:p w:rsidR="008E2E9C" w:rsidRDefault="008E2E9C" w:rsidP="008E2E9C">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Mandibular korpus ostektomisi, yetişkinlerde, mandibular prognatizm, sınıf III açık kapanış, ön çapraz kapanış vakalarında  tercih edilen tekniklerdendir. İntraoral teknik, ekstraoral tekniğe göre, postoperatif riskinin fazla olmasına karşılık estetik yönden tercih edilen bir metoddur </w:t>
      </w:r>
      <w:r w:rsidR="00E47CD9">
        <w:rPr>
          <w:rFonts w:ascii="Times New Roman" w:hAnsi="Times New Roman" w:cs="Times New Roman"/>
          <w:sz w:val="24"/>
          <w:szCs w:val="24"/>
        </w:rPr>
        <w:t>.</w:t>
      </w:r>
    </w:p>
    <w:p w:rsidR="008E2E9C" w:rsidRDefault="008E2E9C" w:rsidP="008E2E9C">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SSRO mandibular prognati, retrognati ve asimetri, open-bite gibi birçok değişik deformitenin düzeltilmesinde oldukça sık kullanılan tekniklerinden biridir. </w:t>
      </w:r>
      <w:r w:rsidRPr="003A5994">
        <w:rPr>
          <w:rFonts w:ascii="Times New Roman" w:hAnsi="Times New Roman" w:cs="Times New Roman"/>
          <w:sz w:val="24"/>
          <w:szCs w:val="24"/>
        </w:rPr>
        <w:t>Bu</w:t>
      </w:r>
      <w:r>
        <w:rPr>
          <w:rFonts w:ascii="Times New Roman" w:hAnsi="Times New Roman" w:cs="Times New Roman"/>
          <w:sz w:val="24"/>
          <w:szCs w:val="24"/>
        </w:rPr>
        <w:t xml:space="preserve"> tekniğin en önemli avantajlarından biri, distal segmentin ileri veya geri alınmasından sonra oldukça geniş iki kemik yüzeyinin temasta kalmasıyla osseöz birleşmenin kolaylaşmasıdır. Bu teknikte intraoral yaklaşım nedeniyle eksternal herhangi bir skar olmaması da ayrıca bir avantajdır</w:t>
      </w:r>
      <w:r w:rsidR="00E47CD9">
        <w:rPr>
          <w:rFonts w:ascii="Times New Roman" w:hAnsi="Times New Roman" w:cs="Times New Roman"/>
          <w:sz w:val="24"/>
          <w:szCs w:val="24"/>
        </w:rPr>
        <w:t>.</w:t>
      </w:r>
      <w:r>
        <w:rPr>
          <w:rFonts w:ascii="Times New Roman" w:hAnsi="Times New Roman" w:cs="Times New Roman"/>
          <w:sz w:val="24"/>
          <w:szCs w:val="24"/>
        </w:rPr>
        <w:t>.</w:t>
      </w:r>
    </w:p>
    <w:p w:rsidR="00311CE3" w:rsidRPr="00B15C6F" w:rsidRDefault="00311CE3" w:rsidP="00311CE3">
      <w:pPr>
        <w:pStyle w:val="Balk3"/>
      </w:pPr>
      <w:r w:rsidRPr="00B15C6F">
        <w:t>M</w:t>
      </w:r>
      <w:r>
        <w:t xml:space="preserve">andibulanın Anatomisi          </w:t>
      </w:r>
    </w:p>
    <w:p w:rsidR="00311CE3" w:rsidRDefault="00311CE3" w:rsidP="00311CE3">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Mandibula  k</w:t>
      </w:r>
      <w:r w:rsidRPr="00B15C6F">
        <w:rPr>
          <w:rFonts w:ascii="Times New Roman" w:hAnsi="Times New Roman" w:cs="Times New Roman"/>
          <w:sz w:val="24"/>
          <w:szCs w:val="24"/>
        </w:rPr>
        <w:t>afatasının en büyü</w:t>
      </w:r>
      <w:r>
        <w:rPr>
          <w:rFonts w:ascii="Times New Roman" w:hAnsi="Times New Roman" w:cs="Times New Roman"/>
          <w:sz w:val="24"/>
          <w:szCs w:val="24"/>
        </w:rPr>
        <w:t>k ve en güçlü kemiğidir. R</w:t>
      </w:r>
      <w:r w:rsidRPr="00B15C6F">
        <w:rPr>
          <w:rFonts w:ascii="Times New Roman" w:hAnsi="Times New Roman" w:cs="Times New Roman"/>
          <w:sz w:val="24"/>
          <w:szCs w:val="24"/>
        </w:rPr>
        <w:t>amus, koronoid proçes, kondiler proçes,</w:t>
      </w:r>
      <w:r>
        <w:rPr>
          <w:rFonts w:ascii="Times New Roman" w:hAnsi="Times New Roman" w:cs="Times New Roman"/>
          <w:sz w:val="24"/>
          <w:szCs w:val="24"/>
        </w:rPr>
        <w:t xml:space="preserve"> korpus,</w:t>
      </w:r>
      <w:r w:rsidRPr="00B15C6F">
        <w:rPr>
          <w:rFonts w:ascii="Times New Roman" w:hAnsi="Times New Roman" w:cs="Times New Roman"/>
          <w:sz w:val="24"/>
          <w:szCs w:val="24"/>
        </w:rPr>
        <w:t xml:space="preserve"> angulus ve simfizis bölümlerinden oluşur. Canalis mandibula</w:t>
      </w:r>
      <w:r>
        <w:rPr>
          <w:rFonts w:ascii="Times New Roman" w:hAnsi="Times New Roman" w:cs="Times New Roman"/>
          <w:sz w:val="24"/>
          <w:szCs w:val="24"/>
        </w:rPr>
        <w:t>; foramen mandibuladan başlar ve korpus, ramus boyunca  ilerleyen kanaldır. Daha sora</w:t>
      </w:r>
      <w:r w:rsidRPr="00B15C6F">
        <w:rPr>
          <w:rFonts w:ascii="Times New Roman" w:hAnsi="Times New Roman" w:cs="Times New Roman"/>
          <w:sz w:val="24"/>
          <w:szCs w:val="24"/>
        </w:rPr>
        <w:t xml:space="preserve"> mental foramenden dışarı açılır</w:t>
      </w:r>
      <w:r>
        <w:rPr>
          <w:rFonts w:ascii="Times New Roman" w:hAnsi="Times New Roman" w:cs="Times New Roman"/>
          <w:sz w:val="24"/>
          <w:szCs w:val="24"/>
        </w:rPr>
        <w:t>. Eks</w:t>
      </w:r>
      <w:r w:rsidRPr="00B15C6F">
        <w:rPr>
          <w:rFonts w:ascii="Times New Roman" w:hAnsi="Times New Roman" w:cs="Times New Roman"/>
          <w:sz w:val="24"/>
          <w:szCs w:val="24"/>
        </w:rPr>
        <w:t>ternal karotid arter ve dalları mandibulanın beslenmesi</w:t>
      </w:r>
      <w:r>
        <w:rPr>
          <w:rFonts w:ascii="Times New Roman" w:hAnsi="Times New Roman" w:cs="Times New Roman"/>
          <w:sz w:val="24"/>
          <w:szCs w:val="24"/>
        </w:rPr>
        <w:t>nde primer görev alırlar. Bunlar lingual arter ve</w:t>
      </w:r>
      <w:r w:rsidRPr="00B15C6F">
        <w:rPr>
          <w:rFonts w:ascii="Times New Roman" w:hAnsi="Times New Roman" w:cs="Times New Roman"/>
          <w:sz w:val="24"/>
          <w:szCs w:val="24"/>
        </w:rPr>
        <w:t xml:space="preserve"> fasiyal arterdir. Lingual arter dil, ağız t</w:t>
      </w:r>
      <w:r>
        <w:rPr>
          <w:rFonts w:ascii="Times New Roman" w:hAnsi="Times New Roman" w:cs="Times New Roman"/>
          <w:sz w:val="24"/>
          <w:szCs w:val="24"/>
        </w:rPr>
        <w:t>abanı ve sublingual bezi beslerken, f</w:t>
      </w:r>
      <w:r w:rsidRPr="00B15C6F">
        <w:rPr>
          <w:rFonts w:ascii="Times New Roman" w:hAnsi="Times New Roman" w:cs="Times New Roman"/>
          <w:sz w:val="24"/>
          <w:szCs w:val="24"/>
        </w:rPr>
        <w:t>asiyal arter ise submandibular ve submental bölgeleri besledikten</w:t>
      </w:r>
      <w:r>
        <w:rPr>
          <w:rFonts w:ascii="Times New Roman" w:hAnsi="Times New Roman" w:cs="Times New Roman"/>
          <w:sz w:val="24"/>
          <w:szCs w:val="24"/>
        </w:rPr>
        <w:t xml:space="preserve"> sonra maksiller ve nazal alana yayılır. (Ş</w:t>
      </w:r>
      <w:r w:rsidRPr="00B15C6F">
        <w:rPr>
          <w:rFonts w:ascii="Times New Roman" w:hAnsi="Times New Roman" w:cs="Times New Roman"/>
          <w:sz w:val="24"/>
          <w:szCs w:val="24"/>
        </w:rPr>
        <w:t>ekil 1</w:t>
      </w:r>
      <w:r>
        <w:rPr>
          <w:rFonts w:ascii="Times New Roman" w:hAnsi="Times New Roman" w:cs="Times New Roman"/>
          <w:sz w:val="24"/>
          <w:szCs w:val="24"/>
        </w:rPr>
        <w:t>.1.).</w:t>
      </w:r>
      <w:r w:rsidRPr="00B15C6F">
        <w:rPr>
          <w:rFonts w:ascii="Times New Roman" w:hAnsi="Times New Roman" w:cs="Times New Roman"/>
          <w:sz w:val="24"/>
          <w:szCs w:val="24"/>
        </w:rPr>
        <w:t xml:space="preserve"> Maksiller arterin </w:t>
      </w:r>
      <w:r>
        <w:rPr>
          <w:rFonts w:ascii="Times New Roman" w:hAnsi="Times New Roman" w:cs="Times New Roman"/>
          <w:sz w:val="24"/>
          <w:szCs w:val="24"/>
        </w:rPr>
        <w:t xml:space="preserve">inferior alveolar dalı ise </w:t>
      </w:r>
      <w:r>
        <w:rPr>
          <w:rFonts w:ascii="Times New Roman" w:hAnsi="Times New Roman" w:cs="Times New Roman"/>
          <w:sz w:val="24"/>
          <w:szCs w:val="24"/>
        </w:rPr>
        <w:lastRenderedPageBreak/>
        <w:t>mandibula</w:t>
      </w:r>
      <w:r w:rsidRPr="00B15C6F">
        <w:rPr>
          <w:rFonts w:ascii="Times New Roman" w:hAnsi="Times New Roman" w:cs="Times New Roman"/>
          <w:sz w:val="24"/>
          <w:szCs w:val="24"/>
        </w:rPr>
        <w:t>r k</w:t>
      </w:r>
      <w:r>
        <w:rPr>
          <w:rFonts w:ascii="Times New Roman" w:hAnsi="Times New Roman" w:cs="Times New Roman"/>
          <w:sz w:val="24"/>
          <w:szCs w:val="24"/>
        </w:rPr>
        <w:t>anal içinde seyrederek mandibula</w:t>
      </w:r>
      <w:r w:rsidRPr="00B15C6F">
        <w:rPr>
          <w:rFonts w:ascii="Times New Roman" w:hAnsi="Times New Roman" w:cs="Times New Roman"/>
          <w:sz w:val="24"/>
          <w:szCs w:val="24"/>
        </w:rPr>
        <w:t>r kemik ve dişlerin beslenmesini sağlar. Daha sonra foramen mentaleden çıkarak mental arter adını alır ve fasiyal arterin dallarıyla anastomoz yapar. Maksiller arterin masseter dalı masseter kasını, pterygoid dalı ise medial ve lateral pterigoid k</w:t>
      </w:r>
      <w:r>
        <w:rPr>
          <w:rFonts w:ascii="Times New Roman" w:hAnsi="Times New Roman" w:cs="Times New Roman"/>
          <w:sz w:val="24"/>
          <w:szCs w:val="24"/>
        </w:rPr>
        <w:t>asları besler.</w:t>
      </w:r>
    </w:p>
    <w:p w:rsidR="00311CE3" w:rsidRPr="007B7CDF" w:rsidRDefault="00311CE3" w:rsidP="00311CE3">
      <w:pPr>
        <w:pStyle w:val="Balk3"/>
      </w:pPr>
      <w:bookmarkStart w:id="1" w:name="_Toc447965481"/>
      <w:r w:rsidRPr="00B15C6F">
        <w:t>Mandibular Prognatizm</w:t>
      </w:r>
      <w:bookmarkEnd w:id="1"/>
    </w:p>
    <w:p w:rsidR="00311CE3" w:rsidRPr="00B15C6F" w:rsidRDefault="00311CE3" w:rsidP="00311CE3">
      <w:pPr>
        <w:pStyle w:val="Standard"/>
        <w:widowControl/>
        <w:suppressAutoHyphens w:val="0"/>
        <w:autoSpaceDN/>
        <w:spacing w:before="480" w:after="480" w:line="360" w:lineRule="auto"/>
        <w:ind w:firstLine="709"/>
        <w:jc w:val="both"/>
        <w:textAlignment w:val="auto"/>
        <w:rPr>
          <w:rFonts w:ascii="Times New Roman" w:hAnsi="Times New Roman" w:cs="Times New Roman"/>
        </w:rPr>
      </w:pPr>
      <w:r>
        <w:rPr>
          <w:rFonts w:ascii="Times New Roman" w:hAnsi="Times New Roman" w:cs="Times New Roman"/>
        </w:rPr>
        <w:t>Mandibula</w:t>
      </w:r>
      <w:r w:rsidRPr="00B15C6F">
        <w:rPr>
          <w:rFonts w:ascii="Times New Roman" w:hAnsi="Times New Roman" w:cs="Times New Roman"/>
        </w:rPr>
        <w:t>r prognatizm;  sagit</w:t>
      </w:r>
      <w:r>
        <w:rPr>
          <w:rFonts w:ascii="Times New Roman" w:hAnsi="Times New Roman" w:cs="Times New Roman"/>
        </w:rPr>
        <w:t>tal yönde meydana gelen genetik</w:t>
      </w:r>
      <w:r w:rsidRPr="00B15C6F">
        <w:rPr>
          <w:rFonts w:ascii="Times New Roman" w:hAnsi="Times New Roman" w:cs="Times New Roman"/>
        </w:rPr>
        <w:t>, çevresel ve endokrin faktörler nedeniyle oluşan çene ve yüz anomalilerindendir.</w:t>
      </w:r>
      <w:r>
        <w:rPr>
          <w:rFonts w:ascii="Times New Roman" w:hAnsi="Times New Roman" w:cs="Times New Roman"/>
        </w:rPr>
        <w:t xml:space="preserve"> Angle sınıf III maloklüzyonlar</w:t>
      </w:r>
      <w:r w:rsidRPr="00B15C6F">
        <w:rPr>
          <w:rFonts w:ascii="Times New Roman" w:hAnsi="Times New Roman" w:cs="Times New Roman"/>
        </w:rPr>
        <w:t>,</w:t>
      </w:r>
      <w:r>
        <w:rPr>
          <w:rFonts w:ascii="Times New Roman" w:hAnsi="Times New Roman" w:cs="Times New Roman"/>
        </w:rPr>
        <w:t xml:space="preserve">  maksiller birinci moların mandibular birinci</w:t>
      </w:r>
      <w:r w:rsidRPr="00B15C6F">
        <w:rPr>
          <w:rFonts w:ascii="Times New Roman" w:hAnsi="Times New Roman" w:cs="Times New Roman"/>
        </w:rPr>
        <w:t xml:space="preserve"> molara göre daha</w:t>
      </w:r>
      <w:r>
        <w:rPr>
          <w:rFonts w:ascii="Times New Roman" w:hAnsi="Times New Roman" w:cs="Times New Roman"/>
        </w:rPr>
        <w:t xml:space="preserve"> distalde konumlandığı durumdur</w:t>
      </w:r>
      <w:r w:rsidRPr="00B15C6F">
        <w:rPr>
          <w:rFonts w:ascii="Times New Roman" w:hAnsi="Times New Roman" w:cs="Times New Roman"/>
        </w:rPr>
        <w:t>. İskeletsel sınıf III maloklüzyonlar ise alt çenenin boyut ve form bakımından üst çene kafa kaidesine göre daha önde konumlandığ</w:t>
      </w:r>
      <w:r>
        <w:rPr>
          <w:rFonts w:ascii="Times New Roman" w:hAnsi="Times New Roman" w:cs="Times New Roman"/>
        </w:rPr>
        <w:t>ı maloklüzyon tipidir. Mandibula</w:t>
      </w:r>
      <w:r w:rsidRPr="00B15C6F">
        <w:rPr>
          <w:rFonts w:ascii="Times New Roman" w:hAnsi="Times New Roman" w:cs="Times New Roman"/>
        </w:rPr>
        <w:t>r prognatizmin en karakteristik özelliği alt çenenin üst çeneye</w:t>
      </w:r>
      <w:r>
        <w:rPr>
          <w:rFonts w:ascii="Times New Roman" w:hAnsi="Times New Roman" w:cs="Times New Roman"/>
        </w:rPr>
        <w:t xml:space="preserve"> göre daha önde konumlanmasıdır. Mandibular prognatizm iki gruba ayrılır</w:t>
      </w:r>
      <w:r w:rsidRPr="00B15C6F">
        <w:rPr>
          <w:rFonts w:ascii="Times New Roman" w:hAnsi="Times New Roman" w:cs="Times New Roman"/>
        </w:rPr>
        <w:t>:</w:t>
      </w:r>
    </w:p>
    <w:p w:rsidR="00311CE3" w:rsidRPr="00B15C6F" w:rsidRDefault="00311CE3" w:rsidP="00311CE3">
      <w:pPr>
        <w:pStyle w:val="Standard"/>
        <w:spacing w:before="240" w:after="240" w:line="360" w:lineRule="auto"/>
        <w:jc w:val="both"/>
        <w:rPr>
          <w:rFonts w:ascii="Times New Roman" w:hAnsi="Times New Roman" w:cs="Times New Roman"/>
        </w:rPr>
      </w:pPr>
      <w:r w:rsidRPr="00B15C6F">
        <w:rPr>
          <w:rFonts w:ascii="Times New Roman" w:hAnsi="Times New Roman" w:cs="Times New Roman"/>
        </w:rPr>
        <w:t xml:space="preserve">      1.</w:t>
      </w:r>
      <w:r>
        <w:rPr>
          <w:rFonts w:ascii="Times New Roman" w:hAnsi="Times New Roman" w:cs="Times New Roman"/>
        </w:rPr>
        <w:t xml:space="preserve"> İskeletsel (Gerçek) Mandibula</w:t>
      </w:r>
      <w:r w:rsidRPr="00B15C6F">
        <w:rPr>
          <w:rFonts w:ascii="Times New Roman" w:hAnsi="Times New Roman" w:cs="Times New Roman"/>
        </w:rPr>
        <w:t>r Prognatizm</w:t>
      </w:r>
    </w:p>
    <w:p w:rsidR="00311CE3" w:rsidRPr="00B15C6F" w:rsidRDefault="00311CE3" w:rsidP="00311CE3">
      <w:pPr>
        <w:pStyle w:val="Standard"/>
        <w:spacing w:before="240" w:after="240" w:line="360" w:lineRule="auto"/>
        <w:ind w:left="896" w:hanging="896"/>
        <w:jc w:val="both"/>
        <w:rPr>
          <w:rFonts w:ascii="Times New Roman" w:hAnsi="Times New Roman" w:cs="Times New Roman"/>
        </w:rPr>
      </w:pPr>
      <w:r w:rsidRPr="00B15C6F">
        <w:rPr>
          <w:rFonts w:ascii="Times New Roman" w:hAnsi="Times New Roman" w:cs="Times New Roman"/>
        </w:rPr>
        <w:t xml:space="preserve">         A)  Ma</w:t>
      </w:r>
      <w:r>
        <w:rPr>
          <w:rFonts w:ascii="Times New Roman" w:hAnsi="Times New Roman" w:cs="Times New Roman"/>
        </w:rPr>
        <w:t>ksiller retrüzyon</w:t>
      </w:r>
      <w:r w:rsidRPr="00B15C6F">
        <w:rPr>
          <w:rFonts w:ascii="Times New Roman" w:hAnsi="Times New Roman" w:cs="Times New Roman"/>
        </w:rPr>
        <w:t>: Mandibula gelişimi normal olmasına karşılık maksilla gelişimi yetersizdir.</w:t>
      </w:r>
    </w:p>
    <w:p w:rsidR="00311CE3" w:rsidRPr="00B15C6F" w:rsidRDefault="00311CE3" w:rsidP="00311CE3">
      <w:pPr>
        <w:pStyle w:val="Standard"/>
        <w:spacing w:before="240" w:after="240" w:line="360" w:lineRule="auto"/>
        <w:ind w:left="896" w:hanging="896"/>
        <w:jc w:val="both"/>
        <w:rPr>
          <w:rFonts w:ascii="Times New Roman" w:hAnsi="Times New Roman" w:cs="Times New Roman"/>
        </w:rPr>
      </w:pPr>
      <w:r w:rsidRPr="00B15C6F">
        <w:rPr>
          <w:rFonts w:ascii="Times New Roman" w:hAnsi="Times New Roman" w:cs="Times New Roman"/>
        </w:rPr>
        <w:t xml:space="preserve">         B</w:t>
      </w:r>
      <w:r>
        <w:rPr>
          <w:rFonts w:ascii="Times New Roman" w:hAnsi="Times New Roman" w:cs="Times New Roman"/>
        </w:rPr>
        <w:t>) Mandibular prognatizm</w:t>
      </w:r>
      <w:r w:rsidRPr="00B15C6F">
        <w:rPr>
          <w:rFonts w:ascii="Times New Roman" w:hAnsi="Times New Roman" w:cs="Times New Roman"/>
        </w:rPr>
        <w:t>: Maksilla gelişimi normal olmasına karşılık mandibula gelişimi normalden fazladır.</w:t>
      </w:r>
    </w:p>
    <w:p w:rsidR="00311CE3" w:rsidRPr="00B15C6F" w:rsidRDefault="00311CE3" w:rsidP="00311CE3">
      <w:pPr>
        <w:pStyle w:val="Standard"/>
        <w:spacing w:before="240" w:after="240" w:line="360" w:lineRule="auto"/>
        <w:ind w:left="896" w:hanging="896"/>
        <w:jc w:val="both"/>
        <w:rPr>
          <w:rFonts w:ascii="Times New Roman" w:hAnsi="Times New Roman" w:cs="Times New Roman"/>
        </w:rPr>
      </w:pPr>
      <w:r w:rsidRPr="00B15C6F">
        <w:rPr>
          <w:rFonts w:ascii="Times New Roman" w:hAnsi="Times New Roman" w:cs="Times New Roman"/>
        </w:rPr>
        <w:t xml:space="preserve">         C</w:t>
      </w:r>
      <w:r>
        <w:rPr>
          <w:rFonts w:ascii="Times New Roman" w:hAnsi="Times New Roman" w:cs="Times New Roman"/>
        </w:rPr>
        <w:t>) Her iki durumun kombinasyonu</w:t>
      </w:r>
      <w:r w:rsidRPr="00B15C6F">
        <w:rPr>
          <w:rFonts w:ascii="Times New Roman" w:hAnsi="Times New Roman" w:cs="Times New Roman"/>
        </w:rPr>
        <w:t>: Hem maksilla gelişimi yetersiz hem mandila gelişimi normalden fazladır.</w:t>
      </w:r>
    </w:p>
    <w:p w:rsidR="00311CE3" w:rsidRPr="00B15C6F" w:rsidRDefault="00311CE3" w:rsidP="00311CE3">
      <w:pPr>
        <w:pStyle w:val="Standard"/>
        <w:spacing w:before="240" w:after="240" w:line="360" w:lineRule="auto"/>
        <w:jc w:val="both"/>
        <w:rPr>
          <w:rFonts w:ascii="Times New Roman" w:hAnsi="Times New Roman" w:cs="Times New Roman"/>
        </w:rPr>
      </w:pPr>
      <w:r w:rsidRPr="00B15C6F">
        <w:rPr>
          <w:rFonts w:ascii="Times New Roman" w:hAnsi="Times New Roman" w:cs="Times New Roman"/>
        </w:rPr>
        <w:t xml:space="preserve">      </w:t>
      </w:r>
      <w:r>
        <w:rPr>
          <w:rFonts w:ascii="Times New Roman" w:hAnsi="Times New Roman" w:cs="Times New Roman"/>
        </w:rPr>
        <w:t xml:space="preserve"> 2. Yalancı (Pseudo) Mandibula</w:t>
      </w:r>
      <w:r w:rsidRPr="00B15C6F">
        <w:rPr>
          <w:rFonts w:ascii="Times New Roman" w:hAnsi="Times New Roman" w:cs="Times New Roman"/>
        </w:rPr>
        <w:t>r Prognatizm</w:t>
      </w:r>
    </w:p>
    <w:p w:rsidR="00311CE3" w:rsidRPr="00B15C6F" w:rsidRDefault="00311CE3" w:rsidP="00311CE3">
      <w:pPr>
        <w:pStyle w:val="Standard"/>
        <w:spacing w:before="240" w:after="240" w:line="360" w:lineRule="auto"/>
        <w:jc w:val="both"/>
        <w:rPr>
          <w:rFonts w:ascii="Times New Roman" w:hAnsi="Times New Roman" w:cs="Times New Roman"/>
        </w:rPr>
      </w:pPr>
      <w:r w:rsidRPr="00B15C6F">
        <w:rPr>
          <w:rFonts w:ascii="Times New Roman" w:hAnsi="Times New Roman" w:cs="Times New Roman"/>
        </w:rPr>
        <w:t xml:space="preserve">           A)  Dental kaynaklı</w:t>
      </w:r>
    </w:p>
    <w:p w:rsidR="00311CE3" w:rsidRPr="00B15C6F" w:rsidRDefault="00311CE3" w:rsidP="00311CE3">
      <w:pPr>
        <w:pStyle w:val="Standard"/>
        <w:spacing w:before="240" w:after="240" w:line="360" w:lineRule="auto"/>
        <w:jc w:val="both"/>
        <w:rPr>
          <w:rFonts w:ascii="Times New Roman" w:hAnsi="Times New Roman" w:cs="Times New Roman"/>
        </w:rPr>
      </w:pPr>
      <w:r w:rsidRPr="00B15C6F">
        <w:rPr>
          <w:rFonts w:ascii="Times New Roman" w:hAnsi="Times New Roman" w:cs="Times New Roman"/>
        </w:rPr>
        <w:t xml:space="preserve">           B)  Visseral kaynaklı</w:t>
      </w:r>
    </w:p>
    <w:p w:rsidR="00311CE3" w:rsidRPr="00B15C6F" w:rsidRDefault="00311CE3" w:rsidP="00311CE3">
      <w:pPr>
        <w:pStyle w:val="Standard"/>
        <w:spacing w:before="240" w:after="240" w:line="360" w:lineRule="auto"/>
        <w:jc w:val="both"/>
        <w:rPr>
          <w:rFonts w:ascii="Times New Roman" w:hAnsi="Times New Roman" w:cs="Times New Roman"/>
        </w:rPr>
      </w:pPr>
      <w:r w:rsidRPr="00B15C6F">
        <w:rPr>
          <w:rFonts w:ascii="Times New Roman" w:hAnsi="Times New Roman" w:cs="Times New Roman"/>
        </w:rPr>
        <w:t xml:space="preserve">           C)  Habituel kaynaklı</w:t>
      </w:r>
    </w:p>
    <w:p w:rsidR="00311CE3" w:rsidRPr="00B15C6F" w:rsidRDefault="00311CE3" w:rsidP="00311CE3">
      <w:pPr>
        <w:pStyle w:val="Standard"/>
        <w:widowControl/>
        <w:suppressAutoHyphens w:val="0"/>
        <w:autoSpaceDN/>
        <w:spacing w:before="480" w:after="480" w:line="360" w:lineRule="auto"/>
        <w:ind w:firstLine="709"/>
        <w:jc w:val="both"/>
        <w:textAlignment w:val="auto"/>
        <w:rPr>
          <w:rFonts w:ascii="Times New Roman" w:hAnsi="Times New Roman" w:cs="Times New Roman"/>
        </w:rPr>
      </w:pPr>
      <w:r w:rsidRPr="00B15C6F">
        <w:rPr>
          <w:rFonts w:ascii="Times New Roman" w:hAnsi="Times New Roman" w:cs="Times New Roman"/>
        </w:rPr>
        <w:t>İskeletsel sınıf III maloklüzyonlarında mandibula gelişiminde sagittal yönde olduğu gibi horizontal yönde de fazlalık görülür.  Buna bağlı olarak iskeletsel açılar ve uzunluklar</w:t>
      </w:r>
      <w:r>
        <w:rPr>
          <w:rFonts w:ascii="Times New Roman" w:hAnsi="Times New Roman" w:cs="Times New Roman"/>
        </w:rPr>
        <w:t xml:space="preserve">da </w:t>
      </w:r>
      <w:r>
        <w:rPr>
          <w:rFonts w:ascii="Times New Roman" w:hAnsi="Times New Roman" w:cs="Times New Roman"/>
        </w:rPr>
        <w:lastRenderedPageBreak/>
        <w:t xml:space="preserve">farklılıklar meydana gelir. </w:t>
      </w:r>
      <w:r w:rsidRPr="00B15C6F">
        <w:rPr>
          <w:rFonts w:ascii="Times New Roman" w:hAnsi="Times New Roman" w:cs="Times New Roman"/>
        </w:rPr>
        <w:t>Sefalometrik analiz sonuçlarına göre; ANB açısının 0 ile negatif değerler a</w:t>
      </w:r>
      <w:r>
        <w:rPr>
          <w:rFonts w:ascii="Times New Roman" w:hAnsi="Times New Roman" w:cs="Times New Roman"/>
        </w:rPr>
        <w:t>rasında olduğu, SNB açısının</w:t>
      </w:r>
      <w:r w:rsidRPr="00B15C6F">
        <w:rPr>
          <w:rFonts w:ascii="Times New Roman" w:hAnsi="Times New Roman" w:cs="Times New Roman"/>
        </w:rPr>
        <w:t>,</w:t>
      </w:r>
      <w:r>
        <w:rPr>
          <w:rFonts w:ascii="Times New Roman" w:hAnsi="Times New Roman" w:cs="Times New Roman"/>
        </w:rPr>
        <w:t xml:space="preserve"> Go-Gn mesafesinin</w:t>
      </w:r>
      <w:r w:rsidRPr="00B15C6F">
        <w:rPr>
          <w:rFonts w:ascii="Times New Roman" w:hAnsi="Times New Roman" w:cs="Times New Roman"/>
        </w:rPr>
        <w:t>, anterior yüz yüksekliğinin, arka ka</w:t>
      </w:r>
      <w:r>
        <w:rPr>
          <w:rFonts w:ascii="Times New Roman" w:hAnsi="Times New Roman" w:cs="Times New Roman"/>
        </w:rPr>
        <w:t>fa kaidesi uzunluğu ve mandibula</w:t>
      </w:r>
      <w:r w:rsidRPr="00B15C6F">
        <w:rPr>
          <w:rFonts w:ascii="Times New Roman" w:hAnsi="Times New Roman" w:cs="Times New Roman"/>
        </w:rPr>
        <w:t>r uzunluğun arttığı görülmüştür. Dişsel olarak ise m</w:t>
      </w:r>
      <w:r>
        <w:rPr>
          <w:rFonts w:ascii="Times New Roman" w:hAnsi="Times New Roman" w:cs="Times New Roman"/>
        </w:rPr>
        <w:t>aksiller birinci molarların mandibular birinci</w:t>
      </w:r>
      <w:r w:rsidRPr="00B15C6F">
        <w:rPr>
          <w:rFonts w:ascii="Times New Roman" w:hAnsi="Times New Roman" w:cs="Times New Roman"/>
        </w:rPr>
        <w:t xml:space="preserve"> molarlara göre daha distalde olduğu, maksiller insizör dişlerin protrüzyonu ve dentoalveolar kompanzasyonu</w:t>
      </w:r>
      <w:r>
        <w:rPr>
          <w:rFonts w:ascii="Times New Roman" w:hAnsi="Times New Roman" w:cs="Times New Roman"/>
        </w:rPr>
        <w:t xml:space="preserve"> sağlamak amacı ile de mandibula</w:t>
      </w:r>
      <w:r w:rsidRPr="00B15C6F">
        <w:rPr>
          <w:rFonts w:ascii="Times New Roman" w:hAnsi="Times New Roman" w:cs="Times New Roman"/>
        </w:rPr>
        <w:t>r insizörle</w:t>
      </w:r>
      <w:r>
        <w:rPr>
          <w:rFonts w:ascii="Times New Roman" w:hAnsi="Times New Roman" w:cs="Times New Roman"/>
        </w:rPr>
        <w:t>rin linguale retrüzyonu görülür .</w:t>
      </w:r>
    </w:p>
    <w:p w:rsidR="00311CE3" w:rsidRDefault="00311CE3" w:rsidP="00311CE3">
      <w:pPr>
        <w:spacing w:before="480" w:after="48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Mandibula</w:t>
      </w:r>
      <w:r w:rsidRPr="00B15C6F">
        <w:rPr>
          <w:rFonts w:ascii="Times New Roman" w:eastAsia="Calibri" w:hAnsi="Times New Roman" w:cs="Times New Roman"/>
          <w:sz w:val="24"/>
          <w:szCs w:val="24"/>
        </w:rPr>
        <w:t>r prognatizm hastalarında teşhis ve tedavi zamanı önemlidir. Çünkü anomaliler arasında prognoz</w:t>
      </w:r>
      <w:r>
        <w:rPr>
          <w:rFonts w:ascii="Times New Roman" w:eastAsia="Calibri" w:hAnsi="Times New Roman" w:cs="Times New Roman"/>
          <w:sz w:val="24"/>
          <w:szCs w:val="24"/>
        </w:rPr>
        <w:t>u en kötü olan anomali mandibula</w:t>
      </w:r>
      <w:r w:rsidRPr="00B15C6F">
        <w:rPr>
          <w:rFonts w:ascii="Times New Roman" w:eastAsia="Calibri" w:hAnsi="Times New Roman" w:cs="Times New Roman"/>
          <w:sz w:val="24"/>
          <w:szCs w:val="24"/>
        </w:rPr>
        <w:t>r prognatizmdir. Hastaların tedavi protokollerinde ortodontik tedaviye ek olarak erişkin yaşlarda</w:t>
      </w:r>
      <w:r>
        <w:rPr>
          <w:rFonts w:ascii="Times New Roman" w:eastAsia="Calibri" w:hAnsi="Times New Roman" w:cs="Times New Roman"/>
          <w:sz w:val="24"/>
          <w:szCs w:val="24"/>
        </w:rPr>
        <w:t xml:space="preserve"> cerrahi yöntemler de uygulanır.</w:t>
      </w:r>
    </w:p>
    <w:p w:rsidR="00311CE3" w:rsidRPr="00E96DBD" w:rsidRDefault="00311CE3" w:rsidP="00311CE3">
      <w:pPr>
        <w:pStyle w:val="Balk2"/>
        <w:rPr>
          <w:rFonts w:ascii="Times New Roman" w:eastAsia="Yu Gothic UI" w:hAnsi="Times New Roman" w:cs="Times New Roman"/>
          <w:color w:val="auto"/>
        </w:rPr>
      </w:pPr>
      <w:bookmarkStart w:id="2" w:name="_Toc447965484"/>
      <w:r w:rsidRPr="00E96DBD">
        <w:rPr>
          <w:rFonts w:ascii="Times New Roman" w:eastAsia="Yu Gothic UI" w:hAnsi="Times New Roman" w:cs="Times New Roman"/>
          <w:color w:val="auto"/>
        </w:rPr>
        <w:t>Ameliyat Teknikleri</w:t>
      </w:r>
      <w:bookmarkStart w:id="3" w:name="_Toc447965485"/>
      <w:bookmarkEnd w:id="2"/>
    </w:p>
    <w:p w:rsidR="00311CE3" w:rsidRPr="00E96DBD" w:rsidRDefault="00311CE3" w:rsidP="00311CE3">
      <w:pPr>
        <w:pStyle w:val="Balk2"/>
        <w:rPr>
          <w:rFonts w:ascii="Times New Roman" w:eastAsia="Yu Gothic UI" w:hAnsi="Times New Roman" w:cs="Times New Roman"/>
          <w:color w:val="auto"/>
        </w:rPr>
      </w:pPr>
      <w:r w:rsidRPr="00E96DBD">
        <w:rPr>
          <w:rFonts w:ascii="Times New Roman" w:eastAsia="Yu Gothic UI" w:hAnsi="Times New Roman" w:cs="Times New Roman"/>
          <w:color w:val="auto"/>
        </w:rPr>
        <w:t xml:space="preserve"> Bilateral Sagittal Split Ramus Osteotomisi</w:t>
      </w:r>
      <w:bookmarkEnd w:id="3"/>
    </w:p>
    <w:p w:rsidR="00311CE3" w:rsidRPr="004D0E05"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Mandibulanın simetrik ve asimetrik, ileri ve geri konumlandırılması amacıyla kullanılan</w:t>
      </w:r>
      <w:r>
        <w:rPr>
          <w:rFonts w:ascii="Times New Roman" w:hAnsi="Times New Roman" w:cs="Times New Roman"/>
          <w:sz w:val="24"/>
          <w:szCs w:val="24"/>
        </w:rPr>
        <w:t xml:space="preserve"> SSRO</w:t>
      </w:r>
      <w:r w:rsidRPr="00B15C6F">
        <w:rPr>
          <w:rFonts w:ascii="Times New Roman" w:hAnsi="Times New Roman" w:cs="Times New Roman"/>
          <w:sz w:val="24"/>
          <w:szCs w:val="24"/>
        </w:rPr>
        <w:t xml:space="preserve"> ilk kez Obwegeser ve </w:t>
      </w:r>
      <w:r>
        <w:rPr>
          <w:rFonts w:ascii="Times New Roman" w:hAnsi="Times New Roman" w:cs="Times New Roman"/>
          <w:sz w:val="24"/>
          <w:szCs w:val="24"/>
        </w:rPr>
        <w:t>Trauner tarafından tanımlanmış</w:t>
      </w:r>
      <w:r w:rsidRPr="00B15C6F">
        <w:rPr>
          <w:rFonts w:ascii="Times New Roman" w:hAnsi="Times New Roman" w:cs="Times New Roman"/>
          <w:sz w:val="24"/>
          <w:szCs w:val="24"/>
        </w:rPr>
        <w:t>tır. P</w:t>
      </w:r>
      <w:r>
        <w:rPr>
          <w:rFonts w:ascii="Times New Roman" w:hAnsi="Times New Roman" w:cs="Times New Roman"/>
          <w:sz w:val="24"/>
          <w:szCs w:val="24"/>
        </w:rPr>
        <w:t>rognatizmin ve retrognatizmin dü</w:t>
      </w:r>
      <w:r w:rsidRPr="00B15C6F">
        <w:rPr>
          <w:rFonts w:ascii="Times New Roman" w:hAnsi="Times New Roman" w:cs="Times New Roman"/>
          <w:sz w:val="24"/>
          <w:szCs w:val="24"/>
        </w:rPr>
        <w:t>zeltilmesinde kullanılan bu teknik sonraki yıllarda 1961’de Dal</w:t>
      </w:r>
      <w:r>
        <w:rPr>
          <w:rFonts w:ascii="Times New Roman" w:hAnsi="Times New Roman" w:cs="Times New Roman"/>
          <w:sz w:val="24"/>
          <w:szCs w:val="24"/>
        </w:rPr>
        <w:t>pont tarafından modifiye edilmiştir</w:t>
      </w:r>
      <w:r w:rsidRPr="00B15C6F">
        <w:rPr>
          <w:rFonts w:ascii="Times New Roman" w:hAnsi="Times New Roman" w:cs="Times New Roman"/>
          <w:sz w:val="24"/>
          <w:szCs w:val="24"/>
        </w:rPr>
        <w:t>.</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 xml:space="preserve">Çeneler, </w:t>
      </w:r>
      <w:r>
        <w:rPr>
          <w:rFonts w:ascii="Times New Roman" w:hAnsi="Times New Roman" w:cs="Times New Roman"/>
          <w:sz w:val="24"/>
          <w:szCs w:val="24"/>
        </w:rPr>
        <w:t xml:space="preserve">rahat çalışılabilecek biçimde, </w:t>
      </w:r>
      <w:r w:rsidRPr="00B15C6F">
        <w:rPr>
          <w:rFonts w:ascii="Times New Roman" w:hAnsi="Times New Roman" w:cs="Times New Roman"/>
          <w:sz w:val="24"/>
          <w:szCs w:val="24"/>
        </w:rPr>
        <w:t>geniş açılarak ekartörlerle desteklenir. Ardından ramusun lingual ve bukkalindeki dokulara, korpus ve angulustaki cerrahi bölgeye vazokonstrüktör içeren bir lokal anestezik yapılır.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İnsizyon, üçgen şeklinde lambo planlanarak, 15 numaralı bistüri ile eksternal oblik sırt palpe edilerek onun hemen gerisinden baş</w:t>
      </w:r>
      <w:r>
        <w:rPr>
          <w:rFonts w:ascii="Times New Roman" w:hAnsi="Times New Roman" w:cs="Times New Roman"/>
          <w:sz w:val="24"/>
          <w:szCs w:val="24"/>
        </w:rPr>
        <w:t>layarak mandibular 2. molar diş</w:t>
      </w:r>
      <w:r w:rsidRPr="00B15C6F">
        <w:rPr>
          <w:rFonts w:ascii="Times New Roman" w:hAnsi="Times New Roman" w:cs="Times New Roman"/>
          <w:sz w:val="24"/>
          <w:szCs w:val="24"/>
        </w:rPr>
        <w:t>in mezialine kadar uzatılır. Bukkal flep Howard periost elevatörü ile mandibulanın ramus ve korpus bölgesini gösterecek şekilde genişçe kaldırılır.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Bir Howarth periost elavatörü kullanılarak lingual flep kaldırılır. Mukoperiost, lambonun alt ucu mylohyoid sırttan daha derinde olacak şekilde hem arkaya hem de öne doğru son molar dişin distolingual yüzeyinden ramusa ve öne doğru ayrılır..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B15C6F">
        <w:rPr>
          <w:rFonts w:ascii="Times New Roman" w:hAnsi="Times New Roman" w:cs="Times New Roman"/>
          <w:sz w:val="24"/>
          <w:szCs w:val="24"/>
        </w:rPr>
        <w:t>Obwegeser koronoid retraktörü ile tendonun yavaş yavaş ortaya çıkması ile ramusun ön yüzü yukarı doğru açılarak, temporal kasın tendonu ayrılır. Bu işlem sırasında koronoide büyük bir Kocher forsepsi uygulamak hakimiyeti ve görüş alanını artırır.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Lingual lambo ve kondil boynuna ulaşıncaya kadar kenar takip edilerek sigmoid yarığa kadar dikkatlice ayrılır</w:t>
      </w:r>
      <w:r>
        <w:rPr>
          <w:rFonts w:ascii="Times New Roman" w:hAnsi="Times New Roman" w:cs="Times New Roman"/>
          <w:sz w:val="24"/>
          <w:szCs w:val="24"/>
        </w:rPr>
        <w:t>.</w:t>
      </w:r>
      <w:r w:rsidRPr="00B15C6F">
        <w:rPr>
          <w:rFonts w:ascii="Times New Roman" w:hAnsi="Times New Roman" w:cs="Times New Roman"/>
          <w:sz w:val="24"/>
          <w:szCs w:val="24"/>
        </w:rPr>
        <w:t xml:space="preserve"> Daha</w:t>
      </w:r>
      <w:r>
        <w:rPr>
          <w:rFonts w:ascii="Times New Roman" w:hAnsi="Times New Roman" w:cs="Times New Roman"/>
          <w:sz w:val="24"/>
          <w:szCs w:val="24"/>
        </w:rPr>
        <w:t xml:space="preserve"> sonra, dokular aş</w:t>
      </w:r>
      <w:r w:rsidRPr="00B15C6F">
        <w:rPr>
          <w:rFonts w:ascii="Times New Roman" w:hAnsi="Times New Roman" w:cs="Times New Roman"/>
          <w:sz w:val="24"/>
          <w:szCs w:val="24"/>
        </w:rPr>
        <w:t>ağıda lingula mandibulaya ulaşılıncaya dek dikkatli bir şekilde disseke edilir ve kanal retraktörü yerleştirilir.</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Kanal retraktörünün kazayla kondil boynunun arkasına kaçması</w:t>
      </w:r>
      <w:r>
        <w:rPr>
          <w:rFonts w:ascii="Times New Roman" w:hAnsi="Times New Roman" w:cs="Times New Roman"/>
          <w:sz w:val="24"/>
          <w:szCs w:val="24"/>
        </w:rPr>
        <w:t xml:space="preserve"> büyük bir venöz </w:t>
      </w:r>
      <w:r w:rsidRPr="00B15C6F">
        <w:rPr>
          <w:rFonts w:ascii="Times New Roman" w:hAnsi="Times New Roman" w:cs="Times New Roman"/>
          <w:sz w:val="24"/>
          <w:szCs w:val="24"/>
        </w:rPr>
        <w:t>kanamaya sebep olabileceğinden dikkatli olunmalıdır.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Lindeman frezi ile medial ramus kesisi yapılır. Bu kesi okluzal düzleme paralel olacak şekilde lingula mandibulanın üzerinden yapılır.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Medi</w:t>
      </w:r>
      <w:r>
        <w:rPr>
          <w:rFonts w:ascii="Times New Roman" w:hAnsi="Times New Roman" w:cs="Times New Roman"/>
          <w:sz w:val="24"/>
          <w:szCs w:val="24"/>
        </w:rPr>
        <w:t>al ramus kesisinden birinci molar diş</w:t>
      </w:r>
      <w:r w:rsidRPr="00B15C6F">
        <w:rPr>
          <w:rFonts w:ascii="Times New Roman" w:hAnsi="Times New Roman" w:cs="Times New Roman"/>
          <w:sz w:val="24"/>
          <w:szCs w:val="24"/>
        </w:rPr>
        <w:t>in mezialine kadar uzanan anterior vertikal ramus osteotomisi yapılır. Buradan aş</w:t>
      </w:r>
      <w:r>
        <w:rPr>
          <w:rFonts w:ascii="Times New Roman" w:hAnsi="Times New Roman" w:cs="Times New Roman"/>
          <w:sz w:val="24"/>
          <w:szCs w:val="24"/>
        </w:rPr>
        <w:t>ağıya mandibula k</w:t>
      </w:r>
      <w:r w:rsidRPr="00B15C6F">
        <w:rPr>
          <w:rFonts w:ascii="Times New Roman" w:hAnsi="Times New Roman" w:cs="Times New Roman"/>
          <w:sz w:val="24"/>
          <w:szCs w:val="24"/>
        </w:rPr>
        <w:t>orpusun</w:t>
      </w:r>
      <w:r>
        <w:rPr>
          <w:rFonts w:ascii="Times New Roman" w:hAnsi="Times New Roman" w:cs="Times New Roman"/>
          <w:sz w:val="24"/>
          <w:szCs w:val="24"/>
        </w:rPr>
        <w:t>un</w:t>
      </w:r>
      <w:r w:rsidRPr="00B15C6F">
        <w:rPr>
          <w:rFonts w:ascii="Times New Roman" w:hAnsi="Times New Roman" w:cs="Times New Roman"/>
          <w:sz w:val="24"/>
          <w:szCs w:val="24"/>
        </w:rPr>
        <w:t xml:space="preserve"> alt kortikal sınırına doğru kesi uzatılarak kesi hattı bitirilir.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ab/>
      </w:r>
      <w:r w:rsidRPr="00B15C6F">
        <w:rPr>
          <w:rFonts w:ascii="Times New Roman" w:hAnsi="Times New Roman" w:cs="Times New Roman"/>
          <w:sz w:val="24"/>
          <w:szCs w:val="24"/>
        </w:rPr>
        <w:t>Osteotomi hattı</w:t>
      </w:r>
      <w:r>
        <w:rPr>
          <w:rFonts w:ascii="Times New Roman" w:hAnsi="Times New Roman" w:cs="Times New Roman"/>
          <w:sz w:val="24"/>
          <w:szCs w:val="24"/>
        </w:rPr>
        <w:t xml:space="preserve"> keskin u</w:t>
      </w:r>
      <w:r w:rsidRPr="00B15C6F">
        <w:rPr>
          <w:rFonts w:ascii="Times New Roman" w:hAnsi="Times New Roman" w:cs="Times New Roman"/>
          <w:sz w:val="24"/>
          <w:szCs w:val="24"/>
        </w:rPr>
        <w:t xml:space="preserve">ca sahip osteotomlar ile tamamen ayrılır ve kesi hattına spreader yerleştirilir. Daha sonra spreader açılarak split tamamlanır. Alveolaris inferiorun </w:t>
      </w:r>
      <w:r>
        <w:rPr>
          <w:rFonts w:ascii="Times New Roman" w:hAnsi="Times New Roman" w:cs="Times New Roman"/>
          <w:sz w:val="24"/>
          <w:szCs w:val="24"/>
        </w:rPr>
        <w:t>nörovasküle</w:t>
      </w:r>
      <w:r w:rsidRPr="00B15C6F">
        <w:rPr>
          <w:rFonts w:ascii="Times New Roman" w:hAnsi="Times New Roman" w:cs="Times New Roman"/>
          <w:sz w:val="24"/>
          <w:szCs w:val="24"/>
        </w:rPr>
        <w:t>r paketinin splitin</w:t>
      </w:r>
      <w:r>
        <w:rPr>
          <w:rFonts w:ascii="Times New Roman" w:hAnsi="Times New Roman" w:cs="Times New Roman"/>
          <w:sz w:val="24"/>
          <w:szCs w:val="24"/>
        </w:rPr>
        <w:t xml:space="preserve"> mez</w:t>
      </w:r>
      <w:r w:rsidRPr="00B15C6F">
        <w:rPr>
          <w:rFonts w:ascii="Times New Roman" w:hAnsi="Times New Roman" w:cs="Times New Roman"/>
          <w:sz w:val="24"/>
          <w:szCs w:val="24"/>
        </w:rPr>
        <w:t>ialinde kalmalıdır.</w:t>
      </w:r>
      <w:r>
        <w:rPr>
          <w:rFonts w:ascii="Times New Roman" w:hAnsi="Times New Roman" w:cs="Times New Roman"/>
          <w:sz w:val="24"/>
          <w:szCs w:val="24"/>
        </w:rPr>
        <w:t xml:space="preserve"> </w:t>
      </w:r>
      <w:r w:rsidRPr="00B15C6F">
        <w:rPr>
          <w:rFonts w:ascii="Times New Roman" w:hAnsi="Times New Roman" w:cs="Times New Roman"/>
          <w:sz w:val="24"/>
          <w:szCs w:val="24"/>
        </w:rPr>
        <w:t xml:space="preserve">Distalinde kalması durumunda </w:t>
      </w:r>
      <w:r>
        <w:rPr>
          <w:rFonts w:ascii="Times New Roman" w:hAnsi="Times New Roman" w:cs="Times New Roman"/>
          <w:sz w:val="24"/>
          <w:szCs w:val="24"/>
        </w:rPr>
        <w:t xml:space="preserve"> elavatör yardımı ile paket mez</w:t>
      </w:r>
      <w:r w:rsidRPr="00B15C6F">
        <w:rPr>
          <w:rFonts w:ascii="Times New Roman" w:hAnsi="Times New Roman" w:cs="Times New Roman"/>
          <w:sz w:val="24"/>
          <w:szCs w:val="24"/>
        </w:rPr>
        <w:t>iale konumlandırılır.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Aynı basamaklar karşı tarafta da aynen tekrarlanır.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Ortodontistin önceden hazırladığı splin</w:t>
      </w:r>
      <w:r>
        <w:rPr>
          <w:rFonts w:ascii="Times New Roman" w:hAnsi="Times New Roman" w:cs="Times New Roman"/>
          <w:sz w:val="24"/>
          <w:szCs w:val="24"/>
        </w:rPr>
        <w:t>t okluzal arka yerleş</w:t>
      </w:r>
      <w:r w:rsidRPr="00B15C6F">
        <w:rPr>
          <w:rFonts w:ascii="Times New Roman" w:hAnsi="Times New Roman" w:cs="Times New Roman"/>
          <w:sz w:val="24"/>
          <w:szCs w:val="24"/>
        </w:rPr>
        <w:t>tirilir ve i</w:t>
      </w:r>
      <w:r>
        <w:rPr>
          <w:rFonts w:ascii="Times New Roman" w:hAnsi="Times New Roman" w:cs="Times New Roman"/>
          <w:sz w:val="24"/>
          <w:szCs w:val="24"/>
        </w:rPr>
        <w:t>stenilen yeni konum sağlanacak ş</w:t>
      </w:r>
      <w:r w:rsidRPr="00B15C6F">
        <w:rPr>
          <w:rFonts w:ascii="Times New Roman" w:hAnsi="Times New Roman" w:cs="Times New Roman"/>
          <w:sz w:val="24"/>
          <w:szCs w:val="24"/>
        </w:rPr>
        <w:t>ekilde sabitlenir.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Mandibula geri alınaca</w:t>
      </w:r>
      <w:r>
        <w:rPr>
          <w:rFonts w:ascii="Times New Roman" w:hAnsi="Times New Roman" w:cs="Times New Roman"/>
          <w:sz w:val="24"/>
          <w:szCs w:val="24"/>
        </w:rPr>
        <w:t>k ise, geri alınma miktarı çalış</w:t>
      </w:r>
      <w:r w:rsidRPr="00B15C6F">
        <w:rPr>
          <w:rFonts w:ascii="Times New Roman" w:hAnsi="Times New Roman" w:cs="Times New Roman"/>
          <w:sz w:val="24"/>
          <w:szCs w:val="24"/>
        </w:rPr>
        <w:t>ma modellerinde hesaplanarak ameliyat sırasında çıkarılacak kemik miktarı kemik forsepsleri ile sıkıca tutularak frezler yardımıyla kesilir.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ab/>
      </w:r>
      <w:r w:rsidRPr="00B15C6F">
        <w:rPr>
          <w:rFonts w:ascii="Times New Roman" w:hAnsi="Times New Roman" w:cs="Times New Roman"/>
          <w:sz w:val="24"/>
          <w:szCs w:val="24"/>
        </w:rPr>
        <w:t>Kemik segmentlerin bilateral olarak sabitlenmesi bik</w:t>
      </w:r>
      <w:r>
        <w:rPr>
          <w:rFonts w:ascii="Times New Roman" w:hAnsi="Times New Roman" w:cs="Times New Roman"/>
          <w:sz w:val="24"/>
          <w:szCs w:val="24"/>
        </w:rPr>
        <w:t>o</w:t>
      </w:r>
      <w:r w:rsidRPr="00B15C6F">
        <w:rPr>
          <w:rFonts w:ascii="Times New Roman" w:hAnsi="Times New Roman" w:cs="Times New Roman"/>
          <w:sz w:val="24"/>
          <w:szCs w:val="24"/>
        </w:rPr>
        <w:t>rtikal vidalar yardımı ile yapılır.</w:t>
      </w:r>
    </w:p>
    <w:p w:rsidR="00311CE3" w:rsidRPr="00B15C6F" w:rsidRDefault="00311CE3" w:rsidP="00311CE3">
      <w:pPr>
        <w:spacing w:before="240" w:after="240" w:line="360" w:lineRule="auto"/>
        <w:ind w:left="284" w:hanging="284"/>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 xml:space="preserve">Kanama kontrolü </w:t>
      </w:r>
      <w:r>
        <w:rPr>
          <w:rFonts w:ascii="Times New Roman" w:hAnsi="Times New Roman" w:cs="Times New Roman"/>
          <w:sz w:val="24"/>
          <w:szCs w:val="24"/>
        </w:rPr>
        <w:t>yapılır ardından direnler yerleş</w:t>
      </w:r>
      <w:r w:rsidRPr="00B15C6F">
        <w:rPr>
          <w:rFonts w:ascii="Times New Roman" w:hAnsi="Times New Roman" w:cs="Times New Roman"/>
          <w:sz w:val="24"/>
          <w:szCs w:val="24"/>
        </w:rPr>
        <w:t xml:space="preserve">tirilir ve yara kenarlarının </w:t>
      </w:r>
      <w:r>
        <w:rPr>
          <w:rFonts w:ascii="Times New Roman" w:hAnsi="Times New Roman" w:cs="Times New Roman"/>
          <w:sz w:val="24"/>
          <w:szCs w:val="24"/>
        </w:rPr>
        <w:t>sü</w:t>
      </w:r>
      <w:r w:rsidRPr="00B15C6F">
        <w:rPr>
          <w:rFonts w:ascii="Times New Roman" w:hAnsi="Times New Roman" w:cs="Times New Roman"/>
          <w:sz w:val="24"/>
          <w:szCs w:val="24"/>
        </w:rPr>
        <w:t>turasyo</w:t>
      </w:r>
      <w:r>
        <w:rPr>
          <w:rFonts w:ascii="Times New Roman" w:hAnsi="Times New Roman" w:cs="Times New Roman"/>
          <w:sz w:val="24"/>
          <w:szCs w:val="24"/>
        </w:rPr>
        <w:t>nu yapılarak ameliyat bitirilir</w:t>
      </w:r>
      <w:r w:rsidRPr="00B15C6F">
        <w:rPr>
          <w:rFonts w:ascii="Times New Roman" w:hAnsi="Times New Roman" w:cs="Times New Roman"/>
          <w:sz w:val="24"/>
          <w:szCs w:val="24"/>
        </w:rPr>
        <w:t>.</w:t>
      </w:r>
    </w:p>
    <w:p w:rsidR="00311CE3" w:rsidRPr="00B15C6F" w:rsidRDefault="00311CE3" w:rsidP="00311CE3">
      <w:pPr>
        <w:spacing w:before="480" w:after="48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Mandibulanı</w:t>
      </w:r>
      <w:r w:rsidRPr="00B15C6F">
        <w:rPr>
          <w:rFonts w:ascii="Times New Roman" w:hAnsi="Times New Roman" w:cs="Times New Roman"/>
          <w:b/>
          <w:sz w:val="24"/>
          <w:szCs w:val="24"/>
        </w:rPr>
        <w:t>n korpusunda yapılan ostektomi</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Pr="00B15C6F">
        <w:rPr>
          <w:rFonts w:ascii="Times New Roman" w:hAnsi="Times New Roman" w:cs="Times New Roman"/>
          <w:sz w:val="24"/>
          <w:szCs w:val="24"/>
        </w:rPr>
        <w:t>andibular prognatizimin düz</w:t>
      </w:r>
      <w:r>
        <w:rPr>
          <w:rFonts w:ascii="Times New Roman" w:hAnsi="Times New Roman" w:cs="Times New Roman"/>
          <w:sz w:val="24"/>
          <w:szCs w:val="24"/>
        </w:rPr>
        <w:t>eltilmesi için kullanılan sınıf</w:t>
      </w:r>
      <w:r w:rsidRPr="005D643A">
        <w:rPr>
          <w:rFonts w:ascii="Times New Roman" w:hAnsi="Times New Roman" w:cs="Times New Roman"/>
          <w:sz w:val="24"/>
          <w:szCs w:val="24"/>
        </w:rPr>
        <w:t xml:space="preserve"> III açık kapanış, ön çapraz kapanış vakalarında ve malpoze vaziyette iyileşmiş, bilateral veya unilateral gecikmiş korpus kırıkl</w:t>
      </w:r>
      <w:r>
        <w:rPr>
          <w:rFonts w:ascii="Times New Roman" w:hAnsi="Times New Roman" w:cs="Times New Roman"/>
          <w:sz w:val="24"/>
          <w:szCs w:val="24"/>
        </w:rPr>
        <w:t>arında da endike olan  korpus ostek</w:t>
      </w:r>
      <w:r w:rsidRPr="00B15C6F">
        <w:rPr>
          <w:rFonts w:ascii="Times New Roman" w:hAnsi="Times New Roman" w:cs="Times New Roman"/>
          <w:sz w:val="24"/>
          <w:szCs w:val="24"/>
        </w:rPr>
        <w:t xml:space="preserve">tomisi </w:t>
      </w:r>
      <w:r>
        <w:rPr>
          <w:rFonts w:ascii="Times New Roman" w:hAnsi="Times New Roman" w:cs="Times New Roman"/>
          <w:sz w:val="24"/>
          <w:szCs w:val="24"/>
        </w:rPr>
        <w:t>ilk kez 1907’de Blair tarafından tanımlanmıştır .</w:t>
      </w:r>
    </w:p>
    <w:p w:rsidR="00311CE3" w:rsidRPr="00B15C6F" w:rsidRDefault="00311CE3" w:rsidP="00311CE3">
      <w:pPr>
        <w:spacing w:before="480" w:after="480" w:line="360" w:lineRule="auto"/>
        <w:jc w:val="both"/>
        <w:rPr>
          <w:rFonts w:ascii="Times New Roman" w:hAnsi="Times New Roman" w:cs="Times New Roman"/>
          <w:b/>
          <w:sz w:val="24"/>
          <w:szCs w:val="24"/>
        </w:rPr>
      </w:pPr>
      <w:r>
        <w:rPr>
          <w:rFonts w:ascii="Times New Roman" w:hAnsi="Times New Roman" w:cs="Times New Roman"/>
          <w:b/>
          <w:sz w:val="24"/>
          <w:szCs w:val="24"/>
        </w:rPr>
        <w:t>Operasyon tekniğ</w:t>
      </w:r>
      <w:r w:rsidRPr="00B15C6F">
        <w:rPr>
          <w:rFonts w:ascii="Times New Roman" w:hAnsi="Times New Roman" w:cs="Times New Roman"/>
          <w:b/>
          <w:sz w:val="24"/>
          <w:szCs w:val="24"/>
        </w:rPr>
        <w:t xml:space="preserve">i: </w:t>
      </w:r>
    </w:p>
    <w:p w:rsidR="00311CE3" w:rsidRPr="00B15C6F" w:rsidRDefault="00311CE3" w:rsidP="00311CE3">
      <w:pPr>
        <w:pStyle w:val="ListeParagraf"/>
        <w:numPr>
          <w:ilvl w:val="0"/>
          <w:numId w:val="1"/>
        </w:numPr>
        <w:spacing w:before="240" w:after="240" w:line="360" w:lineRule="auto"/>
        <w:ind w:left="284" w:hanging="284"/>
        <w:contextualSpacing w:val="0"/>
        <w:jc w:val="both"/>
        <w:rPr>
          <w:rFonts w:ascii="Times New Roman" w:hAnsi="Times New Roman" w:cs="Times New Roman"/>
          <w:sz w:val="24"/>
          <w:szCs w:val="24"/>
        </w:rPr>
      </w:pPr>
      <w:r w:rsidRPr="00B15C6F">
        <w:rPr>
          <w:rFonts w:ascii="Times New Roman" w:hAnsi="Times New Roman" w:cs="Times New Roman"/>
          <w:sz w:val="24"/>
          <w:szCs w:val="24"/>
        </w:rPr>
        <w:t>Operasyon öncesi ortodontik tedavi: Maksimum düzelmeyi sağlayabilmek için stomatognatik sistemin kompanzasyon mekanizmalarını deformitenin orjinal haline getirebilmek için operasyon öncesi ortodontik tedavi uygulanır.</w:t>
      </w:r>
    </w:p>
    <w:p w:rsidR="00311CE3" w:rsidRPr="00B15C6F" w:rsidRDefault="00311CE3" w:rsidP="00311CE3">
      <w:pPr>
        <w:pStyle w:val="ListeParagraf"/>
        <w:numPr>
          <w:ilvl w:val="0"/>
          <w:numId w:val="1"/>
        </w:numPr>
        <w:spacing w:before="240" w:after="240" w:line="360" w:lineRule="auto"/>
        <w:ind w:left="284" w:hanging="284"/>
        <w:contextualSpacing w:val="0"/>
        <w:jc w:val="both"/>
        <w:rPr>
          <w:rFonts w:ascii="Times New Roman" w:hAnsi="Times New Roman" w:cs="Times New Roman"/>
          <w:sz w:val="24"/>
          <w:szCs w:val="24"/>
        </w:rPr>
      </w:pPr>
      <w:r w:rsidRPr="00B15C6F">
        <w:rPr>
          <w:rFonts w:ascii="Times New Roman" w:hAnsi="Times New Roman" w:cs="Times New Roman"/>
          <w:sz w:val="24"/>
          <w:szCs w:val="24"/>
        </w:rPr>
        <w:t>Operasyon evresi:</w:t>
      </w:r>
    </w:p>
    <w:p w:rsidR="00311CE3"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sidRPr="00B15C6F">
        <w:rPr>
          <w:rFonts w:ascii="Times New Roman" w:hAnsi="Times New Roman" w:cs="Times New Roman"/>
          <w:sz w:val="24"/>
          <w:szCs w:val="24"/>
        </w:rPr>
        <w:t xml:space="preserve">Bütün hastalar genel anestezi altında opere edilir. </w:t>
      </w:r>
      <w:r>
        <w:rPr>
          <w:rFonts w:ascii="Times New Roman" w:hAnsi="Times New Roman" w:cs="Times New Roman"/>
          <w:sz w:val="24"/>
          <w:szCs w:val="24"/>
        </w:rPr>
        <w:t>C</w:t>
      </w:r>
      <w:r w:rsidRPr="00E922B7">
        <w:rPr>
          <w:rFonts w:ascii="Times New Roman" w:hAnsi="Times New Roman" w:cs="Times New Roman"/>
          <w:sz w:val="24"/>
          <w:szCs w:val="24"/>
        </w:rPr>
        <w:t>errahi bölgeye vazokonstrüktör içeren bir lokal anestezik yapılır.</w:t>
      </w:r>
    </w:p>
    <w:p w:rsidR="00311CE3" w:rsidRPr="00B15C6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sidRPr="00B15C6F">
        <w:rPr>
          <w:rFonts w:ascii="Times New Roman" w:hAnsi="Times New Roman" w:cs="Times New Roman"/>
          <w:sz w:val="24"/>
          <w:szCs w:val="24"/>
        </w:rPr>
        <w:t>5 ila 7 dakika beklenmesinin ardından 15 numaralı bistüri yardımıyla seçilen ostektomi alanınının 2 ila 3 diş distalinden başlayarak gingival dokuya sulkuler insizyon atılır. Bunun ardından insizyon vestibüle doğru oblik bir şekilde devam ettirilir. Mental for</w:t>
      </w:r>
      <w:r>
        <w:rPr>
          <w:rFonts w:ascii="Times New Roman" w:hAnsi="Times New Roman" w:cs="Times New Roman"/>
          <w:sz w:val="24"/>
          <w:szCs w:val="24"/>
        </w:rPr>
        <w:t>amenin</w:t>
      </w:r>
      <w:r w:rsidRPr="00B15C6F">
        <w:rPr>
          <w:rFonts w:ascii="Times New Roman" w:hAnsi="Times New Roman" w:cs="Times New Roman"/>
          <w:sz w:val="24"/>
          <w:szCs w:val="24"/>
        </w:rPr>
        <w:t xml:space="preserve"> yerleşimi akılda tutularak mukoperiostal flep mental nörovasküler demet görülebilir olana kadar aşa</w:t>
      </w:r>
      <w:r>
        <w:rPr>
          <w:rFonts w:ascii="Times New Roman" w:hAnsi="Times New Roman" w:cs="Times New Roman"/>
          <w:sz w:val="24"/>
          <w:szCs w:val="24"/>
        </w:rPr>
        <w:t>ğ</w:t>
      </w:r>
      <w:r w:rsidRPr="00B15C6F">
        <w:rPr>
          <w:rFonts w:ascii="Times New Roman" w:hAnsi="Times New Roman" w:cs="Times New Roman"/>
          <w:sz w:val="24"/>
          <w:szCs w:val="24"/>
        </w:rPr>
        <w:t>ıya doğru eleve edilir.M</w:t>
      </w:r>
      <w:r>
        <w:rPr>
          <w:rFonts w:ascii="Times New Roman" w:hAnsi="Times New Roman" w:cs="Times New Roman"/>
          <w:sz w:val="24"/>
          <w:szCs w:val="24"/>
        </w:rPr>
        <w:t>andibula</w:t>
      </w:r>
      <w:r w:rsidRPr="00B15C6F">
        <w:rPr>
          <w:rFonts w:ascii="Times New Roman" w:hAnsi="Times New Roman" w:cs="Times New Roman"/>
          <w:sz w:val="24"/>
          <w:szCs w:val="24"/>
        </w:rPr>
        <w:t xml:space="preserve"> alt kenarı açığa çıkarılır. Böylelikle ostektomi alanı görüleblir hale getirilir.</w:t>
      </w:r>
    </w:p>
    <w:p w:rsidR="00311CE3" w:rsidRPr="00B15C6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Birinci</w:t>
      </w:r>
      <w:r w:rsidRPr="00B15C6F">
        <w:rPr>
          <w:rFonts w:ascii="Times New Roman" w:hAnsi="Times New Roman" w:cs="Times New Roman"/>
          <w:sz w:val="24"/>
          <w:szCs w:val="24"/>
        </w:rPr>
        <w:t xml:space="preserve"> premolar dişler karşılıklı olarak çekilir. Ağız tabanındaki lingual mukoperiostun korunması için premolar diş soketinin lingual tarafında küçük bir </w:t>
      </w:r>
      <w:r>
        <w:rPr>
          <w:rFonts w:ascii="Times New Roman" w:hAnsi="Times New Roman" w:cs="Times New Roman"/>
          <w:sz w:val="24"/>
          <w:szCs w:val="24"/>
        </w:rPr>
        <w:t>periost elevatör yardımıyla sub</w:t>
      </w:r>
      <w:r w:rsidRPr="00B15C6F">
        <w:rPr>
          <w:rFonts w:ascii="Times New Roman" w:hAnsi="Times New Roman" w:cs="Times New Roman"/>
          <w:sz w:val="24"/>
          <w:szCs w:val="24"/>
        </w:rPr>
        <w:t>periosteal tünel açılır.</w:t>
      </w:r>
    </w:p>
    <w:p w:rsidR="00311CE3" w:rsidRPr="00B15C6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sidRPr="00B15C6F">
        <w:rPr>
          <w:rFonts w:ascii="Times New Roman" w:hAnsi="Times New Roman" w:cs="Times New Roman"/>
          <w:sz w:val="24"/>
          <w:szCs w:val="24"/>
        </w:rPr>
        <w:t>Nörovasküler demetin korunmasının gerekli o</w:t>
      </w:r>
      <w:r>
        <w:rPr>
          <w:rFonts w:ascii="Times New Roman" w:hAnsi="Times New Roman" w:cs="Times New Roman"/>
          <w:sz w:val="24"/>
          <w:szCs w:val="24"/>
        </w:rPr>
        <w:t>lduğu durumlarda basamaklı ostek</w:t>
      </w:r>
      <w:r w:rsidRPr="00B15C6F">
        <w:rPr>
          <w:rFonts w:ascii="Times New Roman" w:hAnsi="Times New Roman" w:cs="Times New Roman"/>
          <w:sz w:val="24"/>
          <w:szCs w:val="24"/>
        </w:rPr>
        <w:t>tomi uygulanır.</w:t>
      </w:r>
    </w:p>
    <w:p w:rsidR="00311CE3" w:rsidRPr="00B15C6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sidRPr="00B15C6F">
        <w:rPr>
          <w:rFonts w:ascii="Times New Roman" w:hAnsi="Times New Roman" w:cs="Times New Roman"/>
          <w:sz w:val="24"/>
          <w:szCs w:val="24"/>
        </w:rPr>
        <w:t>Resiprokal testere ile premolar diş çekim soketinin her iki kortikal tarafından iki vert</w:t>
      </w:r>
      <w:r>
        <w:rPr>
          <w:rFonts w:ascii="Times New Roman" w:hAnsi="Times New Roman" w:cs="Times New Roman"/>
          <w:sz w:val="24"/>
          <w:szCs w:val="24"/>
        </w:rPr>
        <w:t>ikal ostektomi kesisi uygulanır. Genellikle ostek</w:t>
      </w:r>
      <w:r w:rsidRPr="00B15C6F">
        <w:rPr>
          <w:rFonts w:ascii="Times New Roman" w:hAnsi="Times New Roman" w:cs="Times New Roman"/>
          <w:sz w:val="24"/>
          <w:szCs w:val="24"/>
        </w:rPr>
        <w:t>tomi kesilerinin geometrisi dikdörtgendir. Fakat  açık kapanış hastalarında üçgen ya da trapezoidal şekilde olabilir.</w:t>
      </w:r>
    </w:p>
    <w:p w:rsidR="00311CE3" w:rsidRPr="00B15C6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sidRPr="00B15C6F">
        <w:rPr>
          <w:rFonts w:ascii="Times New Roman" w:hAnsi="Times New Roman" w:cs="Times New Roman"/>
          <w:sz w:val="24"/>
          <w:szCs w:val="24"/>
        </w:rPr>
        <w:lastRenderedPageBreak/>
        <w:t>İlerleyen dönemlerdeki periodontal defektin önüne geçebilmek için kemiğin kenarının dikkatlice ayrılması gerekmektedir.</w:t>
      </w:r>
    </w:p>
    <w:p w:rsidR="00311CE3" w:rsidRPr="00B15C6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z w:val="24"/>
          <w:szCs w:val="24"/>
        </w:rPr>
      </w:pPr>
      <w:r w:rsidRPr="00B15C6F">
        <w:rPr>
          <w:rFonts w:ascii="Times New Roman" w:hAnsi="Times New Roman" w:cs="Times New Roman"/>
          <w:sz w:val="24"/>
          <w:szCs w:val="24"/>
        </w:rPr>
        <w:t>Ostektominin genişliği bukkolingua</w:t>
      </w:r>
      <w:r>
        <w:rPr>
          <w:rFonts w:ascii="Times New Roman" w:hAnsi="Times New Roman" w:cs="Times New Roman"/>
          <w:sz w:val="24"/>
          <w:szCs w:val="24"/>
        </w:rPr>
        <w:t>l olarak aynı yöne yönelen ve su</w:t>
      </w:r>
      <w:r w:rsidRPr="00B15C6F">
        <w:rPr>
          <w:rFonts w:ascii="Times New Roman" w:hAnsi="Times New Roman" w:cs="Times New Roman"/>
          <w:sz w:val="24"/>
          <w:szCs w:val="24"/>
        </w:rPr>
        <w:t>perioinferior olarak da konik şekilde olmalıdır. Bu aşama maksimum kemiksel birleşme açısından çok önemlidir. Ostektomi kesisi doğal mandibular konturu takip etmelidir.</w:t>
      </w:r>
    </w:p>
    <w:p w:rsidR="00311CE3" w:rsidRPr="00E545A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pacing w:val="-4"/>
          <w:sz w:val="24"/>
          <w:szCs w:val="24"/>
        </w:rPr>
      </w:pPr>
      <w:r w:rsidRPr="00E545AF">
        <w:rPr>
          <w:rFonts w:ascii="Times New Roman" w:hAnsi="Times New Roman" w:cs="Times New Roman"/>
          <w:spacing w:val="-4"/>
          <w:sz w:val="24"/>
          <w:szCs w:val="24"/>
        </w:rPr>
        <w:t>Anterior kısım planlandığı gibi geri çekilmeli ostektomi alanına komşu ikinci premolarlar ve kanin dişlerin boynunun çevresine tel yerleştirilir ve yavaşca bağlanarak sabitlenir. Bu segmentler arasında yeterli stabilitesinin sağlanması ve lingual yumuşak dokunun dikkatsizce parçalanmasının önüne geçmek için önemlidir.</w:t>
      </w:r>
    </w:p>
    <w:p w:rsidR="00311CE3" w:rsidRPr="00E545AF" w:rsidRDefault="00311CE3" w:rsidP="00311CE3">
      <w:pPr>
        <w:pStyle w:val="ListeParagraf"/>
        <w:numPr>
          <w:ilvl w:val="0"/>
          <w:numId w:val="2"/>
        </w:numPr>
        <w:spacing w:before="240" w:after="240" w:line="360" w:lineRule="auto"/>
        <w:ind w:left="714" w:hanging="357"/>
        <w:contextualSpacing w:val="0"/>
        <w:jc w:val="both"/>
        <w:rPr>
          <w:rFonts w:ascii="Times New Roman" w:hAnsi="Times New Roman" w:cs="Times New Roman"/>
          <w:spacing w:val="-4"/>
          <w:sz w:val="24"/>
          <w:szCs w:val="24"/>
        </w:rPr>
      </w:pPr>
      <w:r w:rsidRPr="00E545AF">
        <w:rPr>
          <w:rFonts w:ascii="Times New Roman" w:hAnsi="Times New Roman" w:cs="Times New Roman"/>
          <w:spacing w:val="-4"/>
          <w:sz w:val="24"/>
          <w:szCs w:val="24"/>
        </w:rPr>
        <w:t>Segmentlerin sabitlenmesi için gerektiği kadar mini plak kullanılır. Mental kasın süturasyonu sırasında özellikle dikkat edilerek çok katlı suturasyon yapılır.</w:t>
      </w:r>
    </w:p>
    <w:p w:rsidR="00311CE3" w:rsidRPr="00B15C6F" w:rsidRDefault="00311CE3" w:rsidP="00311CE3">
      <w:pPr>
        <w:pStyle w:val="ListeParagraf"/>
        <w:spacing w:before="480" w:after="480" w:line="360" w:lineRule="auto"/>
        <w:ind w:left="0"/>
        <w:jc w:val="both"/>
        <w:rPr>
          <w:rFonts w:ascii="Times New Roman" w:hAnsi="Times New Roman" w:cs="Times New Roman"/>
          <w:sz w:val="24"/>
          <w:szCs w:val="24"/>
        </w:rPr>
      </w:pPr>
      <w:r w:rsidRPr="00B15C6F">
        <w:rPr>
          <w:rFonts w:ascii="Times New Roman" w:hAnsi="Times New Roman" w:cs="Times New Roman"/>
          <w:sz w:val="24"/>
          <w:szCs w:val="24"/>
        </w:rPr>
        <w:t>3.</w:t>
      </w:r>
      <w:r>
        <w:rPr>
          <w:rFonts w:ascii="Times New Roman" w:hAnsi="Times New Roman" w:cs="Times New Roman"/>
          <w:sz w:val="24"/>
          <w:szCs w:val="24"/>
        </w:rPr>
        <w:t xml:space="preserve"> </w:t>
      </w:r>
      <w:r w:rsidRPr="00B15C6F">
        <w:rPr>
          <w:rFonts w:ascii="Times New Roman" w:hAnsi="Times New Roman" w:cs="Times New Roman"/>
          <w:sz w:val="24"/>
          <w:szCs w:val="24"/>
        </w:rPr>
        <w:t xml:space="preserve">Post operatif ortodontik evre ve retansiyon fazı </w:t>
      </w:r>
      <w:r>
        <w:rPr>
          <w:rFonts w:ascii="Times New Roman" w:hAnsi="Times New Roman" w:cs="Times New Roman"/>
          <w:sz w:val="24"/>
          <w:szCs w:val="24"/>
        </w:rPr>
        <w:t>.</w:t>
      </w:r>
    </w:p>
    <w:p w:rsidR="00311CE3" w:rsidRPr="00311CE3" w:rsidRDefault="00311CE3" w:rsidP="00311CE3">
      <w:pPr>
        <w:pStyle w:val="Balk2"/>
        <w:rPr>
          <w:b/>
          <w:color w:val="auto"/>
        </w:rPr>
      </w:pPr>
      <w:bookmarkStart w:id="4" w:name="_Toc447965487"/>
      <w:r w:rsidRPr="00311CE3">
        <w:rPr>
          <w:b/>
          <w:color w:val="auto"/>
        </w:rPr>
        <w:t xml:space="preserve"> Hastaların Ameliyat Öncesi Değerlendirilmesi</w:t>
      </w:r>
      <w:bookmarkEnd w:id="4"/>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Çene ve yüz anomalilerinin ortognatik cerrahi ile tedavi edilmesi gereken durumlarda hem ortodontist hem maksillofasial cerrah tarafından hastanın muskulo</w:t>
      </w:r>
      <w:r>
        <w:rPr>
          <w:rFonts w:ascii="Times New Roman" w:hAnsi="Times New Roman" w:cs="Times New Roman"/>
          <w:sz w:val="24"/>
          <w:szCs w:val="24"/>
        </w:rPr>
        <w:t>i</w:t>
      </w:r>
      <w:r w:rsidRPr="00B15C6F">
        <w:rPr>
          <w:rFonts w:ascii="Times New Roman" w:hAnsi="Times New Roman" w:cs="Times New Roman"/>
          <w:sz w:val="24"/>
          <w:szCs w:val="24"/>
        </w:rPr>
        <w:t>skeletal, dentoosseöz ve yumuşak doku deformiteleri detaylı bir şekilde değerlendirilmeli, uygun tanıyı takiben tedavi planı da beraber oluşturulmalıdır.</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Öncelikle fasial estetik yani oransal değelendirme hastanın fotoğrafları üzerinde yapılır. Alın, burun, dudaklar ve çene ucu yüz değerlendirmesinde kullanılan temel yapılardır. Hastanın yüz tipi belirlenir. Yumuşak dokuların kemik yapıları ile olan ilişkisi belirlenip kayıt altına alınır. Bu değerlendirmeler sırasında vertikal üçte bir oran ve transvers beşte bir oran gibi  bazı s</w:t>
      </w:r>
      <w:r>
        <w:rPr>
          <w:rFonts w:ascii="Times New Roman" w:hAnsi="Times New Roman" w:cs="Times New Roman"/>
          <w:sz w:val="24"/>
          <w:szCs w:val="24"/>
        </w:rPr>
        <w:t xml:space="preserve">tandart oranlardan yararlanılır </w:t>
      </w:r>
      <w:r w:rsidRPr="00A71F90">
        <w:rPr>
          <w:rFonts w:ascii="Times New Roman" w:hAnsi="Times New Roman" w:cs="Times New Roman"/>
          <w:sz w:val="24"/>
          <w:szCs w:val="24"/>
        </w:rPr>
        <w:t>.</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Oral muayenede dento-osseöz yapılar fonksiyonel ve estetik olarak değerlendirilir. Okluzal düzlem, okluzal ilişki, overjet, overbite, openbite ve deepbite gibi problemler dikkatli bir şekilde incelenmelidir. Ayrıca diş ve dişeti sağlığı, oral mukoza ve dil ile ilgili sorunlarda kayıt altına alınmalıdır.</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lastRenderedPageBreak/>
        <w:t>TME, tedavi öncesi ve sonrasında muayenesi önemli bir yere sahiptir. Cerrahi öncesi tanısı konulup tedavisi yapılmamış olan TME disfonksiyonu ya da patolojisi varlığında, cerrahi sonrası hastada TME şikayetlerinde artma görülebilir. Bu nedenle TME problemlerinin cerrahi öncesinde belirlenip tedavisinin yapılması cerrahi s</w:t>
      </w:r>
      <w:r>
        <w:rPr>
          <w:rFonts w:ascii="Times New Roman" w:hAnsi="Times New Roman" w:cs="Times New Roman"/>
          <w:sz w:val="24"/>
          <w:szCs w:val="24"/>
        </w:rPr>
        <w:t>onrasında da takibi gereklidir .</w:t>
      </w:r>
    </w:p>
    <w:p w:rsidR="00311CE3" w:rsidRPr="00B15C6F"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Lateral ve poste</w:t>
      </w:r>
      <w:r>
        <w:rPr>
          <w:rFonts w:ascii="Times New Roman" w:hAnsi="Times New Roman" w:cs="Times New Roman"/>
          <w:sz w:val="24"/>
          <w:szCs w:val="24"/>
        </w:rPr>
        <w:t>r</w:t>
      </w:r>
      <w:r w:rsidRPr="00B15C6F">
        <w:rPr>
          <w:rFonts w:ascii="Times New Roman" w:hAnsi="Times New Roman" w:cs="Times New Roman"/>
          <w:sz w:val="24"/>
          <w:szCs w:val="24"/>
        </w:rPr>
        <w:t>oanterior sefalometrik grafiler, panoramik ve periapikal filmler değerlendirmede en çok kullanılan radyograflardır. Lateral ve posteroanterior sefalometrik grafiler kemik , dentoalveoler yapı ve yumuşak dokunun sagittal, vertikal ve horizontal düzlemdeki ilişkilerinin değerlendirilmesi amacı ile kullanır. Panoramik ve periapikal grafiler ise daha çok diş ve kökler ile ilgili yapı</w:t>
      </w:r>
      <w:r>
        <w:rPr>
          <w:rFonts w:ascii="Times New Roman" w:hAnsi="Times New Roman" w:cs="Times New Roman"/>
          <w:sz w:val="24"/>
          <w:szCs w:val="24"/>
        </w:rPr>
        <w:t>ları değerlendirmede kullanılır .</w:t>
      </w:r>
    </w:p>
    <w:p w:rsidR="00311CE3" w:rsidRDefault="00311CE3" w:rsidP="00311CE3">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Cerrahi öncesi oklüzal ilişkinin belirlenmesi amacıyla elde ediler alçı modeller hastanın değerlendirme sürecindeki en değerli verilerdir. Alçı modeller ile çene yapılarının üç boyutlu olarak kapanıştaki ilişkisi ve prematür kontakları elde edilmiş olur. Alçı modellerin artikülatöre sabitlenmesi ile çene ilişkileri ve manüplasyonları hakkında bilgi sahibi olunur. Ameliyat öncesinde denge kurmak için alçı modelde tek bir diş üzerinde eğik düzlem düzenlenir. Aynı diş ağız içerisinde de işaretlenir. Denge bir</w:t>
      </w:r>
      <w:r>
        <w:rPr>
          <w:rFonts w:ascii="Times New Roman" w:hAnsi="Times New Roman" w:cs="Times New Roman"/>
          <w:sz w:val="24"/>
          <w:szCs w:val="24"/>
        </w:rPr>
        <w:t xml:space="preserve"> dişten diğerine taşınarak </w:t>
      </w:r>
      <w:r w:rsidRPr="00B15C6F">
        <w:rPr>
          <w:rFonts w:ascii="Times New Roman" w:hAnsi="Times New Roman" w:cs="Times New Roman"/>
          <w:sz w:val="24"/>
          <w:szCs w:val="24"/>
        </w:rPr>
        <w:t xml:space="preserve"> sabitlenir. Aynı denge tedavi tamamlandıktan sonra da oluşmalıdır. Hazırlanan alçı modeller ameliyat sırasında çene</w:t>
      </w:r>
      <w:r>
        <w:rPr>
          <w:rFonts w:ascii="Times New Roman" w:hAnsi="Times New Roman" w:cs="Times New Roman"/>
          <w:sz w:val="24"/>
          <w:szCs w:val="24"/>
        </w:rPr>
        <w:t xml:space="preserve"> hareketlerine rehber olacaktır .</w:t>
      </w:r>
    </w:p>
    <w:p w:rsidR="00E96DBD" w:rsidRPr="00B15C6F" w:rsidRDefault="00E96DBD" w:rsidP="00E96DBD">
      <w:pPr>
        <w:spacing w:before="480" w:after="480" w:line="360" w:lineRule="auto"/>
        <w:jc w:val="both"/>
        <w:rPr>
          <w:rFonts w:ascii="Times New Roman" w:hAnsi="Times New Roman" w:cs="Times New Roman"/>
          <w:sz w:val="24"/>
          <w:szCs w:val="24"/>
        </w:rPr>
      </w:pPr>
      <w:r w:rsidRPr="00B15C6F">
        <w:rPr>
          <w:rFonts w:ascii="Times New Roman" w:hAnsi="Times New Roman" w:cs="Times New Roman"/>
          <w:sz w:val="24"/>
          <w:szCs w:val="24"/>
        </w:rPr>
        <w:t>Mandibular korpus ostektomisinin kabul gören endikasyonları şu şekildedir:</w:t>
      </w:r>
    </w:p>
    <w:p w:rsidR="00E96DBD" w:rsidRPr="00B15C6F" w:rsidRDefault="00E96DBD" w:rsidP="00E96DBD">
      <w:pPr>
        <w:spacing w:before="240" w:after="240" w:line="360" w:lineRule="auto"/>
        <w:ind w:left="425" w:hanging="425"/>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Dişsiz mandibular prognatizm</w:t>
      </w:r>
    </w:p>
    <w:p w:rsidR="00E96DBD" w:rsidRPr="00B15C6F" w:rsidRDefault="00E96DBD" w:rsidP="00E96DBD">
      <w:pPr>
        <w:spacing w:before="240" w:after="240" w:line="360" w:lineRule="auto"/>
        <w:ind w:left="425" w:hanging="425"/>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Posterior denta</w:t>
      </w:r>
      <w:r>
        <w:rPr>
          <w:rFonts w:ascii="Times New Roman" w:hAnsi="Times New Roman" w:cs="Times New Roman"/>
          <w:sz w:val="24"/>
          <w:szCs w:val="24"/>
        </w:rPr>
        <w:t>l arkta dişsiz boşluklar varlığı</w:t>
      </w:r>
      <w:r w:rsidRPr="00B15C6F">
        <w:rPr>
          <w:rFonts w:ascii="Times New Roman" w:hAnsi="Times New Roman" w:cs="Times New Roman"/>
          <w:sz w:val="24"/>
          <w:szCs w:val="24"/>
        </w:rPr>
        <w:t xml:space="preserve"> </w:t>
      </w:r>
    </w:p>
    <w:p w:rsidR="00E96DBD" w:rsidRPr="00B15C6F" w:rsidRDefault="00E96DBD" w:rsidP="00E96DBD">
      <w:pPr>
        <w:spacing w:before="240" w:after="240" w:line="360" w:lineRule="auto"/>
        <w:ind w:left="425" w:hanging="425"/>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 xml:space="preserve">Posterior molar bölgede dental oklüzyon kabul edilebilir düzeyde ise ve bütün mandibulanın geriye alınması daha kötü bir </w:t>
      </w:r>
      <w:r>
        <w:rPr>
          <w:rFonts w:ascii="Times New Roman" w:hAnsi="Times New Roman" w:cs="Times New Roman"/>
          <w:sz w:val="24"/>
          <w:szCs w:val="24"/>
        </w:rPr>
        <w:t>oklüzyona sebebiyet verecekse</w:t>
      </w:r>
    </w:p>
    <w:p w:rsidR="00E96DBD" w:rsidRPr="00B15C6F" w:rsidRDefault="00E96DBD" w:rsidP="00E96DBD">
      <w:pPr>
        <w:spacing w:before="240" w:after="240" w:line="360" w:lineRule="auto"/>
        <w:ind w:left="425" w:hanging="425"/>
        <w:jc w:val="both"/>
        <w:rPr>
          <w:rFonts w:ascii="Times New Roman" w:hAnsi="Times New Roman" w:cs="Times New Roman"/>
          <w:sz w:val="24"/>
          <w:szCs w:val="24"/>
        </w:rPr>
      </w:pPr>
      <w:r w:rsidRPr="00B15C6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B15C6F">
        <w:rPr>
          <w:rFonts w:ascii="Times New Roman" w:hAnsi="Times New Roman" w:cs="Times New Roman"/>
          <w:sz w:val="24"/>
          <w:szCs w:val="24"/>
        </w:rPr>
        <w:t xml:space="preserve">Bütün mandibulanın retrüze edilmesi oklüzyonda olan son molar dişin fonksiyon dışı kalmasına </w:t>
      </w:r>
      <w:r>
        <w:rPr>
          <w:rFonts w:ascii="Times New Roman" w:hAnsi="Times New Roman" w:cs="Times New Roman"/>
          <w:sz w:val="24"/>
          <w:szCs w:val="24"/>
        </w:rPr>
        <w:t>sebebiyet verecekse .</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SSRO’nin Obwegeser –Dal Pont </w:t>
      </w:r>
      <w:r w:rsidRPr="00B15C6F">
        <w:rPr>
          <w:rFonts w:ascii="Times New Roman" w:hAnsi="Times New Roman" w:cs="Times New Roman"/>
          <w:sz w:val="24"/>
          <w:szCs w:val="24"/>
        </w:rPr>
        <w:t>methodu gibi teknikler sonraki yıllarda daha çok kullanılmaya başlamış ve korpus ostektomisi daha az kullanılır hale gelmiştir</w:t>
      </w:r>
      <w:r>
        <w:rPr>
          <w:rFonts w:ascii="Times New Roman" w:hAnsi="Times New Roman" w:cs="Times New Roman"/>
          <w:sz w:val="24"/>
          <w:szCs w:val="24"/>
        </w:rPr>
        <w:t xml:space="preserve"> </w:t>
      </w:r>
      <w:r w:rsidRPr="00B15C6F">
        <w:rPr>
          <w:rFonts w:ascii="Times New Roman" w:hAnsi="Times New Roman" w:cs="Times New Roman"/>
          <w:sz w:val="24"/>
          <w:szCs w:val="24"/>
        </w:rPr>
        <w:t>.</w:t>
      </w:r>
      <w:r>
        <w:rPr>
          <w:rFonts w:ascii="Times New Roman" w:hAnsi="Times New Roman" w:cs="Times New Roman"/>
          <w:sz w:val="24"/>
          <w:szCs w:val="24"/>
        </w:rPr>
        <w:t xml:space="preserve"> </w:t>
      </w:r>
      <w:r w:rsidRPr="00B15C6F">
        <w:rPr>
          <w:rFonts w:ascii="Times New Roman" w:hAnsi="Times New Roman" w:cs="Times New Roman"/>
          <w:sz w:val="24"/>
          <w:szCs w:val="24"/>
        </w:rPr>
        <w:t xml:space="preserve">Buna sebep </w:t>
      </w:r>
      <w:r w:rsidRPr="00B15C6F">
        <w:rPr>
          <w:rFonts w:ascii="Times New Roman" w:hAnsi="Times New Roman" w:cs="Times New Roman"/>
          <w:sz w:val="24"/>
          <w:szCs w:val="24"/>
        </w:rPr>
        <w:lastRenderedPageBreak/>
        <w:t>olarak sinir hasarı, kemik kaynaşmasında gecikme veya kaynaşmaması, ostektomi alanı etrafındaki dişlerin periodontal d</w:t>
      </w:r>
      <w:r>
        <w:rPr>
          <w:rFonts w:ascii="Times New Roman" w:hAnsi="Times New Roman" w:cs="Times New Roman"/>
          <w:sz w:val="24"/>
          <w:szCs w:val="24"/>
        </w:rPr>
        <w:t>efekleri, pulpa devitalizasyonu</w:t>
      </w:r>
      <w:r w:rsidRPr="00B15C6F">
        <w:rPr>
          <w:rFonts w:ascii="Times New Roman" w:hAnsi="Times New Roman" w:cs="Times New Roman"/>
          <w:sz w:val="24"/>
          <w:szCs w:val="24"/>
        </w:rPr>
        <w:t xml:space="preserve"> ve i</w:t>
      </w:r>
      <w:r>
        <w:rPr>
          <w:rFonts w:ascii="Times New Roman" w:hAnsi="Times New Roman" w:cs="Times New Roman"/>
          <w:sz w:val="24"/>
          <w:szCs w:val="24"/>
        </w:rPr>
        <w:t xml:space="preserve">skeletsel relaps gösterilmiştir </w:t>
      </w:r>
      <w:r w:rsidRPr="00B15C6F">
        <w:rPr>
          <w:rFonts w:ascii="Times New Roman" w:hAnsi="Times New Roman" w:cs="Times New Roman"/>
          <w:sz w:val="24"/>
          <w:szCs w:val="24"/>
        </w:rPr>
        <w:t>.</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Sinir hasarı</w:t>
      </w:r>
      <w:r w:rsidRPr="00B15C6F">
        <w:rPr>
          <w:rFonts w:ascii="Times New Roman" w:hAnsi="Times New Roman" w:cs="Times New Roman"/>
          <w:sz w:val="24"/>
          <w:szCs w:val="24"/>
        </w:rPr>
        <w:t>,</w:t>
      </w:r>
      <w:r>
        <w:rPr>
          <w:rFonts w:ascii="Times New Roman" w:hAnsi="Times New Roman" w:cs="Times New Roman"/>
          <w:sz w:val="24"/>
          <w:szCs w:val="24"/>
        </w:rPr>
        <w:t xml:space="preserve"> korpus ostektomisinde</w:t>
      </w:r>
      <w:r w:rsidRPr="00B15C6F">
        <w:rPr>
          <w:rFonts w:ascii="Times New Roman" w:hAnsi="Times New Roman" w:cs="Times New Roman"/>
          <w:sz w:val="24"/>
          <w:szCs w:val="24"/>
        </w:rPr>
        <w:t xml:space="preserve"> cerrahi olarak inferior alveolar sinir ve mental sinirin manipülasyonundan sonra en sık karşılaşılan komplikasyon olarak karşımıza çıkmaktadır.</w:t>
      </w:r>
      <w:r>
        <w:rPr>
          <w:rFonts w:ascii="Times New Roman" w:hAnsi="Times New Roman" w:cs="Times New Roman"/>
          <w:sz w:val="24"/>
          <w:szCs w:val="24"/>
        </w:rPr>
        <w:t xml:space="preserve"> Nakajima ve arkadaşları </w:t>
      </w:r>
      <w:r w:rsidRPr="00B15C6F">
        <w:rPr>
          <w:rFonts w:ascii="Times New Roman" w:hAnsi="Times New Roman" w:cs="Times New Roman"/>
          <w:sz w:val="24"/>
          <w:szCs w:val="24"/>
        </w:rPr>
        <w:t>(1978)</w:t>
      </w:r>
      <w:r>
        <w:rPr>
          <w:rFonts w:ascii="Times New Roman" w:hAnsi="Times New Roman" w:cs="Times New Roman"/>
          <w:sz w:val="24"/>
          <w:szCs w:val="24"/>
        </w:rPr>
        <w:t>,</w:t>
      </w:r>
      <w:r w:rsidRPr="00B15C6F">
        <w:rPr>
          <w:rFonts w:ascii="Times New Roman" w:hAnsi="Times New Roman" w:cs="Times New Roman"/>
          <w:sz w:val="24"/>
          <w:szCs w:val="24"/>
        </w:rPr>
        <w:t xml:space="preserve"> 21 hastasından sadece 1’inde his kaybı rapor etmiştir.</w:t>
      </w:r>
      <w:r>
        <w:rPr>
          <w:rFonts w:ascii="Times New Roman" w:hAnsi="Times New Roman" w:cs="Times New Roman"/>
          <w:sz w:val="24"/>
          <w:szCs w:val="24"/>
        </w:rPr>
        <w:t xml:space="preserve"> </w:t>
      </w:r>
      <w:r w:rsidRPr="00B15C6F">
        <w:rPr>
          <w:rFonts w:ascii="Times New Roman" w:hAnsi="Times New Roman" w:cs="Times New Roman"/>
          <w:sz w:val="24"/>
          <w:szCs w:val="24"/>
        </w:rPr>
        <w:t>Ostektomiden önce sinirin korunması için gerekli özen gösterilirse duyu kaybı geçici olmakta ve normale dönüş hızlı olmaktadır. Mental foramen çevresindeki bukkal kortikal kemiğin kaldırılarak nörovasküler demetin geriye doğru hareket ettirilmesiyle ostektomi için daha güvenli ve geniş  bir alan sağlanabilir</w:t>
      </w:r>
      <w:r>
        <w:rPr>
          <w:rFonts w:ascii="Times New Roman" w:hAnsi="Times New Roman" w:cs="Times New Roman"/>
          <w:sz w:val="24"/>
          <w:szCs w:val="24"/>
        </w:rPr>
        <w:t xml:space="preserve"> (Mori, </w:t>
      </w:r>
      <w:r w:rsidRPr="00B15C6F">
        <w:rPr>
          <w:rFonts w:ascii="Times New Roman" w:hAnsi="Times New Roman" w:cs="Times New Roman"/>
          <w:sz w:val="24"/>
          <w:szCs w:val="24"/>
        </w:rPr>
        <w:t>2012). Bizim korpus ostekt</w:t>
      </w:r>
      <w:r>
        <w:rPr>
          <w:rFonts w:ascii="Times New Roman" w:hAnsi="Times New Roman" w:cs="Times New Roman"/>
          <w:sz w:val="24"/>
          <w:szCs w:val="24"/>
        </w:rPr>
        <w:t>omisi vakalarımızda ostektomi genellikle birinci</w:t>
      </w:r>
      <w:r w:rsidRPr="00B15C6F">
        <w:rPr>
          <w:rFonts w:ascii="Times New Roman" w:hAnsi="Times New Roman" w:cs="Times New Roman"/>
          <w:sz w:val="24"/>
          <w:szCs w:val="24"/>
        </w:rPr>
        <w:t xml:space="preserve"> premolar bölgesinden ve mental foramenin önünden yapıldığı için </w:t>
      </w:r>
      <w:r>
        <w:rPr>
          <w:rFonts w:ascii="Times New Roman" w:hAnsi="Times New Roman" w:cs="Times New Roman"/>
          <w:sz w:val="24"/>
          <w:szCs w:val="24"/>
        </w:rPr>
        <w:t>postoperatif dönemde görülen alt dudak hissizliği bütün hastalarda  1 ay ila 9 ay içerisinde tamamen geri dönmüştür.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SSRO’nde ise Raveh ve ark. </w:t>
      </w:r>
      <w:r w:rsidRPr="00B15C6F">
        <w:rPr>
          <w:rFonts w:ascii="Times New Roman" w:hAnsi="Times New Roman" w:cs="Times New Roman"/>
          <w:sz w:val="24"/>
          <w:szCs w:val="24"/>
        </w:rPr>
        <w:t>(1988) yaptıkları bir çalışmada, SSRO sonrası nörosensoriyal kayıp oranı hemen cerrahi sonrası dönemde %97 olarak tespit edilm</w:t>
      </w:r>
      <w:r>
        <w:rPr>
          <w:rFonts w:ascii="Times New Roman" w:hAnsi="Times New Roman" w:cs="Times New Roman"/>
          <w:sz w:val="24"/>
          <w:szCs w:val="24"/>
        </w:rPr>
        <w:t>iştir. Becelli ve ark.</w:t>
      </w:r>
      <w:r w:rsidRPr="00B15C6F">
        <w:rPr>
          <w:rFonts w:ascii="Times New Roman" w:hAnsi="Times New Roman" w:cs="Times New Roman"/>
          <w:sz w:val="24"/>
          <w:szCs w:val="24"/>
        </w:rPr>
        <w:t xml:space="preserve"> (2004)</w:t>
      </w:r>
      <w:r>
        <w:rPr>
          <w:rFonts w:ascii="Times New Roman" w:hAnsi="Times New Roman" w:cs="Times New Roman"/>
          <w:sz w:val="24"/>
          <w:szCs w:val="24"/>
        </w:rPr>
        <w:t>,</w:t>
      </w:r>
      <w:r w:rsidRPr="00B15C6F">
        <w:rPr>
          <w:rFonts w:ascii="Times New Roman" w:hAnsi="Times New Roman" w:cs="Times New Roman"/>
          <w:sz w:val="24"/>
          <w:szCs w:val="24"/>
        </w:rPr>
        <w:t xml:space="preserve"> yaptıkları başka bir çalışmada ise bu oran %85 olarak bulunmuştur. Literatürde geç dönem his kaybı oranları %15 ile %85 arasında verilmektedir. Ancak bu çalışmaların çoğunda hasta sayısı 7 ile 26 arasındadır (</w:t>
      </w:r>
      <w:r>
        <w:rPr>
          <w:rFonts w:ascii="Times New Roman" w:hAnsi="Times New Roman" w:cs="Times New Roman"/>
          <w:sz w:val="24"/>
          <w:szCs w:val="24"/>
        </w:rPr>
        <w:t xml:space="preserve">Yoshida ve ark., </w:t>
      </w:r>
      <w:r w:rsidRPr="00B15C6F">
        <w:rPr>
          <w:rFonts w:ascii="Times New Roman" w:hAnsi="Times New Roman" w:cs="Times New Roman"/>
          <w:sz w:val="24"/>
          <w:szCs w:val="24"/>
        </w:rPr>
        <w:t>1989). Hasta sayısının 500’ün üzerinde olduğu çalışmalarda ise kalıcı sinir hasarı oranı %32 ile %39 arasında değişmektedir (</w:t>
      </w:r>
      <w:r>
        <w:rPr>
          <w:rFonts w:ascii="Times New Roman" w:hAnsi="Times New Roman" w:cs="Times New Roman"/>
          <w:sz w:val="24"/>
          <w:szCs w:val="24"/>
        </w:rPr>
        <w:t xml:space="preserve">Westerman, </w:t>
      </w:r>
      <w:r w:rsidRPr="00B15C6F">
        <w:rPr>
          <w:rFonts w:ascii="Times New Roman" w:hAnsi="Times New Roman" w:cs="Times New Roman"/>
          <w:sz w:val="24"/>
          <w:szCs w:val="24"/>
        </w:rPr>
        <w:t>1998).</w:t>
      </w:r>
      <w:r>
        <w:rPr>
          <w:rFonts w:ascii="Times New Roman" w:hAnsi="Times New Roman" w:cs="Times New Roman"/>
          <w:sz w:val="24"/>
          <w:szCs w:val="24"/>
        </w:rPr>
        <w:t xml:space="preserve"> </w:t>
      </w:r>
      <w:r w:rsidRPr="00B15C6F">
        <w:rPr>
          <w:rFonts w:ascii="Times New Roman" w:hAnsi="Times New Roman" w:cs="Times New Roman"/>
          <w:sz w:val="24"/>
          <w:szCs w:val="24"/>
        </w:rPr>
        <w:t>Bunun yanında nadir de olsa SSRO sonrası fasial sinir parali</w:t>
      </w:r>
      <w:r>
        <w:rPr>
          <w:rFonts w:ascii="Times New Roman" w:hAnsi="Times New Roman" w:cs="Times New Roman"/>
          <w:sz w:val="24"/>
          <w:szCs w:val="24"/>
        </w:rPr>
        <w:t xml:space="preserve">zisi görülebilmektedir (Behrman, </w:t>
      </w:r>
      <w:r w:rsidRPr="00B15C6F">
        <w:rPr>
          <w:rFonts w:ascii="Times New Roman" w:hAnsi="Times New Roman" w:cs="Times New Roman"/>
          <w:sz w:val="24"/>
          <w:szCs w:val="24"/>
        </w:rPr>
        <w:t xml:space="preserve">1972). Literatürdeki büyük serilerde bu oran %0,67 (4/600 hasta) (51) ve %0,51 (9/1747 osteotomi) olarak </w:t>
      </w:r>
      <w:r>
        <w:rPr>
          <w:rFonts w:ascii="Times New Roman" w:hAnsi="Times New Roman" w:cs="Times New Roman"/>
          <w:sz w:val="24"/>
          <w:szCs w:val="24"/>
        </w:rPr>
        <w:t>tespit edilmiştir (Vries,</w:t>
      </w:r>
      <w:r w:rsidRPr="00B15C6F">
        <w:rPr>
          <w:rFonts w:ascii="Times New Roman" w:hAnsi="Times New Roman" w:cs="Times New Roman"/>
          <w:sz w:val="24"/>
          <w:szCs w:val="24"/>
        </w:rPr>
        <w:t xml:space="preserve"> 1993). Etyolojisinde etkili olduğu ileri sürülen faktörler; ramusun arka kenarına yerleştirilen ekartörler, stiloid proçesin a</w:t>
      </w:r>
      <w:r>
        <w:rPr>
          <w:rFonts w:ascii="Times New Roman" w:hAnsi="Times New Roman" w:cs="Times New Roman"/>
          <w:sz w:val="24"/>
          <w:szCs w:val="24"/>
        </w:rPr>
        <w:t>rkaya doğru kırılması, mandibula</w:t>
      </w:r>
      <w:r w:rsidRPr="00B15C6F">
        <w:rPr>
          <w:rFonts w:ascii="Times New Roman" w:hAnsi="Times New Roman" w:cs="Times New Roman"/>
          <w:sz w:val="24"/>
          <w:szCs w:val="24"/>
        </w:rPr>
        <w:t>r geri çekme vakalarında distal segmentin arka kenarının fasial sinire bası yapması, osteotom</w:t>
      </w:r>
      <w:r>
        <w:rPr>
          <w:rFonts w:ascii="Times New Roman" w:hAnsi="Times New Roman" w:cs="Times New Roman"/>
          <w:sz w:val="24"/>
          <w:szCs w:val="24"/>
        </w:rPr>
        <w:t>i</w:t>
      </w:r>
      <w:r w:rsidRPr="00B15C6F">
        <w:rPr>
          <w:rFonts w:ascii="Times New Roman" w:hAnsi="Times New Roman" w:cs="Times New Roman"/>
          <w:sz w:val="24"/>
          <w:szCs w:val="24"/>
        </w:rPr>
        <w:t xml:space="preserve"> ile direkt travma ve operasyon sonrası hematoma bağlı b</w:t>
      </w:r>
      <w:r>
        <w:rPr>
          <w:rFonts w:ascii="Times New Roman" w:hAnsi="Times New Roman" w:cs="Times New Roman"/>
          <w:sz w:val="24"/>
          <w:szCs w:val="24"/>
        </w:rPr>
        <w:t xml:space="preserve">ası olarak sayılmaktadır (Baek, </w:t>
      </w:r>
      <w:r w:rsidRPr="00B15C6F">
        <w:rPr>
          <w:rFonts w:ascii="Times New Roman" w:hAnsi="Times New Roman" w:cs="Times New Roman"/>
          <w:sz w:val="24"/>
          <w:szCs w:val="24"/>
        </w:rPr>
        <w:t>2003).</w:t>
      </w:r>
      <w:r>
        <w:rPr>
          <w:rFonts w:ascii="Times New Roman" w:hAnsi="Times New Roman" w:cs="Times New Roman"/>
          <w:sz w:val="24"/>
          <w:szCs w:val="24"/>
        </w:rPr>
        <w:t xml:space="preserve"> Bizim SSRO vakalarımızda operasyon esnasında bölgedeki sinirlerin hasar görmemesi için azami itina gösterilmiştir. Buna rağmen postoperatif erken dönemde hastalarda görülen alt dudak hissi azalması 8 ila 25 gün içerisinde normale dönmüştür. Bu dönemde görülen his azalması, SSRO operasyonu gereği proksimal ve distal segmentlerin bir miktar uzaklaştırılması nedeniyle Nervus Alveolaris İnferior’un gerilmesine bağlanmıştır. Hiçbir hastada fasial sinir paralizi görülmemiştir. </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Kanama SSRO’nde</w:t>
      </w:r>
      <w:r w:rsidRPr="00B15C6F">
        <w:rPr>
          <w:rFonts w:ascii="Times New Roman" w:hAnsi="Times New Roman" w:cs="Times New Roman"/>
          <w:sz w:val="24"/>
          <w:szCs w:val="24"/>
        </w:rPr>
        <w:t xml:space="preserve"> görülebilen komplikasyonlardan biridir. Martis’e (1984</w:t>
      </w:r>
      <w:r>
        <w:rPr>
          <w:rFonts w:ascii="Times New Roman" w:hAnsi="Times New Roman" w:cs="Times New Roman"/>
          <w:sz w:val="24"/>
          <w:szCs w:val="24"/>
        </w:rPr>
        <w:t>), göre, mandibula</w:t>
      </w:r>
      <w:r w:rsidRPr="00B15C6F">
        <w:rPr>
          <w:rFonts w:ascii="Times New Roman" w:hAnsi="Times New Roman" w:cs="Times New Roman"/>
          <w:sz w:val="24"/>
          <w:szCs w:val="24"/>
        </w:rPr>
        <w:t>r osteotomi sonrası kanama oranı %1’den az iken, bu oran MacIntosh (1981)</w:t>
      </w:r>
      <w:r>
        <w:rPr>
          <w:rFonts w:ascii="Times New Roman" w:hAnsi="Times New Roman" w:cs="Times New Roman"/>
          <w:sz w:val="24"/>
          <w:szCs w:val="24"/>
        </w:rPr>
        <w:t>,</w:t>
      </w:r>
      <w:r w:rsidRPr="00B15C6F">
        <w:rPr>
          <w:rFonts w:ascii="Times New Roman" w:hAnsi="Times New Roman" w:cs="Times New Roman"/>
          <w:sz w:val="24"/>
          <w:szCs w:val="24"/>
        </w:rPr>
        <w:t xml:space="preserve"> tarafından kendi serisinde %10,7 olarak bulunmuştur. Kanamaya en sık neden o</w:t>
      </w:r>
      <w:r>
        <w:rPr>
          <w:rFonts w:ascii="Times New Roman" w:hAnsi="Times New Roman" w:cs="Times New Roman"/>
          <w:sz w:val="24"/>
          <w:szCs w:val="24"/>
        </w:rPr>
        <w:t>lan vasküler yapı retromandibula</w:t>
      </w:r>
      <w:r w:rsidRPr="00B15C6F">
        <w:rPr>
          <w:rFonts w:ascii="Times New Roman" w:hAnsi="Times New Roman" w:cs="Times New Roman"/>
          <w:sz w:val="24"/>
          <w:szCs w:val="24"/>
        </w:rPr>
        <w:t>r ven olmakla birlikte daha ciddi kanamalar internal maksiller arter, fasial arter ve inferior alveoler arter yaralanmal</w:t>
      </w:r>
      <w:r>
        <w:rPr>
          <w:rFonts w:ascii="Times New Roman" w:hAnsi="Times New Roman" w:cs="Times New Roman"/>
          <w:sz w:val="24"/>
          <w:szCs w:val="24"/>
        </w:rPr>
        <w:t>arında ortaya çıkmaktadır</w:t>
      </w:r>
      <w:r w:rsidRPr="00B15C6F">
        <w:rPr>
          <w:rFonts w:ascii="Times New Roman" w:hAnsi="Times New Roman" w:cs="Times New Roman"/>
          <w:sz w:val="24"/>
          <w:szCs w:val="24"/>
        </w:rPr>
        <w:t>. Periostun altında kalınarak yapılan uygun diseksiyon ve vasküler yapıların ekartasyonu ile bu kanamaların bir miktar önüne geçileb</w:t>
      </w:r>
      <w:r>
        <w:rPr>
          <w:rFonts w:ascii="Times New Roman" w:hAnsi="Times New Roman" w:cs="Times New Roman"/>
          <w:sz w:val="24"/>
          <w:szCs w:val="24"/>
        </w:rPr>
        <w:t>ilir</w:t>
      </w:r>
      <w:r w:rsidRPr="00B15C6F">
        <w:rPr>
          <w:rFonts w:ascii="Times New Roman" w:hAnsi="Times New Roman" w:cs="Times New Roman"/>
          <w:sz w:val="24"/>
          <w:szCs w:val="24"/>
        </w:rPr>
        <w:t>. Mandibulanın arka kenarına uzan</w:t>
      </w:r>
      <w:r>
        <w:rPr>
          <w:rFonts w:ascii="Times New Roman" w:hAnsi="Times New Roman" w:cs="Times New Roman"/>
          <w:sz w:val="24"/>
          <w:szCs w:val="24"/>
        </w:rPr>
        <w:t>an SSRO’nde retromandibula</w:t>
      </w:r>
      <w:r w:rsidRPr="00B15C6F">
        <w:rPr>
          <w:rFonts w:ascii="Times New Roman" w:hAnsi="Times New Roman" w:cs="Times New Roman"/>
          <w:sz w:val="24"/>
          <w:szCs w:val="24"/>
        </w:rPr>
        <w:t>r venin yaralanma olasılığı artmaktadır. Bu durumda daha az keskin aletlerle çalışmak ve osteotomiyi keserek tamamlamak yerine iyice inceltilmiş alt korteksi osteotomi hattını birbirinden uzaklaştırar</w:t>
      </w:r>
      <w:r>
        <w:rPr>
          <w:rFonts w:ascii="Times New Roman" w:hAnsi="Times New Roman" w:cs="Times New Roman"/>
          <w:sz w:val="24"/>
          <w:szCs w:val="24"/>
        </w:rPr>
        <w:t xml:space="preserve">ak kırmak önerilebilir (Lanigan, </w:t>
      </w:r>
      <w:r w:rsidRPr="00B15C6F">
        <w:rPr>
          <w:rFonts w:ascii="Times New Roman" w:hAnsi="Times New Roman" w:cs="Times New Roman"/>
          <w:sz w:val="24"/>
          <w:szCs w:val="24"/>
        </w:rPr>
        <w:t>1990). Mandibulanın ön segmentinde büyük damar yapıları olmadığından kanama komplikayonu korpus ostektomisinde çok nadir</w:t>
      </w:r>
      <w:r>
        <w:rPr>
          <w:rFonts w:ascii="Times New Roman" w:hAnsi="Times New Roman" w:cs="Times New Roman"/>
          <w:sz w:val="24"/>
          <w:szCs w:val="24"/>
        </w:rPr>
        <w:t>en görülen bir komplikasyondur. Bizim vakalarımızda hiçbir hastada ciddi bir kanama komplikasyonu olmamıştır.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Korpus ostektomisinde kemik segmentleri arasındaki konta</w:t>
      </w:r>
      <w:r>
        <w:rPr>
          <w:rFonts w:ascii="Times New Roman" w:hAnsi="Times New Roman" w:cs="Times New Roman"/>
          <w:sz w:val="24"/>
          <w:szCs w:val="24"/>
        </w:rPr>
        <w:t>kt alanının küçük olması SSRO’ne</w:t>
      </w:r>
      <w:r w:rsidRPr="00B15C6F">
        <w:rPr>
          <w:rFonts w:ascii="Times New Roman" w:hAnsi="Times New Roman" w:cs="Times New Roman"/>
          <w:sz w:val="24"/>
          <w:szCs w:val="24"/>
        </w:rPr>
        <w:t xml:space="preserve"> göre daha uzun intermaksillar fiksasyon ihtiyacı doğurmaktadır. Ayrıca kemiklerin kaynaşmaması riskini arttırmaktadır.</w:t>
      </w:r>
      <w:r>
        <w:rPr>
          <w:rFonts w:ascii="Times New Roman" w:hAnsi="Times New Roman" w:cs="Times New Roman"/>
          <w:sz w:val="24"/>
          <w:szCs w:val="24"/>
        </w:rPr>
        <w:t xml:space="preserve"> </w:t>
      </w:r>
      <w:r w:rsidRPr="00B15C6F">
        <w:rPr>
          <w:rFonts w:ascii="Times New Roman" w:hAnsi="Times New Roman" w:cs="Times New Roman"/>
          <w:sz w:val="24"/>
          <w:szCs w:val="24"/>
        </w:rPr>
        <w:t>Ancak düzgün internal fiksasyon, ihtiyaç olan vakalarda kemik greftlemesi ile ölü boşlukların doldurulması, düzgün flap dizaynı ve yara kenarlarının kapatılması kaynaşmama veya gecikmiş kaynaşma riskin</w:t>
      </w:r>
      <w:r>
        <w:rPr>
          <w:rFonts w:ascii="Times New Roman" w:hAnsi="Times New Roman" w:cs="Times New Roman"/>
          <w:sz w:val="24"/>
          <w:szCs w:val="24"/>
        </w:rPr>
        <w:t>i azaltmaktadır .</w:t>
      </w:r>
    </w:p>
    <w:p w:rsidR="00E96DBD"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Korpus ostektomisinden sonra iskeletsel relaps, özellikle kemik kaynaşması tam olarak gerçekleştiğinde ve operasyon sonrası miyofonksiyonel faktörler kontrol altına alındığında neredeyse önemsizdir</w:t>
      </w:r>
      <w:r>
        <w:rPr>
          <w:rFonts w:ascii="Times New Roman" w:hAnsi="Times New Roman" w:cs="Times New Roman"/>
          <w:sz w:val="24"/>
          <w:szCs w:val="24"/>
        </w:rPr>
        <w:t xml:space="preserve"> (Keller, 1976, s:117</w:t>
      </w:r>
      <w:r w:rsidRPr="00B15C6F">
        <w:rPr>
          <w:rFonts w:ascii="Times New Roman" w:hAnsi="Times New Roman" w:cs="Times New Roman"/>
          <w:sz w:val="24"/>
          <w:szCs w:val="24"/>
        </w:rPr>
        <w:t>). İnternal pterygoid masseter ve temporal kaslarının çekme yön ve kuvvetlerinin relaps üzerine etkisi büyüktür. Aynı şekilde suprahyoid kasların da relaps üzerine etkisi vardır. En stabil oklüzyonun elde edilmesi postoperatif relapsın önlenmesi için önemlid</w:t>
      </w:r>
      <w:r>
        <w:rPr>
          <w:rFonts w:ascii="Times New Roman" w:hAnsi="Times New Roman" w:cs="Times New Roman"/>
          <w:sz w:val="24"/>
          <w:szCs w:val="24"/>
        </w:rPr>
        <w:t>ir. O nedenle mandibulanın post</w:t>
      </w:r>
      <w:r w:rsidRPr="00B15C6F">
        <w:rPr>
          <w:rFonts w:ascii="Times New Roman" w:hAnsi="Times New Roman" w:cs="Times New Roman"/>
          <w:sz w:val="24"/>
          <w:szCs w:val="24"/>
        </w:rPr>
        <w:t>operatif pozisyonu daima model üzerinde planlanmalıdır. Böylece maksimum kapanış ve yeterli overbite elde edilebilir.</w:t>
      </w:r>
      <w:r>
        <w:rPr>
          <w:rFonts w:ascii="Times New Roman" w:hAnsi="Times New Roman" w:cs="Times New Roman"/>
          <w:sz w:val="24"/>
          <w:szCs w:val="24"/>
        </w:rPr>
        <w:t xml:space="preserve"> </w:t>
      </w:r>
      <w:r w:rsidRPr="00B15C6F">
        <w:rPr>
          <w:rFonts w:ascii="Times New Roman" w:hAnsi="Times New Roman" w:cs="Times New Roman"/>
          <w:sz w:val="24"/>
          <w:szCs w:val="24"/>
        </w:rPr>
        <w:t>Premolar bölgeye yapılan k</w:t>
      </w:r>
      <w:r>
        <w:rPr>
          <w:rFonts w:ascii="Times New Roman" w:hAnsi="Times New Roman" w:cs="Times New Roman"/>
          <w:sz w:val="24"/>
          <w:szCs w:val="24"/>
        </w:rPr>
        <w:t>orpus ostektomisinde ön segment</w:t>
      </w:r>
      <w:r w:rsidRPr="00B15C6F">
        <w:rPr>
          <w:rFonts w:ascii="Times New Roman" w:hAnsi="Times New Roman" w:cs="Times New Roman"/>
          <w:sz w:val="24"/>
          <w:szCs w:val="24"/>
        </w:rPr>
        <w:t>, arka segmentin üzerinde önemli bir değişiklik yapmadan geriye</w:t>
      </w:r>
      <w:r>
        <w:rPr>
          <w:rFonts w:ascii="Times New Roman" w:hAnsi="Times New Roman" w:cs="Times New Roman"/>
          <w:sz w:val="24"/>
          <w:szCs w:val="24"/>
        </w:rPr>
        <w:t xml:space="preserve"> doğru hareket ettirilir. Bu da, SSRO’nde</w:t>
      </w:r>
      <w:r w:rsidRPr="00B15C6F">
        <w:rPr>
          <w:rFonts w:ascii="Times New Roman" w:hAnsi="Times New Roman" w:cs="Times New Roman"/>
          <w:sz w:val="24"/>
          <w:szCs w:val="24"/>
        </w:rPr>
        <w:t xml:space="preserve"> relapsa yol açan en önemli faktör olduğu söylenen mandibulanın öne translasyonuyla beraber po</w:t>
      </w:r>
      <w:r>
        <w:rPr>
          <w:rFonts w:ascii="Times New Roman" w:hAnsi="Times New Roman" w:cs="Times New Roman"/>
          <w:sz w:val="24"/>
          <w:szCs w:val="24"/>
        </w:rPr>
        <w:t>stoperatif öne hareketin</w:t>
      </w:r>
      <w:r w:rsidRPr="00B15C6F">
        <w:rPr>
          <w:rFonts w:ascii="Times New Roman" w:hAnsi="Times New Roman" w:cs="Times New Roman"/>
          <w:sz w:val="24"/>
          <w:szCs w:val="24"/>
        </w:rPr>
        <w:t xml:space="preserve">, korpus ostektomisinde daha az gerçekleşmesine neden olmaktadır . </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lastRenderedPageBreak/>
        <w:t>N</w:t>
      </w:r>
      <w:r>
        <w:rPr>
          <w:rFonts w:ascii="Times New Roman" w:hAnsi="Times New Roman" w:cs="Times New Roman"/>
          <w:sz w:val="24"/>
          <w:szCs w:val="24"/>
        </w:rPr>
        <w:t xml:space="preserve">akamura ve ark. </w:t>
      </w:r>
      <w:r w:rsidRPr="00B15C6F">
        <w:rPr>
          <w:rFonts w:ascii="Times New Roman" w:hAnsi="Times New Roman" w:cs="Times New Roman"/>
          <w:sz w:val="24"/>
          <w:szCs w:val="24"/>
        </w:rPr>
        <w:t>(1979)</w:t>
      </w:r>
      <w:r>
        <w:rPr>
          <w:rFonts w:ascii="Times New Roman" w:hAnsi="Times New Roman" w:cs="Times New Roman"/>
          <w:sz w:val="24"/>
          <w:szCs w:val="24"/>
        </w:rPr>
        <w:t>,</w:t>
      </w:r>
      <w:r w:rsidRPr="00B15C6F">
        <w:rPr>
          <w:rFonts w:ascii="Times New Roman" w:hAnsi="Times New Roman" w:cs="Times New Roman"/>
          <w:sz w:val="24"/>
          <w:szCs w:val="24"/>
        </w:rPr>
        <w:t xml:space="preserve"> SSRO yapılan va</w:t>
      </w:r>
      <w:r>
        <w:rPr>
          <w:rFonts w:ascii="Times New Roman" w:hAnsi="Times New Roman" w:cs="Times New Roman"/>
          <w:sz w:val="24"/>
          <w:szCs w:val="24"/>
        </w:rPr>
        <w:t xml:space="preserve">kalarda uzun dönem sonuçlar </w:t>
      </w:r>
      <w:r w:rsidRPr="00B15C6F">
        <w:rPr>
          <w:rFonts w:ascii="Times New Roman" w:hAnsi="Times New Roman" w:cs="Times New Roman"/>
          <w:sz w:val="24"/>
          <w:szCs w:val="24"/>
        </w:rPr>
        <w:t>incelendiğinde korpus ostektomisine göre</w:t>
      </w:r>
      <w:r>
        <w:rPr>
          <w:rFonts w:ascii="Times New Roman" w:hAnsi="Times New Roman" w:cs="Times New Roman"/>
          <w:sz w:val="24"/>
          <w:szCs w:val="24"/>
        </w:rPr>
        <w:t xml:space="preserve"> daha fazla relaps olduğu söylemektedir. Bu etkinin SSRO’ndeki</w:t>
      </w:r>
      <w:r w:rsidRPr="00B15C6F">
        <w:rPr>
          <w:rFonts w:ascii="Times New Roman" w:hAnsi="Times New Roman" w:cs="Times New Roman"/>
          <w:sz w:val="24"/>
          <w:szCs w:val="24"/>
        </w:rPr>
        <w:t xml:space="preserve"> kas çekme etkisinin daha fazla olması</w:t>
      </w:r>
      <w:r>
        <w:rPr>
          <w:rFonts w:ascii="Times New Roman" w:hAnsi="Times New Roman" w:cs="Times New Roman"/>
          <w:sz w:val="24"/>
          <w:szCs w:val="24"/>
        </w:rPr>
        <w:t xml:space="preserve"> ve</w:t>
      </w:r>
      <w:r w:rsidRPr="00B15C6F">
        <w:rPr>
          <w:rFonts w:ascii="Times New Roman" w:hAnsi="Times New Roman" w:cs="Times New Roman"/>
          <w:sz w:val="24"/>
          <w:szCs w:val="24"/>
        </w:rPr>
        <w:t xml:space="preserve"> bütün mandibulanın arkaya hareketi ile ilgili olduğu vurgulanmıştır.</w:t>
      </w:r>
      <w:r>
        <w:rPr>
          <w:rFonts w:ascii="Times New Roman" w:hAnsi="Times New Roman" w:cs="Times New Roman"/>
          <w:sz w:val="24"/>
          <w:szCs w:val="24"/>
        </w:rPr>
        <w:t xml:space="preserve"> </w:t>
      </w:r>
      <w:r w:rsidRPr="00B15C6F">
        <w:rPr>
          <w:rFonts w:ascii="Times New Roman" w:hAnsi="Times New Roman" w:cs="Times New Roman"/>
          <w:sz w:val="24"/>
          <w:szCs w:val="24"/>
        </w:rPr>
        <w:t>Korpus ostektomisinde molar ilişkinin operasyon öncesi tamamlanması ve sadece mandibulanın ön kısmının geriye doğru hareket ettirilmesi dolayısıyla sadece ön bölgenin çiğneme kaslarının etkisi altında kalması sonucu relapsın daha az gerçekleştiği son</w:t>
      </w:r>
      <w:r>
        <w:rPr>
          <w:rFonts w:ascii="Times New Roman" w:hAnsi="Times New Roman" w:cs="Times New Roman"/>
          <w:sz w:val="24"/>
          <w:szCs w:val="24"/>
        </w:rPr>
        <w:t>ucuna varılmıştır</w:t>
      </w:r>
      <w:r w:rsidRPr="00B15C6F">
        <w:rPr>
          <w:rFonts w:ascii="Times New Roman" w:hAnsi="Times New Roman" w:cs="Times New Roman"/>
          <w:sz w:val="24"/>
          <w:szCs w:val="24"/>
        </w:rPr>
        <w:t>.</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Korpus ostektomisinin en önemli dezavantajlarından biri ostektomi sahasına komşu dişlerde meydana gelebilecek hasar sonucu vitalitelerini kaybetme olasılığıdır. Bu ostektomi için yeterli alanın sağlanması için dişlerin kökleri düzgün bir şekilde ortodontik tedaviyle hizalanmalıdır</w:t>
      </w:r>
      <w:r>
        <w:rPr>
          <w:rFonts w:ascii="Times New Roman" w:hAnsi="Times New Roman" w:cs="Times New Roman"/>
          <w:sz w:val="24"/>
          <w:szCs w:val="24"/>
        </w:rPr>
        <w:t xml:space="preserve"> (Keller, 1993). </w:t>
      </w:r>
      <w:r w:rsidRPr="00B15C6F">
        <w:rPr>
          <w:rFonts w:ascii="Times New Roman" w:hAnsi="Times New Roman" w:cs="Times New Roman"/>
          <w:sz w:val="24"/>
          <w:szCs w:val="24"/>
        </w:rPr>
        <w:t>Nakajima ve ark.</w:t>
      </w:r>
      <w:r>
        <w:rPr>
          <w:rFonts w:ascii="Times New Roman" w:hAnsi="Times New Roman" w:cs="Times New Roman"/>
          <w:sz w:val="24"/>
          <w:szCs w:val="24"/>
        </w:rPr>
        <w:t xml:space="preserve"> </w:t>
      </w:r>
      <w:r w:rsidRPr="00B15C6F">
        <w:rPr>
          <w:rFonts w:ascii="Times New Roman" w:hAnsi="Times New Roman" w:cs="Times New Roman"/>
          <w:sz w:val="24"/>
          <w:szCs w:val="24"/>
        </w:rPr>
        <w:t>(1978) operasyon sahasına komşu dişlerin vitalitesini test etmek için elektrikli pulpa testi uygulamış ve  % 90 pozitif sonuçlar almıştır. Keller ve ark.</w:t>
      </w:r>
      <w:r>
        <w:rPr>
          <w:rFonts w:ascii="Times New Roman" w:hAnsi="Times New Roman" w:cs="Times New Roman"/>
          <w:sz w:val="24"/>
          <w:szCs w:val="24"/>
        </w:rPr>
        <w:t xml:space="preserve"> (1976)’</w:t>
      </w:r>
      <w:r w:rsidRPr="00B15C6F">
        <w:rPr>
          <w:rFonts w:ascii="Times New Roman" w:hAnsi="Times New Roman" w:cs="Times New Roman"/>
          <w:sz w:val="24"/>
          <w:szCs w:val="24"/>
        </w:rPr>
        <w:t>a göre mandibular korpus ostektomisinden önce dişlerin kök açılanmasının değerlendirilmesi için ağız içi radyograflardan faydanılmalıdır.</w:t>
      </w:r>
      <w:r>
        <w:rPr>
          <w:rFonts w:ascii="Times New Roman" w:hAnsi="Times New Roman" w:cs="Times New Roman"/>
          <w:sz w:val="24"/>
          <w:szCs w:val="24"/>
        </w:rPr>
        <w:t xml:space="preserve"> Bizim korpus ostektomisi vakalarımızda </w:t>
      </w:r>
      <w:r w:rsidRPr="00835FD3">
        <w:rPr>
          <w:rFonts w:ascii="Times New Roman" w:hAnsi="Times New Roman" w:cs="Times New Roman"/>
          <w:sz w:val="24"/>
          <w:szCs w:val="24"/>
        </w:rPr>
        <w:t>operasyon saha</w:t>
      </w:r>
      <w:r>
        <w:rPr>
          <w:rFonts w:ascii="Times New Roman" w:hAnsi="Times New Roman" w:cs="Times New Roman"/>
          <w:sz w:val="24"/>
          <w:szCs w:val="24"/>
        </w:rPr>
        <w:t>sına komşu dişlerde vitalite kaybına rastlanmamıştır.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Korpus ostektomisinde korpus boyunun kısaltılmasının bir sonucu ol</w:t>
      </w:r>
      <w:r>
        <w:rPr>
          <w:rFonts w:ascii="Times New Roman" w:hAnsi="Times New Roman" w:cs="Times New Roman"/>
          <w:sz w:val="24"/>
          <w:szCs w:val="24"/>
        </w:rPr>
        <w:t>arak ağız tabanı küçüleceğinden</w:t>
      </w:r>
      <w:r w:rsidRPr="00B15C6F">
        <w:rPr>
          <w:rFonts w:ascii="Times New Roman" w:hAnsi="Times New Roman" w:cs="Times New Roman"/>
          <w:sz w:val="24"/>
          <w:szCs w:val="24"/>
        </w:rPr>
        <w:t>, dil ağız tabanına sığmayabi</w:t>
      </w:r>
      <w:r>
        <w:rPr>
          <w:rFonts w:ascii="Times New Roman" w:hAnsi="Times New Roman" w:cs="Times New Roman"/>
          <w:sz w:val="24"/>
          <w:szCs w:val="24"/>
        </w:rPr>
        <w:t xml:space="preserve">lir. Bunun sonucunda konuşmada </w:t>
      </w:r>
      <w:r w:rsidRPr="00B15C6F">
        <w:rPr>
          <w:rFonts w:ascii="Times New Roman" w:hAnsi="Times New Roman" w:cs="Times New Roman"/>
          <w:sz w:val="24"/>
          <w:szCs w:val="24"/>
        </w:rPr>
        <w:t>çiğnemede ve yutkunmada bazı rahatsızlıklarla karşılaşılabilir.</w:t>
      </w:r>
      <w:r>
        <w:rPr>
          <w:rFonts w:ascii="Times New Roman" w:hAnsi="Times New Roman" w:cs="Times New Roman"/>
          <w:sz w:val="24"/>
          <w:szCs w:val="24"/>
        </w:rPr>
        <w:t xml:space="preserve"> </w:t>
      </w:r>
      <w:r w:rsidRPr="00B15C6F">
        <w:rPr>
          <w:rFonts w:ascii="Times New Roman" w:hAnsi="Times New Roman" w:cs="Times New Roman"/>
          <w:sz w:val="24"/>
          <w:szCs w:val="24"/>
        </w:rPr>
        <w:t>Hatta dilin baskısı artacağından bu kuvvet mandibulanın öne hareketine sebep olabilir.</w:t>
      </w:r>
      <w:r>
        <w:rPr>
          <w:rFonts w:ascii="Times New Roman" w:hAnsi="Times New Roman" w:cs="Times New Roman"/>
          <w:sz w:val="24"/>
          <w:szCs w:val="24"/>
        </w:rPr>
        <w:t xml:space="preserve"> SSRO’nde</w:t>
      </w:r>
      <w:r w:rsidRPr="00B15C6F">
        <w:rPr>
          <w:rFonts w:ascii="Times New Roman" w:hAnsi="Times New Roman" w:cs="Times New Roman"/>
          <w:sz w:val="24"/>
          <w:szCs w:val="24"/>
        </w:rPr>
        <w:t xml:space="preserve"> dilin daralmış ağız kavitesine uyumu daha iyidir.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Bunlara ek olarak Güven ve Saraçoğlu</w:t>
      </w:r>
      <w:r>
        <w:rPr>
          <w:rFonts w:ascii="Times New Roman" w:hAnsi="Times New Roman" w:cs="Times New Roman"/>
          <w:sz w:val="24"/>
          <w:szCs w:val="24"/>
        </w:rPr>
        <w:t xml:space="preserve"> (2005)</w:t>
      </w:r>
      <w:r w:rsidRPr="00B15C6F">
        <w:rPr>
          <w:rFonts w:ascii="Times New Roman" w:hAnsi="Times New Roman" w:cs="Times New Roman"/>
          <w:sz w:val="24"/>
          <w:szCs w:val="24"/>
        </w:rPr>
        <w:t xml:space="preserve"> ameliyattan sonra havayolu problemlerini araştırmış, faringeal havayolu aralığı azalmasını ve hyoid kemiğin aşağıya hareketinin korpus ostektomisi grubunda  SSRO grubundan daha az olduğunu rapor etmiştir. Bundan dolayı korpus ostektomisi operasyon sonrası solunum duru</w:t>
      </w:r>
      <w:r>
        <w:rPr>
          <w:rFonts w:ascii="Times New Roman" w:hAnsi="Times New Roman" w:cs="Times New Roman"/>
          <w:sz w:val="24"/>
          <w:szCs w:val="24"/>
        </w:rPr>
        <w:t>mu açısından SSRO’ne</w:t>
      </w:r>
      <w:r w:rsidRPr="00B15C6F">
        <w:rPr>
          <w:rFonts w:ascii="Times New Roman" w:hAnsi="Times New Roman" w:cs="Times New Roman"/>
          <w:sz w:val="24"/>
          <w:szCs w:val="24"/>
        </w:rPr>
        <w:t xml:space="preserve"> göre daha avanatajlıdır.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Yukarıda saydığımız bazı dezavantajlarına rağmen avantajaları da göz önüne alındığında mandibular deformasyonun ve  hastanın oklüzal ilişkisinin özellikleri değerlendirilerek mandibular korpus ostektomisi geniş  mandibulaya sahip bazı hastalarda en uygun yöntem olabilir.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Konjenital ikinci</w:t>
      </w:r>
      <w:r w:rsidRPr="00B15C6F">
        <w:rPr>
          <w:rFonts w:ascii="Times New Roman" w:hAnsi="Times New Roman" w:cs="Times New Roman"/>
          <w:sz w:val="24"/>
          <w:szCs w:val="24"/>
        </w:rPr>
        <w:t xml:space="preserve"> premolar diş eksikliği olan geniş  mandibulaya sahip hastayı Mori ve ark. (2012)   korpus osteoktomisi ile tedavi etmiş ve hastanın bu özellikleri göz önüne alınarak bu metodun yüz profili ve oklüzyonu geliştirmek için en efektif metod olduğunu söylemişlerdir. Eğer bu vakada SSRO gibi diğer metodlar uygulanmış olsaydı cerrahi öncesi ortodontik tedavi ile molar bölgedeki ark genişliği değiştirilmek zorunda kalacak ve eksik olan diş bölgesine ileride dental implant veya köprü tedavisi ihtiyacı doğacaktır.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Mandibula</w:t>
      </w:r>
      <w:r>
        <w:rPr>
          <w:rFonts w:ascii="Times New Roman" w:hAnsi="Times New Roman" w:cs="Times New Roman"/>
          <w:sz w:val="24"/>
          <w:szCs w:val="24"/>
        </w:rPr>
        <w:t xml:space="preserve">r korpus ostektomisi iyi seçilmiş vakalarda </w:t>
      </w:r>
      <w:r w:rsidRPr="00B15C6F">
        <w:rPr>
          <w:rFonts w:ascii="Times New Roman" w:hAnsi="Times New Roman" w:cs="Times New Roman"/>
          <w:sz w:val="24"/>
          <w:szCs w:val="24"/>
        </w:rPr>
        <w:t>hala güvenli</w:t>
      </w:r>
      <w:r>
        <w:rPr>
          <w:rFonts w:ascii="Times New Roman" w:hAnsi="Times New Roman" w:cs="Times New Roman"/>
          <w:sz w:val="24"/>
          <w:szCs w:val="24"/>
        </w:rPr>
        <w:t xml:space="preserve">dir, </w:t>
      </w:r>
      <w:r w:rsidRPr="00B15C6F">
        <w:rPr>
          <w:rFonts w:ascii="Times New Roman" w:hAnsi="Times New Roman" w:cs="Times New Roman"/>
          <w:sz w:val="24"/>
          <w:szCs w:val="24"/>
        </w:rPr>
        <w:t>birden fazla kullanım alanı ve tahmin edilebilir sonuçları olan bir yöntemdir. Mandibular prognatizmde endikasyonl</w:t>
      </w:r>
      <w:r>
        <w:rPr>
          <w:rFonts w:ascii="Times New Roman" w:hAnsi="Times New Roman" w:cs="Times New Roman"/>
          <w:sz w:val="24"/>
          <w:szCs w:val="24"/>
        </w:rPr>
        <w:t>arına göre sıkça uygulanan oste</w:t>
      </w:r>
      <w:r w:rsidRPr="00B15C6F">
        <w:rPr>
          <w:rFonts w:ascii="Times New Roman" w:hAnsi="Times New Roman" w:cs="Times New Roman"/>
          <w:sz w:val="24"/>
          <w:szCs w:val="24"/>
        </w:rPr>
        <w:t>ktomi çeşitleri; ön çapraz kapanışla beraber sınıf</w:t>
      </w:r>
      <w:r>
        <w:rPr>
          <w:rFonts w:ascii="Times New Roman" w:hAnsi="Times New Roman" w:cs="Times New Roman"/>
          <w:sz w:val="24"/>
          <w:szCs w:val="24"/>
        </w:rPr>
        <w:t xml:space="preserve"> III iskeletsel maloklüzyonda “V”</w:t>
      </w:r>
      <w:r w:rsidRPr="00B15C6F">
        <w:rPr>
          <w:rFonts w:ascii="Times New Roman" w:hAnsi="Times New Roman" w:cs="Times New Roman"/>
          <w:sz w:val="24"/>
          <w:szCs w:val="24"/>
        </w:rPr>
        <w:t xml:space="preserve"> , mandibular ön dişlerde kompenzasyon mekanizmasına bağlı linguale eğim fazla olan iskeletsel sınıf III </w:t>
      </w:r>
      <w:r>
        <w:rPr>
          <w:rFonts w:ascii="Times New Roman" w:hAnsi="Times New Roman" w:cs="Times New Roman"/>
          <w:sz w:val="24"/>
          <w:szCs w:val="24"/>
        </w:rPr>
        <w:t>maloklüzyonda “Ters V”</w:t>
      </w:r>
      <w:r w:rsidRPr="00B15C6F">
        <w:rPr>
          <w:rFonts w:ascii="Times New Roman" w:hAnsi="Times New Roman" w:cs="Times New Roman"/>
          <w:sz w:val="24"/>
          <w:szCs w:val="24"/>
        </w:rPr>
        <w:t>, dental arkta dişsiz boşlukları olan iskeletse</w:t>
      </w:r>
      <w:r>
        <w:rPr>
          <w:rFonts w:ascii="Times New Roman" w:hAnsi="Times New Roman" w:cs="Times New Roman"/>
          <w:sz w:val="24"/>
          <w:szCs w:val="24"/>
        </w:rPr>
        <w:t>l sınıf III malokluzyonda ise “Dikdörtgen”</w:t>
      </w:r>
      <w:r w:rsidRPr="00B15C6F">
        <w:rPr>
          <w:rFonts w:ascii="Times New Roman" w:hAnsi="Times New Roman" w:cs="Times New Roman"/>
          <w:sz w:val="24"/>
          <w:szCs w:val="24"/>
        </w:rPr>
        <w:t xml:space="preserve"> ostektomisidir.  İyi sonuçların elde edilebilmesi  için multidisipliner yaklaşım önemlidir. Ortodo</w:t>
      </w:r>
      <w:r>
        <w:rPr>
          <w:rFonts w:ascii="Times New Roman" w:hAnsi="Times New Roman" w:cs="Times New Roman"/>
          <w:sz w:val="24"/>
          <w:szCs w:val="24"/>
        </w:rPr>
        <w:t>n</w:t>
      </w:r>
      <w:r w:rsidRPr="00B15C6F">
        <w:rPr>
          <w:rFonts w:ascii="Times New Roman" w:hAnsi="Times New Roman" w:cs="Times New Roman"/>
          <w:sz w:val="24"/>
          <w:szCs w:val="24"/>
        </w:rPr>
        <w:t xml:space="preserve">tik ve cerrahi hedeflerin sağlanabilmesi için öncelikle dental çalışma modelleri üzerinde operasyon </w:t>
      </w:r>
      <w:r>
        <w:rPr>
          <w:rFonts w:ascii="Times New Roman" w:hAnsi="Times New Roman" w:cs="Times New Roman"/>
          <w:sz w:val="24"/>
          <w:szCs w:val="24"/>
        </w:rPr>
        <w:t xml:space="preserve"> simule edilmelidir .</w:t>
      </w:r>
    </w:p>
    <w:p w:rsidR="00E96DBD"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 xml:space="preserve">Mandibular geri alma operasyonlarının ramus bölgesinde yapılması uyumu iyi olan posterior oklüzyonu bozabileceğinden  her zaman avantajlı değildir. Ön çapraz kapanışla beraber kabul edilebilir posterior oklüzyona sahip </w:t>
      </w:r>
      <w:r>
        <w:rPr>
          <w:rFonts w:ascii="Times New Roman" w:hAnsi="Times New Roman" w:cs="Times New Roman"/>
          <w:sz w:val="24"/>
          <w:szCs w:val="24"/>
        </w:rPr>
        <w:t>(</w:t>
      </w:r>
      <w:r w:rsidRPr="00B15C6F">
        <w:rPr>
          <w:rFonts w:ascii="Times New Roman" w:hAnsi="Times New Roman" w:cs="Times New Roman"/>
          <w:sz w:val="24"/>
          <w:szCs w:val="24"/>
        </w:rPr>
        <w:t>s</w:t>
      </w:r>
      <w:r>
        <w:rPr>
          <w:rFonts w:ascii="Times New Roman" w:hAnsi="Times New Roman" w:cs="Times New Roman"/>
          <w:sz w:val="24"/>
          <w:szCs w:val="24"/>
        </w:rPr>
        <w:t>ınıf III olsalar bile) vakalar</w:t>
      </w:r>
      <w:r w:rsidRPr="00B15C6F">
        <w:rPr>
          <w:rFonts w:ascii="Times New Roman" w:hAnsi="Times New Roman" w:cs="Times New Roman"/>
          <w:sz w:val="24"/>
          <w:szCs w:val="24"/>
        </w:rPr>
        <w:t>, ön mandibular  korpus ostektomisinin kesin endikasyonlarıdır. Bu prosedürün avantajı sadece nöro</w:t>
      </w:r>
      <w:r>
        <w:rPr>
          <w:rFonts w:ascii="Times New Roman" w:hAnsi="Times New Roman" w:cs="Times New Roman"/>
          <w:sz w:val="24"/>
          <w:szCs w:val="24"/>
        </w:rPr>
        <w:t>vasküler demeti içermemek değil</w:t>
      </w:r>
      <w:r w:rsidRPr="00B15C6F">
        <w:rPr>
          <w:rFonts w:ascii="Times New Roman" w:hAnsi="Times New Roman" w:cs="Times New Roman"/>
          <w:sz w:val="24"/>
          <w:szCs w:val="24"/>
        </w:rPr>
        <w:t>, aynı zamanda hızlı ve ekon</w:t>
      </w:r>
      <w:r>
        <w:rPr>
          <w:rFonts w:ascii="Times New Roman" w:hAnsi="Times New Roman" w:cs="Times New Roman"/>
          <w:sz w:val="24"/>
          <w:szCs w:val="24"/>
        </w:rPr>
        <w:t>o</w:t>
      </w:r>
      <w:r w:rsidRPr="00B15C6F">
        <w:rPr>
          <w:rFonts w:ascii="Times New Roman" w:hAnsi="Times New Roman" w:cs="Times New Roman"/>
          <w:sz w:val="24"/>
          <w:szCs w:val="24"/>
        </w:rPr>
        <w:t>mik olmasıdır. Bö</w:t>
      </w:r>
      <w:r>
        <w:rPr>
          <w:rFonts w:ascii="Times New Roman" w:hAnsi="Times New Roman" w:cs="Times New Roman"/>
          <w:sz w:val="24"/>
          <w:szCs w:val="24"/>
        </w:rPr>
        <w:t>y</w:t>
      </w:r>
      <w:r w:rsidRPr="00B15C6F">
        <w:rPr>
          <w:rFonts w:ascii="Times New Roman" w:hAnsi="Times New Roman" w:cs="Times New Roman"/>
          <w:sz w:val="24"/>
          <w:szCs w:val="24"/>
        </w:rPr>
        <w:t>le harika bir prosedür vakalar dikkatlice seçildiği takdirde, tatmin edici fonksiyon ve estetik sonuçlar vermesi net</w:t>
      </w:r>
      <w:r>
        <w:rPr>
          <w:rFonts w:ascii="Times New Roman" w:hAnsi="Times New Roman" w:cs="Times New Roman"/>
          <w:sz w:val="24"/>
          <w:szCs w:val="24"/>
        </w:rPr>
        <w:t>icesinde hala uygulanabilirdir .</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t>Mandibulanın 12 mm geriye alınması gerektiği ve dişsiz sonlandığı için</w:t>
      </w:r>
      <w:r>
        <w:rPr>
          <w:rFonts w:ascii="Times New Roman" w:hAnsi="Times New Roman" w:cs="Times New Roman"/>
          <w:sz w:val="24"/>
          <w:szCs w:val="24"/>
        </w:rPr>
        <w:t xml:space="preserve"> Öğütcen ve ark. (2002</w:t>
      </w:r>
      <w:r w:rsidRPr="00B15C6F">
        <w:rPr>
          <w:rFonts w:ascii="Times New Roman" w:hAnsi="Times New Roman" w:cs="Times New Roman"/>
          <w:sz w:val="24"/>
          <w:szCs w:val="24"/>
        </w:rPr>
        <w:t>)</w:t>
      </w:r>
      <w:r>
        <w:rPr>
          <w:rFonts w:ascii="Times New Roman" w:hAnsi="Times New Roman" w:cs="Times New Roman"/>
          <w:sz w:val="24"/>
          <w:szCs w:val="24"/>
        </w:rPr>
        <w:t>,</w:t>
      </w:r>
      <w:r w:rsidRPr="00B15C6F">
        <w:rPr>
          <w:rFonts w:ascii="Times New Roman" w:hAnsi="Times New Roman" w:cs="Times New Roman"/>
          <w:sz w:val="24"/>
          <w:szCs w:val="24"/>
        </w:rPr>
        <w:t xml:space="preserve">  korpus </w:t>
      </w:r>
      <w:r>
        <w:rPr>
          <w:rFonts w:ascii="Times New Roman" w:hAnsi="Times New Roman" w:cs="Times New Roman"/>
          <w:sz w:val="24"/>
          <w:szCs w:val="24"/>
        </w:rPr>
        <w:t>ostek</w:t>
      </w:r>
      <w:r w:rsidRPr="00B15C6F">
        <w:rPr>
          <w:rFonts w:ascii="Times New Roman" w:hAnsi="Times New Roman" w:cs="Times New Roman"/>
          <w:sz w:val="24"/>
          <w:szCs w:val="24"/>
        </w:rPr>
        <w:t>tomisi yapmıştır. Aynı zamanda mandibular asim</w:t>
      </w:r>
      <w:r>
        <w:rPr>
          <w:rFonts w:ascii="Times New Roman" w:hAnsi="Times New Roman" w:cs="Times New Roman"/>
          <w:sz w:val="24"/>
          <w:szCs w:val="24"/>
        </w:rPr>
        <w:t>etrinin giderilmesi korpus ostek</w:t>
      </w:r>
      <w:r w:rsidRPr="00B15C6F">
        <w:rPr>
          <w:rFonts w:ascii="Times New Roman" w:hAnsi="Times New Roman" w:cs="Times New Roman"/>
          <w:sz w:val="24"/>
          <w:szCs w:val="24"/>
        </w:rPr>
        <w:t>tomisiyle mümkün olmuştur. Operasyon sonrası yapılan</w:t>
      </w:r>
      <w:r>
        <w:rPr>
          <w:rFonts w:ascii="Times New Roman" w:hAnsi="Times New Roman" w:cs="Times New Roman"/>
          <w:sz w:val="24"/>
          <w:szCs w:val="24"/>
        </w:rPr>
        <w:t xml:space="preserve"> </w:t>
      </w:r>
      <w:r w:rsidRPr="00B15C6F">
        <w:rPr>
          <w:rFonts w:ascii="Times New Roman" w:hAnsi="Times New Roman" w:cs="Times New Roman"/>
          <w:sz w:val="24"/>
          <w:szCs w:val="24"/>
        </w:rPr>
        <w:t>takiplerde alt dudakta geçici bir anestezi hali dışında herhangi bir kom</w:t>
      </w:r>
      <w:r>
        <w:rPr>
          <w:rFonts w:ascii="Times New Roman" w:hAnsi="Times New Roman" w:cs="Times New Roman"/>
          <w:sz w:val="24"/>
          <w:szCs w:val="24"/>
        </w:rPr>
        <w:t xml:space="preserve">plikasyon meydana gelmemiştir. </w:t>
      </w:r>
      <w:r w:rsidRPr="00B15C6F">
        <w:rPr>
          <w:rFonts w:ascii="Times New Roman" w:hAnsi="Times New Roman" w:cs="Times New Roman"/>
          <w:sz w:val="24"/>
          <w:szCs w:val="24"/>
        </w:rPr>
        <w:t>Ayrıca,</w:t>
      </w:r>
      <w:r>
        <w:rPr>
          <w:rFonts w:ascii="Times New Roman" w:hAnsi="Times New Roman" w:cs="Times New Roman"/>
          <w:sz w:val="24"/>
          <w:szCs w:val="24"/>
        </w:rPr>
        <w:t xml:space="preserve"> </w:t>
      </w:r>
      <w:r w:rsidRPr="00B15C6F">
        <w:rPr>
          <w:rFonts w:ascii="Times New Roman" w:hAnsi="Times New Roman" w:cs="Times New Roman"/>
          <w:sz w:val="24"/>
          <w:szCs w:val="24"/>
        </w:rPr>
        <w:t>sunulan olguda mandibulada posterior dişler bulunmadığından</w:t>
      </w:r>
      <w:r>
        <w:rPr>
          <w:rFonts w:ascii="Times New Roman" w:hAnsi="Times New Roman" w:cs="Times New Roman"/>
          <w:sz w:val="24"/>
          <w:szCs w:val="24"/>
        </w:rPr>
        <w:t xml:space="preserve"> </w:t>
      </w:r>
      <w:r w:rsidRPr="00B15C6F">
        <w:rPr>
          <w:rFonts w:ascii="Times New Roman" w:hAnsi="Times New Roman" w:cs="Times New Roman"/>
          <w:sz w:val="24"/>
          <w:szCs w:val="24"/>
        </w:rPr>
        <w:t xml:space="preserve">ve mandibulayı geri alma miktarı 10 mm'nin </w:t>
      </w:r>
      <w:r>
        <w:rPr>
          <w:rFonts w:ascii="Times New Roman" w:hAnsi="Times New Roman" w:cs="Times New Roman"/>
          <w:sz w:val="24"/>
          <w:szCs w:val="24"/>
        </w:rPr>
        <w:t>üzerinde olduğundan korpus ostektomisi diğer ostek</w:t>
      </w:r>
      <w:r w:rsidRPr="00B15C6F">
        <w:rPr>
          <w:rFonts w:ascii="Times New Roman" w:hAnsi="Times New Roman" w:cs="Times New Roman"/>
          <w:sz w:val="24"/>
          <w:szCs w:val="24"/>
        </w:rPr>
        <w:t xml:space="preserve">tomi </w:t>
      </w:r>
      <w:r>
        <w:rPr>
          <w:rFonts w:ascii="Times New Roman" w:hAnsi="Times New Roman" w:cs="Times New Roman"/>
          <w:sz w:val="24"/>
          <w:szCs w:val="24"/>
        </w:rPr>
        <w:t xml:space="preserve">tekniklerine tercih edilmiştir. </w:t>
      </w:r>
      <w:r w:rsidRPr="00B15C6F">
        <w:rPr>
          <w:rFonts w:ascii="Times New Roman" w:hAnsi="Times New Roman" w:cs="Times New Roman"/>
          <w:sz w:val="24"/>
          <w:szCs w:val="24"/>
        </w:rPr>
        <w:t>Proksimal segmentlerin stabilizasyonu ve okluzal rehberlik için rijid fiksasyonun yanısıra kilitli akrilik splint uygulaması başarılı sonuç vermiştir.</w:t>
      </w:r>
    </w:p>
    <w:p w:rsidR="00E96DBD" w:rsidRPr="00B15C6F" w:rsidRDefault="00E96DBD" w:rsidP="00E96DBD">
      <w:pPr>
        <w:spacing w:before="480" w:after="480" w:line="360" w:lineRule="auto"/>
        <w:ind w:firstLine="709"/>
        <w:jc w:val="both"/>
        <w:rPr>
          <w:rFonts w:ascii="Times New Roman" w:hAnsi="Times New Roman" w:cs="Times New Roman"/>
          <w:sz w:val="24"/>
          <w:szCs w:val="24"/>
        </w:rPr>
      </w:pPr>
      <w:r w:rsidRPr="00B15C6F">
        <w:rPr>
          <w:rFonts w:ascii="Times New Roman" w:hAnsi="Times New Roman" w:cs="Times New Roman"/>
          <w:sz w:val="24"/>
          <w:szCs w:val="24"/>
        </w:rPr>
        <w:lastRenderedPageBreak/>
        <w:t>SSRO mandibulanın ileriye, geriye alınması veya asimetrilerin düzeltilmesinde mandibulaya rotasyon yaptırılması amacıyla uygulanır. Bu tekniğin en önemli avantajı operasyon sonunda oldukça geniş iki kemik yüzeyinin temasta kalmasıyla kemik birleşmesi ve iyileşmenin kolay olması, rijit fiksasyon kullanıldığı için maksillomandibular fiksasyon ihtiyacının ortadan kalkması, çiğneme kaslarının pozisyonunun değişmemesidir. Bununla birlikte alveoler sinire daha fazla zarar verme riskinin olması, ramusun lingual yüzünde kırık oluşabilmesi ve aşırı derecedeki asimetrilerin düzeltilmesin</w:t>
      </w:r>
      <w:r>
        <w:rPr>
          <w:rFonts w:ascii="Times New Roman" w:hAnsi="Times New Roman" w:cs="Times New Roman"/>
          <w:sz w:val="24"/>
          <w:szCs w:val="24"/>
        </w:rPr>
        <w:t>in zor olması dezavantajlarıdır .</w:t>
      </w:r>
    </w:p>
    <w:p w:rsidR="00E96DBD"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Korpus ostek</w:t>
      </w:r>
      <w:r w:rsidRPr="00B15C6F">
        <w:rPr>
          <w:rFonts w:ascii="Times New Roman" w:hAnsi="Times New Roman" w:cs="Times New Roman"/>
          <w:sz w:val="24"/>
          <w:szCs w:val="24"/>
        </w:rPr>
        <w:t>tomisi ise mandíbula koıpusunu kısaltmak amacıyla uygulanır.  Ayrıca mandibulanın genişletilmesi, daraltılması, uzatılması veya mandibulada ki dişsiz boşlukların uzaklaştırılması amacıyla da kullanılabilir. Korpu</w:t>
      </w:r>
      <w:r>
        <w:rPr>
          <w:rFonts w:ascii="Times New Roman" w:hAnsi="Times New Roman" w:cs="Times New Roman"/>
          <w:sz w:val="24"/>
          <w:szCs w:val="24"/>
        </w:rPr>
        <w:t>s ostek</w:t>
      </w:r>
      <w:r w:rsidRPr="00B15C6F">
        <w:rPr>
          <w:rFonts w:ascii="Times New Roman" w:hAnsi="Times New Roman" w:cs="Times New Roman"/>
          <w:sz w:val="24"/>
          <w:szCs w:val="24"/>
        </w:rPr>
        <w:t xml:space="preserve">tomisinin en sık görülen komplikasyonları kemiğin kaynaşmaması veya kötü kaynaşması, enfeksiyon, diş ve kemik kaybı, periodontal </w:t>
      </w:r>
      <w:r>
        <w:rPr>
          <w:rFonts w:ascii="Times New Roman" w:hAnsi="Times New Roman" w:cs="Times New Roman"/>
          <w:sz w:val="24"/>
          <w:szCs w:val="24"/>
        </w:rPr>
        <w:t xml:space="preserve">defekt </w:t>
      </w:r>
      <w:r w:rsidRPr="00B15C6F">
        <w:rPr>
          <w:rFonts w:ascii="Times New Roman" w:hAnsi="Times New Roman" w:cs="Times New Roman"/>
          <w:sz w:val="24"/>
          <w:szCs w:val="24"/>
        </w:rPr>
        <w:t xml:space="preserve">ve mental sinir hasarı nedeniyle anestezi veya parestezi meydana gelmesidir. Diş köklerinin birbirlerine çok bitişik olduğu durumlar ile komşu yumuşak doku ve kemikte kanlanmanın yetersiz olması da kontrendikasyonları oluşturur. </w:t>
      </w:r>
      <w:r>
        <w:rPr>
          <w:rFonts w:ascii="Times New Roman" w:hAnsi="Times New Roman" w:cs="Times New Roman"/>
          <w:sz w:val="24"/>
          <w:szCs w:val="24"/>
        </w:rPr>
        <w:t>SSRO'ne göre korpus ostek</w:t>
      </w:r>
      <w:r w:rsidRPr="00B15C6F">
        <w:rPr>
          <w:rFonts w:ascii="Times New Roman" w:hAnsi="Times New Roman" w:cs="Times New Roman"/>
          <w:sz w:val="24"/>
          <w:szCs w:val="24"/>
        </w:rPr>
        <w:t>tomisi mental sinirin korunması açısından daha dikkatli bir manü</w:t>
      </w:r>
      <w:r>
        <w:rPr>
          <w:rFonts w:ascii="Times New Roman" w:hAnsi="Times New Roman" w:cs="Times New Roman"/>
          <w:sz w:val="24"/>
          <w:szCs w:val="24"/>
        </w:rPr>
        <w:t>plasyon gerektiren bir durumdur .</w:t>
      </w:r>
    </w:p>
    <w:p w:rsidR="00E96DBD" w:rsidRDefault="00E96DBD" w:rsidP="00E96DBD">
      <w:pPr>
        <w:spacing w:before="480" w:after="480" w:line="360" w:lineRule="auto"/>
        <w:ind w:firstLine="709"/>
        <w:jc w:val="both"/>
        <w:rPr>
          <w:rFonts w:ascii="Times New Roman" w:hAnsi="Times New Roman" w:cs="Times New Roman"/>
          <w:sz w:val="24"/>
          <w:szCs w:val="24"/>
        </w:rPr>
      </w:pPr>
      <w:r>
        <w:rPr>
          <w:rFonts w:ascii="Times New Roman" w:hAnsi="Times New Roman" w:cs="Times New Roman"/>
          <w:sz w:val="24"/>
          <w:szCs w:val="24"/>
        </w:rPr>
        <w:t>Üst çene anomalileri için tercih edilen teknikler; Segmen</w:t>
      </w:r>
      <w:r w:rsidR="0087687E">
        <w:rPr>
          <w:rFonts w:ascii="Times New Roman" w:hAnsi="Times New Roman" w:cs="Times New Roman"/>
          <w:sz w:val="24"/>
          <w:szCs w:val="24"/>
        </w:rPr>
        <w:t>tal osteotomiler, LeFort osteot</w:t>
      </w:r>
      <w:r>
        <w:rPr>
          <w:rFonts w:ascii="Times New Roman" w:hAnsi="Times New Roman" w:cs="Times New Roman"/>
          <w:sz w:val="24"/>
          <w:szCs w:val="24"/>
        </w:rPr>
        <w:t xml:space="preserve">omileridir. </w:t>
      </w:r>
    </w:p>
    <w:p w:rsidR="00DA1FB5" w:rsidRPr="004444F2" w:rsidRDefault="00DA1FB5" w:rsidP="00DA1FB5">
      <w:pPr>
        <w:spacing w:before="480" w:after="480" w:line="360" w:lineRule="auto"/>
        <w:ind w:firstLine="709"/>
        <w:jc w:val="both"/>
        <w:rPr>
          <w:rFonts w:ascii="Times New Roman" w:hAnsi="Times New Roman" w:cs="Times New Roman"/>
          <w:b/>
          <w:sz w:val="24"/>
          <w:szCs w:val="24"/>
        </w:rPr>
      </w:pPr>
      <w:r w:rsidRPr="004444F2">
        <w:rPr>
          <w:rFonts w:ascii="Times New Roman" w:hAnsi="Times New Roman" w:cs="Times New Roman"/>
          <w:b/>
          <w:sz w:val="24"/>
          <w:szCs w:val="24"/>
        </w:rPr>
        <w:t>KAYNAKLAR</w:t>
      </w:r>
    </w:p>
    <w:p w:rsidR="00DA1FB5" w:rsidRPr="00DA1FB5" w:rsidRDefault="004444F2" w:rsidP="00DA1FB5">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de-DE" w:eastAsia="tr-TR"/>
        </w:rPr>
      </w:pPr>
      <w:r>
        <w:rPr>
          <w:rFonts w:ascii="Arial Narrow" w:eastAsia="Times New Roman" w:hAnsi="Arial Narrow" w:cs="Times New Roman"/>
          <w:sz w:val="24"/>
          <w:szCs w:val="24"/>
          <w:lang w:val="de-DE" w:eastAsia="tr-TR"/>
        </w:rPr>
        <w:tab/>
      </w:r>
      <w:r>
        <w:rPr>
          <w:rFonts w:ascii="Arial Narrow" w:eastAsia="Times New Roman" w:hAnsi="Arial Narrow" w:cs="Times New Roman"/>
          <w:sz w:val="24"/>
          <w:szCs w:val="24"/>
          <w:lang w:val="de-DE" w:eastAsia="tr-TR"/>
        </w:rPr>
        <w:cr/>
        <w:t>1</w:t>
      </w:r>
      <w:r w:rsidR="00DA1FB5" w:rsidRPr="00DA1FB5">
        <w:rPr>
          <w:rFonts w:ascii="Arial Narrow" w:eastAsia="Times New Roman" w:hAnsi="Arial Narrow" w:cs="Times New Roman"/>
          <w:sz w:val="24"/>
          <w:szCs w:val="24"/>
          <w:lang w:val="de-DE" w:eastAsia="tr-TR"/>
        </w:rPr>
        <w:t xml:space="preserve">. </w:t>
      </w:r>
      <w:r w:rsidR="00DA1FB5" w:rsidRPr="00DA1FB5">
        <w:rPr>
          <w:rFonts w:ascii="Arial Narrow" w:eastAsia="Times New Roman" w:hAnsi="Arial Narrow" w:cs="Times New Roman"/>
          <w:b/>
          <w:i/>
          <w:sz w:val="24"/>
          <w:szCs w:val="24"/>
          <w:u w:val="single"/>
          <w:lang w:val="de-DE" w:eastAsia="tr-TR"/>
        </w:rPr>
        <w:t>GÜVEN, O</w:t>
      </w:r>
      <w:r w:rsidR="00DA1FB5" w:rsidRPr="00DA1FB5">
        <w:rPr>
          <w:rFonts w:ascii="Arial Narrow" w:eastAsia="Times New Roman" w:hAnsi="Arial Narrow" w:cs="Times New Roman"/>
          <w:b/>
          <w:i/>
          <w:sz w:val="24"/>
          <w:szCs w:val="24"/>
          <w:lang w:val="de-DE" w:eastAsia="tr-TR"/>
        </w:rPr>
        <w:t>.</w:t>
      </w:r>
      <w:r w:rsidR="00DA1FB5" w:rsidRPr="00DA1FB5">
        <w:rPr>
          <w:rFonts w:ascii="Arial Narrow" w:eastAsia="Times New Roman" w:hAnsi="Arial Narrow" w:cs="Times New Roman"/>
          <w:sz w:val="24"/>
          <w:szCs w:val="24"/>
          <w:lang w:val="de-DE" w:eastAsia="tr-TR"/>
        </w:rPr>
        <w:t>: Sınıf III vakalarında ortognatik cerrahi (Vaka Raporu). Türk Ortodonti Dergisi, 1: 245-248, 1988.</w:t>
      </w:r>
    </w:p>
    <w:p w:rsidR="004444F2" w:rsidRDefault="004444F2" w:rsidP="00DA1FB5">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de-DE" w:eastAsia="tr-TR"/>
        </w:rPr>
      </w:pPr>
      <w:r>
        <w:rPr>
          <w:rFonts w:ascii="Arial Narrow" w:eastAsia="Times New Roman" w:hAnsi="Arial Narrow" w:cs="Times New Roman"/>
          <w:sz w:val="24"/>
          <w:szCs w:val="24"/>
          <w:lang w:val="de-DE" w:eastAsia="tr-TR"/>
        </w:rPr>
        <w:tab/>
      </w:r>
      <w:r>
        <w:rPr>
          <w:rFonts w:ascii="Arial Narrow" w:eastAsia="Times New Roman" w:hAnsi="Arial Narrow" w:cs="Times New Roman"/>
          <w:sz w:val="24"/>
          <w:szCs w:val="24"/>
          <w:lang w:val="de-DE" w:eastAsia="tr-TR"/>
        </w:rPr>
        <w:cr/>
        <w:t>2</w:t>
      </w:r>
      <w:r w:rsidR="00DA1FB5" w:rsidRPr="00DA1FB5">
        <w:rPr>
          <w:rFonts w:ascii="Arial Narrow" w:eastAsia="Times New Roman" w:hAnsi="Arial Narrow" w:cs="Times New Roman"/>
          <w:sz w:val="24"/>
          <w:szCs w:val="24"/>
          <w:lang w:val="de-DE" w:eastAsia="tr-TR"/>
        </w:rPr>
        <w:t xml:space="preserve">. </w:t>
      </w:r>
      <w:r w:rsidR="00DA1FB5" w:rsidRPr="00DA1FB5">
        <w:rPr>
          <w:rFonts w:ascii="Arial Narrow" w:eastAsia="Times New Roman" w:hAnsi="Arial Narrow" w:cs="Times New Roman"/>
          <w:b/>
          <w:i/>
          <w:sz w:val="24"/>
          <w:szCs w:val="24"/>
          <w:u w:val="single"/>
          <w:lang w:val="de-DE" w:eastAsia="tr-TR"/>
        </w:rPr>
        <w:t>GÜVEN, O</w:t>
      </w:r>
      <w:r w:rsidR="00DA1FB5" w:rsidRPr="00DA1FB5">
        <w:rPr>
          <w:rFonts w:ascii="Arial Narrow" w:eastAsia="Times New Roman" w:hAnsi="Arial Narrow" w:cs="Times New Roman"/>
          <w:b/>
          <w:i/>
          <w:sz w:val="24"/>
          <w:szCs w:val="24"/>
          <w:lang w:val="de-DE" w:eastAsia="tr-TR"/>
        </w:rPr>
        <w:t>., ÖZDİLER, E.</w:t>
      </w:r>
      <w:r w:rsidR="00DA1FB5" w:rsidRPr="00DA1FB5">
        <w:rPr>
          <w:rFonts w:ascii="Arial Narrow" w:eastAsia="Times New Roman" w:hAnsi="Arial Narrow" w:cs="Times New Roman"/>
          <w:sz w:val="24"/>
          <w:szCs w:val="24"/>
          <w:lang w:val="de-DE" w:eastAsia="tr-TR"/>
        </w:rPr>
        <w:t>: Mandibular prognatizmde anterior korpus ostektomisi. Türk Ortodonti Dergisi, 2: 173-176, 1989.</w:t>
      </w:r>
    </w:p>
    <w:p w:rsidR="004444F2" w:rsidRDefault="004444F2" w:rsidP="00DA1FB5">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de-DE" w:eastAsia="tr-TR"/>
        </w:rPr>
      </w:pPr>
    </w:p>
    <w:p w:rsidR="004444F2" w:rsidRDefault="004444F2" w:rsidP="00DA1FB5">
      <w:pPr>
        <w:overflowPunct w:val="0"/>
        <w:autoSpaceDE w:val="0"/>
        <w:autoSpaceDN w:val="0"/>
        <w:adjustRightInd w:val="0"/>
        <w:spacing w:after="0" w:line="240" w:lineRule="auto"/>
        <w:jc w:val="both"/>
        <w:textAlignment w:val="baseline"/>
        <w:rPr>
          <w:rFonts w:ascii="Arial Narrow" w:hAnsi="Arial Narrow"/>
          <w:sz w:val="24"/>
          <w:szCs w:val="24"/>
        </w:rPr>
      </w:pPr>
      <w:r w:rsidRPr="00472EF4">
        <w:rPr>
          <w:rFonts w:ascii="Arial Narrow" w:hAnsi="Arial Narrow"/>
          <w:sz w:val="24"/>
          <w:szCs w:val="24"/>
          <w:lang w:val="de-DE"/>
        </w:rPr>
        <w:t xml:space="preserve">3. </w:t>
      </w:r>
      <w:r w:rsidRPr="00472EF4">
        <w:rPr>
          <w:rFonts w:ascii="Arial Narrow" w:hAnsi="Arial Narrow"/>
          <w:b/>
          <w:i/>
          <w:sz w:val="24"/>
          <w:szCs w:val="24"/>
          <w:u w:val="single"/>
          <w:lang w:val="de-DE"/>
        </w:rPr>
        <w:t>GÜVEN, O</w:t>
      </w:r>
      <w:r w:rsidRPr="00472EF4">
        <w:rPr>
          <w:rFonts w:ascii="Arial Narrow" w:hAnsi="Arial Narrow"/>
          <w:b/>
          <w:i/>
          <w:sz w:val="24"/>
          <w:szCs w:val="24"/>
          <w:lang w:val="de-DE"/>
        </w:rPr>
        <w:t>., KESKİN, A.</w:t>
      </w:r>
      <w:r w:rsidRPr="00472EF4">
        <w:rPr>
          <w:rFonts w:ascii="Arial Narrow" w:hAnsi="Arial Narrow"/>
          <w:sz w:val="24"/>
          <w:szCs w:val="24"/>
          <w:lang w:val="de-DE"/>
        </w:rPr>
        <w:t xml:space="preserve">: Mandibuler prognatizmin cerrahi tedavisi. </w:t>
      </w:r>
      <w:r w:rsidRPr="0008534C">
        <w:rPr>
          <w:rFonts w:ascii="Arial Narrow" w:hAnsi="Arial Narrow"/>
          <w:sz w:val="24"/>
          <w:szCs w:val="24"/>
        </w:rPr>
        <w:t>Türk Diş Hekimleri Birliği Dergisi, 10: 8-9, 1990.</w:t>
      </w:r>
    </w:p>
    <w:p w:rsidR="00973693" w:rsidRDefault="00973693" w:rsidP="00DA1FB5">
      <w:pPr>
        <w:overflowPunct w:val="0"/>
        <w:autoSpaceDE w:val="0"/>
        <w:autoSpaceDN w:val="0"/>
        <w:adjustRightInd w:val="0"/>
        <w:spacing w:after="0" w:line="240" w:lineRule="auto"/>
        <w:jc w:val="both"/>
        <w:textAlignment w:val="baseline"/>
        <w:rPr>
          <w:rFonts w:ascii="Arial Narrow" w:hAnsi="Arial Narrow"/>
          <w:sz w:val="24"/>
          <w:szCs w:val="24"/>
        </w:rPr>
      </w:pPr>
    </w:p>
    <w:p w:rsidR="004444F2" w:rsidRPr="004444F2" w:rsidRDefault="004444F2" w:rsidP="004444F2">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en-US" w:eastAsia="tr-TR"/>
        </w:rPr>
      </w:pPr>
      <w:r>
        <w:rPr>
          <w:rFonts w:ascii="Arial Narrow" w:eastAsia="Times New Roman" w:hAnsi="Arial Narrow" w:cs="Times New Roman"/>
          <w:sz w:val="24"/>
          <w:szCs w:val="24"/>
          <w:lang w:val="en-US" w:eastAsia="tr-TR"/>
        </w:rPr>
        <w:t>4</w:t>
      </w:r>
      <w:r w:rsidRPr="004444F2">
        <w:rPr>
          <w:rFonts w:ascii="Arial Narrow" w:eastAsia="Times New Roman" w:hAnsi="Arial Narrow" w:cs="Times New Roman"/>
          <w:sz w:val="24"/>
          <w:szCs w:val="24"/>
          <w:lang w:val="en-US" w:eastAsia="tr-TR"/>
        </w:rPr>
        <w:t>.</w:t>
      </w:r>
      <w:r w:rsidRPr="004444F2">
        <w:rPr>
          <w:rFonts w:ascii="Arial Narrow" w:eastAsia="Times New Roman" w:hAnsi="Arial Narrow" w:cs="Times New Roman"/>
          <w:b/>
          <w:i/>
          <w:sz w:val="24"/>
          <w:szCs w:val="24"/>
          <w:lang w:val="en-US" w:eastAsia="tr-TR"/>
        </w:rPr>
        <w:t xml:space="preserve"> </w:t>
      </w:r>
      <w:r w:rsidRPr="004444F2">
        <w:rPr>
          <w:rFonts w:ascii="Arial Narrow" w:eastAsia="Times New Roman" w:hAnsi="Arial Narrow" w:cs="Times New Roman"/>
          <w:b/>
          <w:i/>
          <w:sz w:val="24"/>
          <w:szCs w:val="24"/>
          <w:u w:val="single"/>
          <w:lang w:val="en-US" w:eastAsia="tr-TR"/>
        </w:rPr>
        <w:t>GÜVEN, O</w:t>
      </w:r>
      <w:r w:rsidRPr="004444F2">
        <w:rPr>
          <w:rFonts w:ascii="Arial Narrow" w:eastAsia="Times New Roman" w:hAnsi="Arial Narrow" w:cs="Times New Roman"/>
          <w:b/>
          <w:i/>
          <w:sz w:val="24"/>
          <w:szCs w:val="24"/>
          <w:lang w:val="en-US" w:eastAsia="tr-TR"/>
        </w:rPr>
        <w:t>.</w:t>
      </w:r>
      <w:r w:rsidRPr="004444F2">
        <w:rPr>
          <w:rFonts w:ascii="Arial Narrow" w:eastAsia="Times New Roman" w:hAnsi="Arial Narrow" w:cs="Times New Roman"/>
          <w:sz w:val="24"/>
          <w:szCs w:val="24"/>
          <w:lang w:val="en-US" w:eastAsia="tr-TR"/>
        </w:rPr>
        <w:t>: Klass III vakalarında subkondiler ramus ostektomisi + genioplasti. Türk Ortodonti Dergisi, 4: 75-79, 1991.</w:t>
      </w:r>
    </w:p>
    <w:p w:rsidR="004444F2" w:rsidRPr="004444F2" w:rsidRDefault="004444F2" w:rsidP="004444F2">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en-US" w:eastAsia="tr-TR"/>
        </w:rPr>
      </w:pPr>
    </w:p>
    <w:p w:rsidR="004444F2" w:rsidRDefault="004444F2" w:rsidP="00DA1FB5">
      <w:pPr>
        <w:overflowPunct w:val="0"/>
        <w:autoSpaceDE w:val="0"/>
        <w:autoSpaceDN w:val="0"/>
        <w:adjustRightInd w:val="0"/>
        <w:spacing w:after="0" w:line="240" w:lineRule="auto"/>
        <w:jc w:val="both"/>
        <w:textAlignment w:val="baseline"/>
        <w:rPr>
          <w:rFonts w:ascii="Arial Narrow" w:hAnsi="Arial Narrow"/>
          <w:sz w:val="24"/>
          <w:szCs w:val="24"/>
        </w:rPr>
      </w:pPr>
    </w:p>
    <w:p w:rsidR="004444F2" w:rsidRPr="00DA1FB5" w:rsidRDefault="004444F2" w:rsidP="00DA1FB5">
      <w:pPr>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de-DE" w:eastAsia="tr-TR"/>
        </w:rPr>
      </w:pPr>
    </w:p>
    <w:p w:rsidR="00DA1FB5" w:rsidRDefault="00DA1FB5" w:rsidP="00DA1FB5">
      <w:pPr>
        <w:spacing w:before="480" w:after="480" w:line="360" w:lineRule="auto"/>
        <w:ind w:firstLine="709"/>
        <w:jc w:val="both"/>
        <w:rPr>
          <w:rFonts w:ascii="Times New Roman" w:hAnsi="Times New Roman" w:cs="Times New Roman"/>
          <w:sz w:val="24"/>
          <w:szCs w:val="24"/>
        </w:rPr>
      </w:pPr>
    </w:p>
    <w:p w:rsidR="00E96DBD" w:rsidRDefault="00E96DBD" w:rsidP="00311CE3">
      <w:pPr>
        <w:spacing w:before="480" w:after="480" w:line="360" w:lineRule="auto"/>
        <w:ind w:firstLine="709"/>
        <w:jc w:val="both"/>
        <w:rPr>
          <w:rFonts w:ascii="Times New Roman" w:hAnsi="Times New Roman" w:cs="Times New Roman"/>
          <w:sz w:val="24"/>
          <w:szCs w:val="24"/>
        </w:rPr>
      </w:pPr>
    </w:p>
    <w:p w:rsidR="00311CE3" w:rsidRDefault="00311CE3" w:rsidP="00311CE3">
      <w:pPr>
        <w:spacing w:before="480" w:after="480" w:line="360" w:lineRule="auto"/>
        <w:ind w:firstLine="709"/>
        <w:jc w:val="both"/>
        <w:rPr>
          <w:rFonts w:ascii="Times New Roman" w:hAnsi="Times New Roman" w:cs="Times New Roman"/>
          <w:sz w:val="24"/>
          <w:szCs w:val="24"/>
        </w:rPr>
      </w:pPr>
    </w:p>
    <w:sectPr w:rsidR="00311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Yu Gothic UI">
    <w:charset w:val="80"/>
    <w:family w:val="swiss"/>
    <w:pitch w:val="variable"/>
    <w:sig w:usb0="E00002FF" w:usb1="2AC7FDFF" w:usb2="00000016"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3D6C"/>
    <w:multiLevelType w:val="multilevel"/>
    <w:tmpl w:val="98E653B0"/>
    <w:lvl w:ilvl="0">
      <w:start w:val="1"/>
      <w:numFmt w:val="decimal"/>
      <w:lvlText w:val="%1."/>
      <w:lvlJc w:val="left"/>
      <w:pPr>
        <w:ind w:left="72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D5D0EEA"/>
    <w:multiLevelType w:val="hybridMultilevel"/>
    <w:tmpl w:val="CBFE688C"/>
    <w:lvl w:ilvl="0" w:tplc="89B2112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D8"/>
    <w:rsid w:val="00311CE3"/>
    <w:rsid w:val="003B0AF3"/>
    <w:rsid w:val="004444F2"/>
    <w:rsid w:val="00521959"/>
    <w:rsid w:val="0087687E"/>
    <w:rsid w:val="008E2E9C"/>
    <w:rsid w:val="00973693"/>
    <w:rsid w:val="00CF2AF6"/>
    <w:rsid w:val="00D76519"/>
    <w:rsid w:val="00DA1FB5"/>
    <w:rsid w:val="00E171D8"/>
    <w:rsid w:val="00E47CD9"/>
    <w:rsid w:val="00E96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0AE5D-2F46-4B9F-AACB-341EDEF1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9C"/>
    <w:pPr>
      <w:spacing w:after="200" w:line="276" w:lineRule="auto"/>
    </w:pPr>
  </w:style>
  <w:style w:type="paragraph" w:styleId="Balk2">
    <w:name w:val="heading 2"/>
    <w:basedOn w:val="Normal"/>
    <w:next w:val="Normal"/>
    <w:link w:val="Balk2Char"/>
    <w:uiPriority w:val="9"/>
    <w:semiHidden/>
    <w:unhideWhenUsed/>
    <w:qFormat/>
    <w:rsid w:val="00311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11CE3"/>
    <w:pPr>
      <w:keepNext/>
      <w:keepLines/>
      <w:spacing w:before="480" w:after="480" w:line="360" w:lineRule="auto"/>
      <w:outlineLvl w:val="2"/>
    </w:pPr>
    <w:rPr>
      <w:rFonts w:ascii="Times New Roman" w:eastAsiaTheme="majorEastAsia" w:hAnsi="Times New Roman"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11CE3"/>
    <w:rPr>
      <w:rFonts w:ascii="Times New Roman" w:eastAsiaTheme="majorEastAsia" w:hAnsi="Times New Roman" w:cstheme="majorBidi"/>
      <w:b/>
      <w:bCs/>
      <w:sz w:val="24"/>
    </w:rPr>
  </w:style>
  <w:style w:type="paragraph" w:customStyle="1" w:styleId="Standard">
    <w:name w:val="Standard"/>
    <w:rsid w:val="00311CE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Balk2Char">
    <w:name w:val="Başlık 2 Char"/>
    <w:basedOn w:val="VarsaylanParagrafYazTipi"/>
    <w:link w:val="Balk2"/>
    <w:uiPriority w:val="9"/>
    <w:semiHidden/>
    <w:rsid w:val="00311CE3"/>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311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4085</Words>
  <Characters>23286</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OGUVEN</dc:creator>
  <cp:keywords/>
  <dc:description/>
  <cp:lastModifiedBy>Cahit</cp:lastModifiedBy>
  <cp:revision>2</cp:revision>
  <dcterms:created xsi:type="dcterms:W3CDTF">2018-03-05T09:54:00Z</dcterms:created>
  <dcterms:modified xsi:type="dcterms:W3CDTF">2018-03-05T09:54:00Z</dcterms:modified>
</cp:coreProperties>
</file>