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b/>
                <w:bCs/>
                <w:szCs w:val="16"/>
              </w:rPr>
            </w:pPr>
            <w:r w:rsidRPr="00061860">
              <w:rPr>
                <w:b/>
                <w:bCs/>
                <w:szCs w:val="16"/>
              </w:rPr>
              <w:t>ECZ282</w:t>
            </w:r>
            <w:r>
              <w:rPr>
                <w:b/>
                <w:bCs/>
                <w:szCs w:val="16"/>
              </w:rPr>
              <w:t xml:space="preserve"> ANALİTİK KİMYA UYGULAMA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BENGİ USLU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61860" w:rsidP="009D5BF7">
            <w:pPr>
              <w:pStyle w:val="DersBilgileri"/>
              <w:rPr>
                <w:szCs w:val="16"/>
              </w:rPr>
            </w:pPr>
            <w:r w:rsidRPr="00061860">
              <w:rPr>
                <w:szCs w:val="16"/>
              </w:rPr>
              <w:t xml:space="preserve">Bu </w:t>
            </w:r>
            <w:r w:rsidR="009D5BF7">
              <w:rPr>
                <w:szCs w:val="16"/>
              </w:rPr>
              <w:t xml:space="preserve">ders kapsamında </w:t>
            </w:r>
            <w:r w:rsidRPr="00061860">
              <w:rPr>
                <w:szCs w:val="16"/>
              </w:rPr>
              <w:t xml:space="preserve">kantitatif analizler yapılmaktadır. Çözeltiler ve katı haldeki ilaç etken maddelerinin </w:t>
            </w:r>
            <w:proofErr w:type="spellStart"/>
            <w:r w:rsidRPr="00061860">
              <w:rPr>
                <w:szCs w:val="16"/>
              </w:rPr>
              <w:t>titrimetrik</w:t>
            </w:r>
            <w:proofErr w:type="spellEnd"/>
            <w:r w:rsidRPr="00061860">
              <w:rPr>
                <w:szCs w:val="16"/>
              </w:rPr>
              <w:t xml:space="preserve"> analizleri</w:t>
            </w:r>
            <w:r w:rsidR="00AF02B7">
              <w:rPr>
                <w:szCs w:val="16"/>
              </w:rPr>
              <w:t>nin yanında</w:t>
            </w:r>
            <w:r w:rsidRPr="00061860">
              <w:rPr>
                <w:szCs w:val="16"/>
              </w:rPr>
              <w:t xml:space="preserve"> (</w:t>
            </w:r>
            <w:r w:rsidR="00AF02B7">
              <w:rPr>
                <w:szCs w:val="16"/>
              </w:rPr>
              <w:t>redoks</w:t>
            </w:r>
            <w:r w:rsidRPr="00061860">
              <w:rPr>
                <w:szCs w:val="16"/>
              </w:rPr>
              <w:t>,</w:t>
            </w:r>
            <w:r w:rsidR="00AF02B7">
              <w:rPr>
                <w:szCs w:val="16"/>
              </w:rPr>
              <w:t xml:space="preserve"> </w:t>
            </w:r>
            <w:proofErr w:type="spellStart"/>
            <w:r w:rsidR="00AF02B7">
              <w:rPr>
                <w:szCs w:val="16"/>
              </w:rPr>
              <w:t>çöktüme</w:t>
            </w:r>
            <w:proofErr w:type="spellEnd"/>
            <w:r w:rsidRPr="00061860">
              <w:rPr>
                <w:szCs w:val="16"/>
              </w:rPr>
              <w:t xml:space="preserve"> ve kompleksleşme reaksiyonlarına dayalı yöntemlerle),</w:t>
            </w:r>
            <w:r w:rsidR="00AF02B7">
              <w:rPr>
                <w:szCs w:val="16"/>
              </w:rPr>
              <w:t xml:space="preserve"> </w:t>
            </w:r>
            <w:proofErr w:type="spellStart"/>
            <w:r w:rsidR="00AF02B7">
              <w:rPr>
                <w:szCs w:val="16"/>
              </w:rPr>
              <w:t>enstrumental</w:t>
            </w:r>
            <w:proofErr w:type="spellEnd"/>
            <w:r w:rsidR="00AF02B7">
              <w:rPr>
                <w:szCs w:val="16"/>
              </w:rPr>
              <w:t xml:space="preserve"> analizin temelleri dersin içeriğini oluşturmaktadır. </w:t>
            </w:r>
            <w:proofErr w:type="spellStart"/>
            <w:r w:rsidR="00AF02B7">
              <w:rPr>
                <w:szCs w:val="16"/>
              </w:rPr>
              <w:t>Enstrumental</w:t>
            </w:r>
            <w:proofErr w:type="spellEnd"/>
            <w:r w:rsidR="00AF02B7">
              <w:rPr>
                <w:szCs w:val="16"/>
              </w:rPr>
              <w:t xml:space="preserve"> analiz yöntemleri olarak optik yöntemler (</w:t>
            </w:r>
            <w:proofErr w:type="spellStart"/>
            <w:r w:rsidR="00AF02B7">
              <w:rPr>
                <w:szCs w:val="16"/>
              </w:rPr>
              <w:t>spektrofotometri</w:t>
            </w:r>
            <w:proofErr w:type="spellEnd"/>
            <w:r w:rsidR="00AF02B7">
              <w:rPr>
                <w:szCs w:val="16"/>
              </w:rPr>
              <w:t xml:space="preserve">, kolorimetri, </w:t>
            </w:r>
            <w:proofErr w:type="spellStart"/>
            <w:r w:rsidR="00AF02B7">
              <w:rPr>
                <w:szCs w:val="16"/>
              </w:rPr>
              <w:t>florimetri</w:t>
            </w:r>
            <w:proofErr w:type="spellEnd"/>
            <w:r w:rsidR="00AF02B7">
              <w:rPr>
                <w:szCs w:val="16"/>
              </w:rPr>
              <w:t xml:space="preserve">, polarimetri ve </w:t>
            </w:r>
            <w:proofErr w:type="spellStart"/>
            <w:r w:rsidR="00AF02B7">
              <w:rPr>
                <w:szCs w:val="16"/>
              </w:rPr>
              <w:t>refraktometri</w:t>
            </w:r>
            <w:proofErr w:type="spellEnd"/>
            <w:r w:rsidR="00AF02B7">
              <w:rPr>
                <w:szCs w:val="16"/>
              </w:rPr>
              <w:t xml:space="preserve">) </w:t>
            </w:r>
            <w:proofErr w:type="spellStart"/>
            <w:r w:rsidR="009D5BF7" w:rsidRPr="00061860">
              <w:rPr>
                <w:szCs w:val="16"/>
              </w:rPr>
              <w:t>kromatografik</w:t>
            </w:r>
            <w:proofErr w:type="spellEnd"/>
            <w:r w:rsidR="00AF02B7">
              <w:rPr>
                <w:szCs w:val="16"/>
              </w:rPr>
              <w:t xml:space="preserve"> yöntemler</w:t>
            </w:r>
            <w:r w:rsidR="009D5BF7" w:rsidRPr="00061860">
              <w:rPr>
                <w:szCs w:val="16"/>
              </w:rPr>
              <w:t xml:space="preserve"> </w:t>
            </w:r>
            <w:r w:rsidR="00AF02B7">
              <w:rPr>
                <w:szCs w:val="16"/>
              </w:rPr>
              <w:t xml:space="preserve">(İTK, kağıt </w:t>
            </w:r>
            <w:proofErr w:type="spellStart"/>
            <w:r w:rsidR="00AF02B7">
              <w:rPr>
                <w:szCs w:val="16"/>
              </w:rPr>
              <w:t>kromatografisi</w:t>
            </w:r>
            <w:proofErr w:type="spellEnd"/>
            <w:r w:rsidR="00AF02B7">
              <w:rPr>
                <w:szCs w:val="16"/>
              </w:rPr>
              <w:t>)</w:t>
            </w:r>
            <w:r w:rsidR="009D5BF7" w:rsidRPr="00061860">
              <w:rPr>
                <w:szCs w:val="16"/>
              </w:rPr>
              <w:t xml:space="preserve"> </w:t>
            </w:r>
            <w:r w:rsidRPr="00061860">
              <w:rPr>
                <w:szCs w:val="16"/>
              </w:rPr>
              <w:t xml:space="preserve">ve </w:t>
            </w:r>
            <w:proofErr w:type="spellStart"/>
            <w:r w:rsidR="00AF02B7">
              <w:rPr>
                <w:szCs w:val="16"/>
              </w:rPr>
              <w:t>elektroanalitik</w:t>
            </w:r>
            <w:proofErr w:type="spellEnd"/>
            <w:r w:rsidR="00AF02B7">
              <w:rPr>
                <w:szCs w:val="16"/>
              </w:rPr>
              <w:t xml:space="preserve"> yöntemler (</w:t>
            </w:r>
            <w:proofErr w:type="spellStart"/>
            <w:r w:rsidR="00AF02B7">
              <w:rPr>
                <w:szCs w:val="16"/>
              </w:rPr>
              <w:t>voltametri</w:t>
            </w:r>
            <w:proofErr w:type="spellEnd"/>
            <w:r w:rsidR="00AF02B7">
              <w:rPr>
                <w:szCs w:val="16"/>
              </w:rPr>
              <w:t xml:space="preserve">, </w:t>
            </w:r>
            <w:proofErr w:type="spellStart"/>
            <w:r w:rsidR="00AF02B7">
              <w:rPr>
                <w:szCs w:val="16"/>
              </w:rPr>
              <w:t>potansiyometri</w:t>
            </w:r>
            <w:proofErr w:type="spellEnd"/>
            <w:r w:rsidR="00AF02B7">
              <w:rPr>
                <w:szCs w:val="16"/>
              </w:rPr>
              <w:t xml:space="preserve"> ve </w:t>
            </w:r>
            <w:proofErr w:type="spellStart"/>
            <w:r w:rsidR="00AF02B7">
              <w:rPr>
                <w:szCs w:val="16"/>
              </w:rPr>
              <w:t>kondüktometri</w:t>
            </w:r>
            <w:proofErr w:type="spellEnd"/>
            <w:r w:rsidR="00AF02B7">
              <w:rPr>
                <w:szCs w:val="16"/>
              </w:rPr>
              <w:t>) kullanılmaktadır.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9E273E" w:rsidRDefault="009E273E" w:rsidP="009E273E">
            <w:pPr>
              <w:pStyle w:val="DersBilgileri"/>
              <w:ind w:left="864"/>
              <w:rPr>
                <w:szCs w:val="16"/>
              </w:rPr>
            </w:pPr>
            <w:r>
              <w:rPr>
                <w:szCs w:val="16"/>
              </w:rPr>
              <w:t>Öğrenciler</w:t>
            </w:r>
          </w:p>
          <w:p w:rsidR="00061860" w:rsidRDefault="009E273E" w:rsidP="0006186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Analitik kimya laboratuvarı kurallarına uyarlar;</w:t>
            </w:r>
          </w:p>
          <w:p w:rsidR="009E273E" w:rsidRDefault="009E273E" w:rsidP="0006186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Deney sonuçlarını hesaplarlar ve sonuçları yorumlarlar;</w:t>
            </w:r>
          </w:p>
          <w:p w:rsidR="009E273E" w:rsidRDefault="009E273E" w:rsidP="0006186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Titrasyon</w:t>
            </w:r>
            <w:proofErr w:type="spellEnd"/>
            <w:r>
              <w:rPr>
                <w:szCs w:val="16"/>
              </w:rPr>
              <w:t xml:space="preserve"> tekniğini uygularlar;</w:t>
            </w:r>
          </w:p>
          <w:p w:rsidR="00BC32DD" w:rsidRDefault="009E273E" w:rsidP="0006186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Temel </w:t>
            </w:r>
            <w:r w:rsidR="009D5BF7">
              <w:rPr>
                <w:szCs w:val="16"/>
              </w:rPr>
              <w:t>aletli</w:t>
            </w:r>
            <w:r>
              <w:rPr>
                <w:szCs w:val="16"/>
              </w:rPr>
              <w:t xml:space="preserve"> analiz tekniklerini kullanırlar.</w:t>
            </w:r>
          </w:p>
          <w:p w:rsidR="00061860" w:rsidRPr="001A2552" w:rsidRDefault="00061860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Analitik Kimya Pratikleri – Kantitatif Analiz (Ed. Feyyaz Onur)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E273E" w:rsidP="009E273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Ders laboratuvar uygulamasıdır.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F02B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61860"/>
    <w:rsid w:val="000A48ED"/>
    <w:rsid w:val="00832BE3"/>
    <w:rsid w:val="009D5BF7"/>
    <w:rsid w:val="009E273E"/>
    <w:rsid w:val="00AF02B7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F6427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Mehmet Gokhan Caglayan</cp:lastModifiedBy>
  <cp:revision>2</cp:revision>
  <dcterms:created xsi:type="dcterms:W3CDTF">2018-03-06T12:13:00Z</dcterms:created>
  <dcterms:modified xsi:type="dcterms:W3CDTF">2018-03-06T12:13:00Z</dcterms:modified>
</cp:coreProperties>
</file>