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51B" w:rsidRPr="00057AE4" w:rsidRDefault="00FE051B" w:rsidP="00FE051B">
      <w:pPr>
        <w:pStyle w:val="Balk1"/>
      </w:pPr>
      <w:bookmarkStart w:id="0" w:name="_Toc504471153"/>
      <w:r w:rsidRPr="00057AE4">
        <w:t>KAĞIT KROMATOGRAFİSİ VE İNCE TABAKA KROMATOGRAFİSİ</w:t>
      </w:r>
      <w:bookmarkEnd w:id="0"/>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En basit ve en eski </w:t>
      </w:r>
      <w:proofErr w:type="spellStart"/>
      <w:r w:rsidRPr="00057AE4">
        <w:rPr>
          <w:rFonts w:ascii="Times New Roman" w:hAnsi="Times New Roman" w:cs="Times New Roman"/>
          <w:sz w:val="24"/>
          <w:szCs w:val="24"/>
        </w:rPr>
        <w:t>kromatografi</w:t>
      </w:r>
      <w:proofErr w:type="spellEnd"/>
      <w:r w:rsidRPr="00057AE4">
        <w:rPr>
          <w:rFonts w:ascii="Times New Roman" w:hAnsi="Times New Roman" w:cs="Times New Roman"/>
          <w:sz w:val="24"/>
          <w:szCs w:val="24"/>
        </w:rPr>
        <w:t xml:space="preserve"> yöntemlerinden biri </w:t>
      </w: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kromatografisidir</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Kromatografi</w:t>
      </w:r>
      <w:proofErr w:type="spellEnd"/>
      <w:r w:rsidRPr="00057AE4">
        <w:rPr>
          <w:rFonts w:ascii="Times New Roman" w:hAnsi="Times New Roman" w:cs="Times New Roman"/>
          <w:sz w:val="24"/>
          <w:szCs w:val="24"/>
        </w:rPr>
        <w:t xml:space="preserve"> </w:t>
      </w:r>
      <w:proofErr w:type="gramStart"/>
      <w:r w:rsidRPr="00057AE4">
        <w:rPr>
          <w:rFonts w:ascii="Times New Roman" w:hAnsi="Times New Roman" w:cs="Times New Roman"/>
          <w:sz w:val="24"/>
          <w:szCs w:val="24"/>
        </w:rPr>
        <w:t>kağıdı</w:t>
      </w:r>
      <w:proofErr w:type="gramEnd"/>
      <w:r w:rsidRPr="00057AE4">
        <w:rPr>
          <w:rFonts w:ascii="Times New Roman" w:hAnsi="Times New Roman" w:cs="Times New Roman"/>
          <w:sz w:val="24"/>
          <w:szCs w:val="24"/>
        </w:rPr>
        <w:t xml:space="preserve"> uzun lifli, saf selülozdan yapılmış bir tür süzgeç kağıdı olup su ve diğer polar çözücülerle hidrojen bağları oluşturarak bunları belli oranda yüzeyine </w:t>
      </w:r>
      <w:proofErr w:type="spellStart"/>
      <w:r w:rsidRPr="00057AE4">
        <w:rPr>
          <w:rFonts w:ascii="Times New Roman" w:hAnsi="Times New Roman" w:cs="Times New Roman"/>
          <w:sz w:val="24"/>
          <w:szCs w:val="24"/>
        </w:rPr>
        <w:t>adsorbe</w:t>
      </w:r>
      <w:proofErr w:type="spellEnd"/>
      <w:r w:rsidRPr="00057AE4">
        <w:rPr>
          <w:rFonts w:ascii="Times New Roman" w:hAnsi="Times New Roman" w:cs="Times New Roman"/>
          <w:sz w:val="24"/>
          <w:szCs w:val="24"/>
        </w:rPr>
        <w:t xml:space="preserve"> etme özelliğine sahiptir. </w:t>
      </w: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kromatografisinde</w:t>
      </w:r>
      <w:proofErr w:type="spellEnd"/>
      <w:r w:rsidRPr="00057AE4">
        <w:rPr>
          <w:rFonts w:ascii="Times New Roman" w:hAnsi="Times New Roman" w:cs="Times New Roman"/>
          <w:sz w:val="24"/>
          <w:szCs w:val="24"/>
        </w:rPr>
        <w:t xml:space="preserve"> sabit faz, kağıdın selüloz ağ şebekesine bağlanmış olan su molekülleridir. Hareketli faz olarak ise farklı çözücüler ve bunların karışımı kullanılabilir.</w:t>
      </w: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İnce tabaka </w:t>
      </w:r>
      <w:proofErr w:type="spellStart"/>
      <w:r w:rsidRPr="00057AE4">
        <w:rPr>
          <w:rFonts w:ascii="Times New Roman" w:hAnsi="Times New Roman" w:cs="Times New Roman"/>
          <w:sz w:val="24"/>
          <w:szCs w:val="24"/>
        </w:rPr>
        <w:t>kromatografisinin</w:t>
      </w:r>
      <w:proofErr w:type="spellEnd"/>
      <w:r w:rsidRPr="00057AE4">
        <w:rPr>
          <w:rFonts w:ascii="Times New Roman" w:hAnsi="Times New Roman" w:cs="Times New Roman"/>
          <w:sz w:val="24"/>
          <w:szCs w:val="24"/>
        </w:rPr>
        <w:t xml:space="preserve"> (İTK) </w:t>
      </w: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kromatografisinden</w:t>
      </w:r>
      <w:proofErr w:type="spellEnd"/>
      <w:r w:rsidRPr="00057AE4">
        <w:rPr>
          <w:rFonts w:ascii="Times New Roman" w:hAnsi="Times New Roman" w:cs="Times New Roman"/>
          <w:sz w:val="24"/>
          <w:szCs w:val="24"/>
        </w:rPr>
        <w:t xml:space="preserve"> tek farkı sabit faz olarak düzgün bir yüzeye ince bir tabaka halinde kaplanmış silika, </w:t>
      </w:r>
      <w:proofErr w:type="spellStart"/>
      <w:r w:rsidRPr="00057AE4">
        <w:rPr>
          <w:rFonts w:ascii="Times New Roman" w:hAnsi="Times New Roman" w:cs="Times New Roman"/>
          <w:sz w:val="24"/>
          <w:szCs w:val="24"/>
        </w:rPr>
        <w:t>alumina</w:t>
      </w:r>
      <w:proofErr w:type="spellEnd"/>
      <w:r w:rsidRPr="00057AE4">
        <w:rPr>
          <w:rFonts w:ascii="Times New Roman" w:hAnsi="Times New Roman" w:cs="Times New Roman"/>
          <w:sz w:val="24"/>
          <w:szCs w:val="24"/>
        </w:rPr>
        <w:t xml:space="preserve"> gibi bir </w:t>
      </w:r>
      <w:proofErr w:type="spellStart"/>
      <w:r w:rsidRPr="00057AE4">
        <w:rPr>
          <w:rFonts w:ascii="Times New Roman" w:hAnsi="Times New Roman" w:cs="Times New Roman"/>
          <w:sz w:val="24"/>
          <w:szCs w:val="24"/>
        </w:rPr>
        <w:t>adsorbanın</w:t>
      </w:r>
      <w:proofErr w:type="spellEnd"/>
      <w:r w:rsidRPr="00057AE4">
        <w:rPr>
          <w:rFonts w:ascii="Times New Roman" w:hAnsi="Times New Roman" w:cs="Times New Roman"/>
          <w:sz w:val="24"/>
          <w:szCs w:val="24"/>
        </w:rPr>
        <w:t xml:space="preserve"> kullanılmasıdır. Bu sabit faz düzeneği İTK plakası olarak adlandırılır. Bu plakalar genellikle cam, plastik ya da metal bir yüzeye </w:t>
      </w:r>
      <w:proofErr w:type="spellStart"/>
      <w:r w:rsidRPr="00057AE4">
        <w:rPr>
          <w:rFonts w:ascii="Times New Roman" w:hAnsi="Times New Roman" w:cs="Times New Roman"/>
          <w:sz w:val="24"/>
          <w:szCs w:val="24"/>
        </w:rPr>
        <w:t>alumina</w:t>
      </w:r>
      <w:proofErr w:type="spellEnd"/>
      <w:r w:rsidRPr="00057AE4">
        <w:rPr>
          <w:rFonts w:ascii="Times New Roman" w:hAnsi="Times New Roman" w:cs="Times New Roman"/>
          <w:sz w:val="24"/>
          <w:szCs w:val="24"/>
        </w:rPr>
        <w:t xml:space="preserve"> ya da silika kaplanması ile elde edilir. İTK için farklı boyut ve kalınlıklarda, gerçekleştirilecek analize uygun olarak istenen polaritede farklı maddelerle kaplama yapılmış ticari plakalar bulunmaktadır.</w:t>
      </w:r>
    </w:p>
    <w:p w:rsidR="00FE051B" w:rsidRPr="00057AE4" w:rsidRDefault="00FE051B" w:rsidP="00FE051B">
      <w:pPr>
        <w:spacing w:line="360" w:lineRule="auto"/>
        <w:jc w:val="both"/>
        <w:rPr>
          <w:rFonts w:ascii="Times New Roman" w:hAnsi="Times New Roman" w:cs="Times New Roman"/>
          <w:sz w:val="24"/>
          <w:szCs w:val="24"/>
        </w:rPr>
      </w:pP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 ve ince tabaka </w:t>
      </w:r>
      <w:proofErr w:type="spellStart"/>
      <w:r w:rsidRPr="00057AE4">
        <w:rPr>
          <w:rFonts w:ascii="Times New Roman" w:hAnsi="Times New Roman" w:cs="Times New Roman"/>
          <w:sz w:val="24"/>
          <w:szCs w:val="24"/>
        </w:rPr>
        <w:t>kromatografisinde</w:t>
      </w:r>
      <w:proofErr w:type="spellEnd"/>
      <w:r w:rsidRPr="00057AE4">
        <w:rPr>
          <w:rFonts w:ascii="Times New Roman" w:hAnsi="Times New Roman" w:cs="Times New Roman"/>
          <w:sz w:val="24"/>
          <w:szCs w:val="24"/>
        </w:rPr>
        <w:t xml:space="preserve"> numuneler kağıdın/plakanın üzerine, bir ucuna yakın olacak biçimde küçük hacimlerde tatbik edilir ve numune çözücülerinin kuruması beklenir. Sonrasında </w:t>
      </w: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/plaka, örneklerin tatbik edildiği seviyeden daha düşük bir seviyeye kadar hareketli fazın içine daldırılır. Hareketli fazdaki sıvı molekülleri </w:t>
      </w:r>
      <w:proofErr w:type="spellStart"/>
      <w:r w:rsidRPr="00057AE4">
        <w:rPr>
          <w:rFonts w:ascii="Times New Roman" w:hAnsi="Times New Roman" w:cs="Times New Roman"/>
          <w:sz w:val="24"/>
          <w:szCs w:val="24"/>
        </w:rPr>
        <w:t>adhezyon</w:t>
      </w:r>
      <w:proofErr w:type="spellEnd"/>
      <w:r w:rsidRPr="00057AE4">
        <w:rPr>
          <w:rFonts w:ascii="Times New Roman" w:hAnsi="Times New Roman" w:cs="Times New Roman"/>
          <w:sz w:val="24"/>
          <w:szCs w:val="24"/>
        </w:rPr>
        <w:t xml:space="preserve"> kuvveti (</w:t>
      </w:r>
      <w:proofErr w:type="spellStart"/>
      <w:r w:rsidRPr="00057AE4">
        <w:rPr>
          <w:rFonts w:ascii="Times New Roman" w:hAnsi="Times New Roman" w:cs="Times New Roman"/>
          <w:sz w:val="24"/>
          <w:szCs w:val="24"/>
        </w:rPr>
        <w:t>kapiller</w:t>
      </w:r>
      <w:proofErr w:type="spellEnd"/>
      <w:r w:rsidRPr="00057AE4">
        <w:rPr>
          <w:rFonts w:ascii="Times New Roman" w:hAnsi="Times New Roman" w:cs="Times New Roman"/>
          <w:sz w:val="24"/>
          <w:szCs w:val="24"/>
        </w:rPr>
        <w:t xml:space="preserve"> etki) ile yukarı doğru, yani </w:t>
      </w:r>
      <w:proofErr w:type="gramStart"/>
      <w:r w:rsidRPr="00057AE4">
        <w:rPr>
          <w:rFonts w:ascii="Times New Roman" w:hAnsi="Times New Roman" w:cs="Times New Roman"/>
          <w:sz w:val="24"/>
          <w:szCs w:val="24"/>
        </w:rPr>
        <w:t>kağıdın</w:t>
      </w:r>
      <w:proofErr w:type="gramEnd"/>
      <w:r w:rsidRPr="00057AE4">
        <w:rPr>
          <w:rFonts w:ascii="Times New Roman" w:hAnsi="Times New Roman" w:cs="Times New Roman"/>
          <w:sz w:val="24"/>
          <w:szCs w:val="24"/>
        </w:rPr>
        <w:t xml:space="preserve">/plakanın üst ucuna doğru hareket etmeye başlarlar. Hareketli faz molekülleri, numunelerin tatbik edildikleri noktalara ulaştıklarında numune moleküllerini çözüp kendileri ile sürüklerler. Numunelerdeki farklı maddelerin sabit ve hareketli fazlara ilgisi farklı olacağı için farklı hızlarda sürüklenerek birbirlerinden ayrılırlar. Hareketli faza ilgisi yüksek olan maddeler daha hızlı ilerleyerek üst kısımlara ulaşırlar. Sabit faza ilgisi yüksek olan maddeler ise daha yavaş ilerler ve </w:t>
      </w:r>
      <w:proofErr w:type="gramStart"/>
      <w:r w:rsidRPr="00057AE4">
        <w:rPr>
          <w:rFonts w:ascii="Times New Roman" w:hAnsi="Times New Roman" w:cs="Times New Roman"/>
          <w:sz w:val="24"/>
          <w:szCs w:val="24"/>
        </w:rPr>
        <w:t>kağıdın</w:t>
      </w:r>
      <w:proofErr w:type="gramEnd"/>
      <w:r w:rsidRPr="00057AE4">
        <w:rPr>
          <w:rFonts w:ascii="Times New Roman" w:hAnsi="Times New Roman" w:cs="Times New Roman"/>
          <w:sz w:val="24"/>
          <w:szCs w:val="24"/>
        </w:rPr>
        <w:t xml:space="preserve">/plakanın daha alt kısımlarında bulunurlar. </w:t>
      </w:r>
    </w:p>
    <w:p w:rsidR="00FE051B" w:rsidRPr="00057AE4" w:rsidRDefault="00FE051B" w:rsidP="00FE051B">
      <w:pPr>
        <w:spacing w:line="360" w:lineRule="auto"/>
        <w:jc w:val="both"/>
        <w:rPr>
          <w:rFonts w:ascii="Times New Roman" w:hAnsi="Times New Roman" w:cs="Times New Roman"/>
          <w:sz w:val="24"/>
          <w:szCs w:val="24"/>
        </w:rPr>
      </w:pP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 ve ince tabaka </w:t>
      </w:r>
      <w:proofErr w:type="spellStart"/>
      <w:r w:rsidRPr="00057AE4">
        <w:rPr>
          <w:rFonts w:ascii="Times New Roman" w:hAnsi="Times New Roman" w:cs="Times New Roman"/>
          <w:sz w:val="24"/>
          <w:szCs w:val="24"/>
        </w:rPr>
        <w:t>kromatografisinde</w:t>
      </w:r>
      <w:proofErr w:type="spellEnd"/>
      <w:r w:rsidRPr="00057AE4">
        <w:rPr>
          <w:rFonts w:ascii="Times New Roman" w:hAnsi="Times New Roman" w:cs="Times New Roman"/>
          <w:sz w:val="24"/>
          <w:szCs w:val="24"/>
        </w:rPr>
        <w:t xml:space="preserve"> yürütme tankı olarak adlandırılan kapalı cam malzemeye yaklaşık 0.5 cm yüksekliğe kadar hareketli faz konulduktan sonra kapağı kapatılarak tankın içindeki tüm hacmin hareketli fazla dengeye gelmesi sağlanır. </w:t>
      </w:r>
      <w:proofErr w:type="gramStart"/>
      <w:r w:rsidRPr="00057AE4">
        <w:rPr>
          <w:rFonts w:ascii="Times New Roman" w:hAnsi="Times New Roman" w:cs="Times New Roman"/>
          <w:sz w:val="24"/>
          <w:szCs w:val="24"/>
        </w:rPr>
        <w:t>Kağıdın</w:t>
      </w:r>
      <w:proofErr w:type="gramEnd"/>
      <w:r w:rsidRPr="00057AE4">
        <w:rPr>
          <w:rFonts w:ascii="Times New Roman" w:hAnsi="Times New Roman" w:cs="Times New Roman"/>
          <w:sz w:val="24"/>
          <w:szCs w:val="24"/>
        </w:rPr>
        <w:t xml:space="preserve">/plakanın alt ucundan 1.5 cm üstüne bir çizgi çizilerek bu çizgi üzerinde standartların ve numunelerin tatbik edileceği yer işaretlenir. Numuneler ve referans maddeler bu çizgi üzerine tatbik edilir ve kodları işaretlenir. </w:t>
      </w:r>
      <w:proofErr w:type="spellStart"/>
      <w:r w:rsidRPr="00057AE4">
        <w:rPr>
          <w:rFonts w:ascii="Times New Roman" w:hAnsi="Times New Roman" w:cs="Times New Roman"/>
          <w:sz w:val="24"/>
          <w:szCs w:val="24"/>
        </w:rPr>
        <w:t>Kromatografik</w:t>
      </w:r>
      <w:proofErr w:type="spellEnd"/>
      <w:r w:rsidRPr="00057AE4">
        <w:rPr>
          <w:rFonts w:ascii="Times New Roman" w:hAnsi="Times New Roman" w:cs="Times New Roman"/>
          <w:sz w:val="24"/>
          <w:szCs w:val="24"/>
        </w:rPr>
        <w:t xml:space="preserve"> </w:t>
      </w:r>
      <w:proofErr w:type="gramStart"/>
      <w:r w:rsidRPr="00057AE4">
        <w:rPr>
          <w:rFonts w:ascii="Times New Roman" w:hAnsi="Times New Roman" w:cs="Times New Roman"/>
          <w:sz w:val="24"/>
          <w:szCs w:val="24"/>
        </w:rPr>
        <w:t>kağıda</w:t>
      </w:r>
      <w:proofErr w:type="gramEnd"/>
      <w:r w:rsidRPr="00057AE4">
        <w:rPr>
          <w:rFonts w:ascii="Times New Roman" w:hAnsi="Times New Roman" w:cs="Times New Roman"/>
          <w:sz w:val="24"/>
          <w:szCs w:val="24"/>
        </w:rPr>
        <w:t xml:space="preserve"> ve plakaya hiç bir zaman tükenmez kalemle bir işaretleme yapılmaz, kurşun kalem kullanılır. Daha sonra </w:t>
      </w: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/plaka tankın içine yerleştirilir ve tankın kapağı kapatılır. Hareketli faz </w:t>
      </w: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/plaka üzerinde belli bir </w:t>
      </w:r>
      <w:r w:rsidRPr="00057AE4">
        <w:rPr>
          <w:rFonts w:ascii="Times New Roman" w:hAnsi="Times New Roman" w:cs="Times New Roman"/>
          <w:sz w:val="24"/>
          <w:szCs w:val="24"/>
        </w:rPr>
        <w:lastRenderedPageBreak/>
        <w:t xml:space="preserve">yüksekliğe geldiğinde, tanktan çıkarılarak hareketli fazın ulaştığı çizgi seviyesi de işaretlenir. Analiz edilen numunede bulunan maddelerin bıraktıkları lekelerin dış sınırları da kurşun kalemle işaretlenir. Eğer analiz edilen maddeler renkli ise ulaştıkları nokta rahatça görülecektir. Renksiz maddelerin ne kadar ilerlediklerini tespit etmek için </w:t>
      </w:r>
      <w:proofErr w:type="gramStart"/>
      <w:r w:rsidRPr="00057AE4">
        <w:rPr>
          <w:rFonts w:ascii="Times New Roman" w:hAnsi="Times New Roman" w:cs="Times New Roman"/>
          <w:sz w:val="24"/>
          <w:szCs w:val="24"/>
        </w:rPr>
        <w:t>kağıda</w:t>
      </w:r>
      <w:proofErr w:type="gramEnd"/>
      <w:r w:rsidRPr="00057AE4">
        <w:rPr>
          <w:rFonts w:ascii="Times New Roman" w:hAnsi="Times New Roman" w:cs="Times New Roman"/>
          <w:sz w:val="24"/>
          <w:szCs w:val="24"/>
        </w:rPr>
        <w:t xml:space="preserve">/plakaya bir reaktif püskürtülmesi, ya da UV ışığın altında bakılması gerekebilir. </w:t>
      </w: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Bu işlemler sonucunda elde edilen </w:t>
      </w: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/plaka artık bir </w:t>
      </w:r>
      <w:proofErr w:type="spellStart"/>
      <w:r w:rsidRPr="00057AE4">
        <w:rPr>
          <w:rFonts w:ascii="Times New Roman" w:hAnsi="Times New Roman" w:cs="Times New Roman"/>
          <w:sz w:val="24"/>
          <w:szCs w:val="24"/>
        </w:rPr>
        <w:t>kromatogramdır</w:t>
      </w:r>
      <w:proofErr w:type="spellEnd"/>
      <w:r w:rsidRPr="00057AE4">
        <w:rPr>
          <w:rFonts w:ascii="Times New Roman" w:hAnsi="Times New Roman" w:cs="Times New Roman"/>
          <w:sz w:val="24"/>
          <w:szCs w:val="24"/>
        </w:rPr>
        <w:t xml:space="preserve">. Bu </w:t>
      </w:r>
      <w:proofErr w:type="spellStart"/>
      <w:r w:rsidRPr="00057AE4">
        <w:rPr>
          <w:rFonts w:ascii="Times New Roman" w:hAnsi="Times New Roman" w:cs="Times New Roman"/>
          <w:sz w:val="24"/>
          <w:szCs w:val="24"/>
        </w:rPr>
        <w:t>kromatograma</w:t>
      </w:r>
      <w:proofErr w:type="spellEnd"/>
      <w:r w:rsidRPr="00057AE4">
        <w:rPr>
          <w:rFonts w:ascii="Times New Roman" w:hAnsi="Times New Roman" w:cs="Times New Roman"/>
          <w:sz w:val="24"/>
          <w:szCs w:val="24"/>
        </w:rPr>
        <w:t xml:space="preserve"> bakılarak hangi maddelerin hangi faza ilgisinin daha yüksek olduğu, bir numunenin saf olup olmadığı (Saf numuneler tek bir leke verirken karışım halindeki numuneler birden fazla leke oluşturacaktır), iki farklı numunenin aynı kaynaktan gelip gelmediği (Benzer numunelerin verdikleri </w:t>
      </w:r>
      <w:proofErr w:type="spellStart"/>
      <w:r w:rsidRPr="00057AE4">
        <w:rPr>
          <w:rFonts w:ascii="Times New Roman" w:hAnsi="Times New Roman" w:cs="Times New Roman"/>
          <w:sz w:val="24"/>
          <w:szCs w:val="24"/>
        </w:rPr>
        <w:t>kromatogram</w:t>
      </w:r>
      <w:proofErr w:type="spellEnd"/>
      <w:r w:rsidRPr="00057AE4">
        <w:rPr>
          <w:rFonts w:ascii="Times New Roman" w:hAnsi="Times New Roman" w:cs="Times New Roman"/>
          <w:sz w:val="24"/>
          <w:szCs w:val="24"/>
        </w:rPr>
        <w:t xml:space="preserve"> desenleri benzer olacaktır), tespit edilebilir. Aynı zamanda numunenin verdiği lekeler standartların lekeleri ile karşılaştırılarak bir numunenin hangi maddeleri içerdiği tespit edilebilir. Bu gibi analizler için en objektif yaklaşım alıkonma faktörlerinin karşılaştırılmasıdır. </w:t>
      </w:r>
    </w:p>
    <w:p w:rsidR="00FE051B" w:rsidRPr="00057AE4" w:rsidRDefault="00FE051B" w:rsidP="00FE051B">
      <w:pPr>
        <w:spacing w:line="360" w:lineRule="auto"/>
        <w:jc w:val="both"/>
        <w:rPr>
          <w:rFonts w:ascii="Times New Roman" w:hAnsi="Times New Roman" w:cs="Times New Roman"/>
          <w:sz w:val="24"/>
          <w:szCs w:val="24"/>
        </w:rPr>
      </w:pP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 ve ince tabaka </w:t>
      </w:r>
      <w:proofErr w:type="spellStart"/>
      <w:r w:rsidRPr="00057AE4">
        <w:rPr>
          <w:rFonts w:ascii="Times New Roman" w:hAnsi="Times New Roman" w:cs="Times New Roman"/>
          <w:sz w:val="24"/>
          <w:szCs w:val="24"/>
        </w:rPr>
        <w:t>kromatografisinde</w:t>
      </w:r>
      <w:proofErr w:type="spellEnd"/>
      <w:r w:rsidRPr="00057AE4">
        <w:rPr>
          <w:rFonts w:ascii="Times New Roman" w:hAnsi="Times New Roman" w:cs="Times New Roman"/>
          <w:sz w:val="24"/>
          <w:szCs w:val="24"/>
        </w:rPr>
        <w:t xml:space="preserve"> bir maddenin alıkonma faktörü (</w:t>
      </w:r>
      <w:proofErr w:type="spellStart"/>
      <w:r w:rsidRPr="00057AE4">
        <w:rPr>
          <w:rFonts w:ascii="Times New Roman" w:hAnsi="Times New Roman" w:cs="Times New Roman"/>
          <w:sz w:val="24"/>
          <w:szCs w:val="24"/>
        </w:rPr>
        <w:t>R</w:t>
      </w:r>
      <w:r w:rsidRPr="00057AE4">
        <w:rPr>
          <w:rFonts w:ascii="Times New Roman" w:hAnsi="Times New Roman" w:cs="Times New Roman"/>
          <w:sz w:val="24"/>
          <w:szCs w:val="24"/>
          <w:vertAlign w:val="subscript"/>
        </w:rPr>
        <w:t>f</w:t>
      </w:r>
      <w:proofErr w:type="spellEnd"/>
      <w:r w:rsidRPr="00057AE4">
        <w:rPr>
          <w:rFonts w:ascii="Times New Roman" w:hAnsi="Times New Roman" w:cs="Times New Roman"/>
          <w:sz w:val="24"/>
          <w:szCs w:val="24"/>
        </w:rPr>
        <w:t xml:space="preserve">), maddenin </w:t>
      </w:r>
      <w:proofErr w:type="spellStart"/>
      <w:r w:rsidRPr="00057AE4">
        <w:rPr>
          <w:rFonts w:ascii="Times New Roman" w:hAnsi="Times New Roman" w:cs="Times New Roman"/>
          <w:sz w:val="24"/>
          <w:szCs w:val="24"/>
        </w:rPr>
        <w:t>katettiği</w:t>
      </w:r>
      <w:proofErr w:type="spellEnd"/>
      <w:r w:rsidRPr="00057AE4">
        <w:rPr>
          <w:rFonts w:ascii="Times New Roman" w:hAnsi="Times New Roman" w:cs="Times New Roman"/>
          <w:sz w:val="24"/>
          <w:szCs w:val="24"/>
        </w:rPr>
        <w:t xml:space="preserve"> mesafenin hareketli fazın başlangıç çizgisinden itibaren </w:t>
      </w:r>
      <w:proofErr w:type="spellStart"/>
      <w:r w:rsidRPr="00057AE4">
        <w:rPr>
          <w:rFonts w:ascii="Times New Roman" w:hAnsi="Times New Roman" w:cs="Times New Roman"/>
          <w:sz w:val="24"/>
          <w:szCs w:val="24"/>
        </w:rPr>
        <w:t>katettiği</w:t>
      </w:r>
      <w:proofErr w:type="spellEnd"/>
      <w:r w:rsidRPr="00057AE4">
        <w:rPr>
          <w:rFonts w:ascii="Times New Roman" w:hAnsi="Times New Roman" w:cs="Times New Roman"/>
          <w:sz w:val="24"/>
          <w:szCs w:val="24"/>
        </w:rPr>
        <w:t xml:space="preserve"> mesafeye oranıdır.</w:t>
      </w: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noProof/>
          <w:sz w:val="24"/>
          <w:szCs w:val="24"/>
          <w:lang w:eastAsia="tr-TR"/>
        </w:rPr>
        <w:drawing>
          <wp:anchor distT="0" distB="0" distL="114300" distR="114300" simplePos="0" relativeHeight="251660288" behindDoc="0" locked="0" layoutInCell="1" allowOverlap="1" wp14:anchorId="51731979" wp14:editId="47A52866">
            <wp:simplePos x="0" y="0"/>
            <wp:positionH relativeFrom="column">
              <wp:posOffset>-28575</wp:posOffset>
            </wp:positionH>
            <wp:positionV relativeFrom="paragraph">
              <wp:posOffset>0</wp:posOffset>
            </wp:positionV>
            <wp:extent cx="4143375" cy="268859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r="5476"/>
                    <a:stretch>
                      <a:fillRect/>
                    </a:stretch>
                  </pic:blipFill>
                  <pic:spPr bwMode="auto">
                    <a:xfrm>
                      <a:off x="0" y="0"/>
                      <a:ext cx="4143375" cy="2688590"/>
                    </a:xfrm>
                    <a:prstGeom prst="rect">
                      <a:avLst/>
                    </a:prstGeom>
                    <a:noFill/>
                  </pic:spPr>
                </pic:pic>
              </a:graphicData>
            </a:graphic>
            <wp14:sizeRelH relativeFrom="page">
              <wp14:pctWidth>0</wp14:pctWidth>
            </wp14:sizeRelH>
            <wp14:sizeRelV relativeFrom="page">
              <wp14:pctHeight>0</wp14:pctHeight>
            </wp14:sizeRelV>
          </wp:anchor>
        </w:drawing>
      </w:r>
      <w:r w:rsidRPr="00057AE4">
        <w:rPr>
          <w:rFonts w:ascii="Times New Roman" w:hAnsi="Times New Roman" w:cs="Times New Roman"/>
          <w:sz w:val="24"/>
          <w:szCs w:val="24"/>
        </w:rPr>
        <w:t xml:space="preserve">Örneğin yandaki şekilde ideal bir </w:t>
      </w:r>
      <w:proofErr w:type="spellStart"/>
      <w:r w:rsidRPr="00057AE4">
        <w:rPr>
          <w:rFonts w:ascii="Times New Roman" w:hAnsi="Times New Roman" w:cs="Times New Roman"/>
          <w:sz w:val="24"/>
          <w:szCs w:val="24"/>
        </w:rPr>
        <w:t>kromatogram</w:t>
      </w:r>
      <w:proofErr w:type="spellEnd"/>
      <w:r w:rsidRPr="00057AE4">
        <w:rPr>
          <w:rFonts w:ascii="Times New Roman" w:hAnsi="Times New Roman" w:cs="Times New Roman"/>
          <w:sz w:val="24"/>
          <w:szCs w:val="24"/>
        </w:rPr>
        <w:t xml:space="preserve"> verilmiştir. (Gerçekte lekeler daha asimetrik ya da kuyruklu olabilirler.) Bu örnekteki maddelerin sabit faza ilgileri küçükten büyüğe doğru A, B ve C şeklindedir. </w:t>
      </w: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A maddesinin alıkonma faktörü şöyle hesaplanır: </w:t>
      </w:r>
    </w:p>
    <w:p w:rsidR="00FE051B" w:rsidRPr="00057AE4" w:rsidRDefault="00FE051B" w:rsidP="00FE051B">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A</m:t>
                  </m:r>
                </m:sub>
              </m:sSub>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A</m:t>
                  </m:r>
                </m:sub>
              </m:sSub>
              <m:r>
                <w:rPr>
                  <w:rFonts w:ascii="Cambria Math" w:hAnsi="Cambria Math" w:cs="Times New Roman"/>
                  <w:sz w:val="24"/>
                  <w:szCs w:val="24"/>
                </w:rPr>
                <m:t xml:space="preserve"> (cm)</m:t>
              </m:r>
            </m:num>
            <m:den>
              <m:r>
                <w:rPr>
                  <w:rFonts w:ascii="Cambria Math" w:hAnsi="Cambria Math" w:cs="Times New Roman"/>
                  <w:sz w:val="24"/>
                  <w:szCs w:val="24"/>
                </w:rPr>
                <m:t>M (cm)</m:t>
              </m:r>
            </m:den>
          </m:f>
        </m:oMath>
      </m:oMathPara>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roofErr w:type="gramStart"/>
      <w:r w:rsidRPr="00057AE4">
        <w:rPr>
          <w:rFonts w:ascii="Times New Roman" w:hAnsi="Times New Roman" w:cs="Times New Roman"/>
          <w:sz w:val="24"/>
          <w:szCs w:val="24"/>
        </w:rPr>
        <w:lastRenderedPageBreak/>
        <w:t>Kağıt</w:t>
      </w:r>
      <w:proofErr w:type="gramEnd"/>
      <w:r w:rsidRPr="00057AE4">
        <w:rPr>
          <w:rFonts w:ascii="Times New Roman" w:hAnsi="Times New Roman" w:cs="Times New Roman"/>
          <w:sz w:val="24"/>
          <w:szCs w:val="24"/>
        </w:rPr>
        <w:t xml:space="preserve"> ve ince tabaka </w:t>
      </w:r>
      <w:proofErr w:type="spellStart"/>
      <w:r w:rsidRPr="00057AE4">
        <w:rPr>
          <w:rFonts w:ascii="Times New Roman" w:hAnsi="Times New Roman" w:cs="Times New Roman"/>
          <w:sz w:val="24"/>
          <w:szCs w:val="24"/>
        </w:rPr>
        <w:t>kromatografisinde</w:t>
      </w:r>
      <w:proofErr w:type="spellEnd"/>
      <w:r w:rsidRPr="00057AE4">
        <w:rPr>
          <w:rFonts w:ascii="Times New Roman" w:hAnsi="Times New Roman" w:cs="Times New Roman"/>
          <w:sz w:val="24"/>
          <w:szCs w:val="24"/>
        </w:rPr>
        <w:t xml:space="preserve"> maddelerin alıkonma faktörleri karşılaştırılarak bu maddelerin aynı maddeler olup olmadıkları tespit edilebilir. Örneğin yukarıdaki </w:t>
      </w:r>
      <w:proofErr w:type="spellStart"/>
      <w:r w:rsidRPr="00057AE4">
        <w:rPr>
          <w:rFonts w:ascii="Times New Roman" w:hAnsi="Times New Roman" w:cs="Times New Roman"/>
          <w:sz w:val="24"/>
          <w:szCs w:val="24"/>
        </w:rPr>
        <w:t>kromatogramda</w:t>
      </w:r>
      <w:proofErr w:type="spellEnd"/>
      <w:r w:rsidRPr="00057AE4">
        <w:rPr>
          <w:rFonts w:ascii="Times New Roman" w:hAnsi="Times New Roman" w:cs="Times New Roman"/>
          <w:sz w:val="24"/>
          <w:szCs w:val="24"/>
        </w:rPr>
        <w:t xml:space="preserve"> D numunesinin verdiği iki leke vardır. Bu lekelerin alıkonma faktörleri A ve C maddelerinin alıkonma faktörleri ile aynı veya çok yakın olduğuna göre, D numunesinin A ve C maddelerini içerdiğini söyleyebiliriz.</w:t>
      </w: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Bir maddenin alıkonma faktörü maddenin </w:t>
      </w:r>
      <w:proofErr w:type="spellStart"/>
      <w:r w:rsidRPr="00057AE4">
        <w:rPr>
          <w:rFonts w:ascii="Times New Roman" w:hAnsi="Times New Roman" w:cs="Times New Roman"/>
          <w:sz w:val="24"/>
          <w:szCs w:val="24"/>
        </w:rPr>
        <w:t>fizikokimyasal</w:t>
      </w:r>
      <w:proofErr w:type="spellEnd"/>
      <w:r w:rsidRPr="00057AE4">
        <w:rPr>
          <w:rFonts w:ascii="Times New Roman" w:hAnsi="Times New Roman" w:cs="Times New Roman"/>
          <w:sz w:val="24"/>
          <w:szCs w:val="24"/>
        </w:rPr>
        <w:t xml:space="preserve"> özelliklerine, kullanılan sabit faza, sabit fazın kalınlığına, kullanılan hareketli faza, ortam sıcaklığına, tankın doygun olup olmamasına bağlıdır. Maddenin </w:t>
      </w: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/plakada </w:t>
      </w:r>
      <w:proofErr w:type="spellStart"/>
      <w:r w:rsidRPr="00057AE4">
        <w:rPr>
          <w:rFonts w:ascii="Times New Roman" w:hAnsi="Times New Roman" w:cs="Times New Roman"/>
          <w:sz w:val="24"/>
          <w:szCs w:val="24"/>
        </w:rPr>
        <w:t>katettiği</w:t>
      </w:r>
      <w:proofErr w:type="spellEnd"/>
      <w:r w:rsidRPr="00057AE4">
        <w:rPr>
          <w:rFonts w:ascii="Times New Roman" w:hAnsi="Times New Roman" w:cs="Times New Roman"/>
          <w:sz w:val="24"/>
          <w:szCs w:val="24"/>
        </w:rPr>
        <w:t xml:space="preserve"> mesafe ise hareketli fazın tanktaki seviyesine, kağıdın/plakanın tankta geçirdiği zamana ve dolayısıyla hareketli fazın </w:t>
      </w:r>
      <w:proofErr w:type="spellStart"/>
      <w:r w:rsidRPr="00057AE4">
        <w:rPr>
          <w:rFonts w:ascii="Times New Roman" w:hAnsi="Times New Roman" w:cs="Times New Roman"/>
          <w:sz w:val="24"/>
          <w:szCs w:val="24"/>
        </w:rPr>
        <w:t>katettiği</w:t>
      </w:r>
      <w:proofErr w:type="spellEnd"/>
      <w:r w:rsidRPr="00057AE4">
        <w:rPr>
          <w:rFonts w:ascii="Times New Roman" w:hAnsi="Times New Roman" w:cs="Times New Roman"/>
          <w:sz w:val="24"/>
          <w:szCs w:val="24"/>
        </w:rPr>
        <w:t xml:space="preserve"> mesafeye bağlıdır. Bu yüzden </w:t>
      </w: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 ve ince tabaka </w:t>
      </w:r>
      <w:proofErr w:type="spellStart"/>
      <w:r w:rsidRPr="00057AE4">
        <w:rPr>
          <w:rFonts w:ascii="Times New Roman" w:hAnsi="Times New Roman" w:cs="Times New Roman"/>
          <w:sz w:val="24"/>
          <w:szCs w:val="24"/>
        </w:rPr>
        <w:t>kromatografisinde</w:t>
      </w:r>
      <w:proofErr w:type="spellEnd"/>
      <w:r w:rsidRPr="00057AE4">
        <w:rPr>
          <w:rFonts w:ascii="Times New Roman" w:hAnsi="Times New Roman" w:cs="Times New Roman"/>
          <w:sz w:val="24"/>
          <w:szCs w:val="24"/>
        </w:rPr>
        <w:t xml:space="preserve"> bilinmeyen numuneler ve referanslar karşılaştırılacaksa aynı anda, aynı düzenekte deney yapılması tercih edilir.   </w:t>
      </w:r>
    </w:p>
    <w:p w:rsidR="00FE051B" w:rsidRPr="00057AE4" w:rsidRDefault="00FE051B" w:rsidP="00FE051B">
      <w:pPr>
        <w:spacing w:line="360" w:lineRule="auto"/>
        <w:rPr>
          <w:rFonts w:ascii="Times New Roman" w:hAnsi="Times New Roman" w:cs="Times New Roman"/>
          <w:b/>
          <w:sz w:val="24"/>
          <w:szCs w:val="24"/>
        </w:rPr>
      </w:pPr>
      <w:r w:rsidRPr="00057AE4">
        <w:rPr>
          <w:rFonts w:ascii="Times New Roman" w:hAnsi="Times New Roman" w:cs="Times New Roman"/>
          <w:b/>
          <w:sz w:val="24"/>
          <w:szCs w:val="24"/>
        </w:rPr>
        <w:t xml:space="preserve">Kağıt ve İnce Tabaka </w:t>
      </w:r>
      <w:proofErr w:type="spellStart"/>
      <w:r w:rsidRPr="00057AE4">
        <w:rPr>
          <w:rFonts w:ascii="Times New Roman" w:hAnsi="Times New Roman" w:cs="Times New Roman"/>
          <w:b/>
          <w:sz w:val="24"/>
          <w:szCs w:val="24"/>
        </w:rPr>
        <w:t>Kromatografisi</w:t>
      </w:r>
      <w:proofErr w:type="spellEnd"/>
      <w:r w:rsidRPr="00057AE4">
        <w:rPr>
          <w:rFonts w:ascii="Times New Roman" w:hAnsi="Times New Roman" w:cs="Times New Roman"/>
          <w:b/>
          <w:sz w:val="24"/>
          <w:szCs w:val="24"/>
        </w:rPr>
        <w:t xml:space="preserve"> </w:t>
      </w:r>
      <w:proofErr w:type="gramStart"/>
      <w:r w:rsidRPr="00057AE4">
        <w:rPr>
          <w:rFonts w:ascii="Times New Roman" w:hAnsi="Times New Roman" w:cs="Times New Roman"/>
          <w:b/>
          <w:sz w:val="24"/>
          <w:szCs w:val="24"/>
        </w:rPr>
        <w:t>Uygulaması :</w:t>
      </w:r>
      <w:proofErr w:type="gramEnd"/>
      <w:r w:rsidRPr="00057AE4">
        <w:rPr>
          <w:rFonts w:ascii="Times New Roman" w:hAnsi="Times New Roman" w:cs="Times New Roman"/>
          <w:b/>
          <w:sz w:val="24"/>
          <w:szCs w:val="24"/>
        </w:rPr>
        <w:t xml:space="preserve"> Olay Yeri İnceleme</w:t>
      </w:r>
    </w:p>
    <w:p w:rsidR="00FE051B" w:rsidRPr="00057AE4" w:rsidRDefault="00FE051B" w:rsidP="00FE051B">
      <w:pPr>
        <w:spacing w:line="360" w:lineRule="auto"/>
        <w:rPr>
          <w:rFonts w:ascii="Times New Roman" w:hAnsi="Times New Roman" w:cs="Times New Roman"/>
          <w:sz w:val="24"/>
          <w:szCs w:val="24"/>
        </w:rPr>
      </w:pPr>
      <w:r w:rsidRPr="00057AE4">
        <w:rPr>
          <w:rFonts w:ascii="Times New Roman" w:hAnsi="Times New Roman" w:cs="Times New Roman"/>
          <w:sz w:val="24"/>
          <w:szCs w:val="24"/>
        </w:rPr>
        <w:t xml:space="preserve">Using </w:t>
      </w:r>
      <w:proofErr w:type="spellStart"/>
      <w:r w:rsidRPr="00057AE4">
        <w:rPr>
          <w:rFonts w:ascii="Times New Roman" w:hAnsi="Times New Roman" w:cs="Times New Roman"/>
          <w:sz w:val="24"/>
          <w:szCs w:val="24"/>
        </w:rPr>
        <w:t>Paper</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Chromatography</w:t>
      </w:r>
      <w:proofErr w:type="spellEnd"/>
      <w:r w:rsidRPr="00057AE4">
        <w:rPr>
          <w:rFonts w:ascii="Times New Roman" w:hAnsi="Times New Roman" w:cs="Times New Roman"/>
          <w:sz w:val="24"/>
          <w:szCs w:val="24"/>
        </w:rPr>
        <w:t xml:space="preserve">, Oregon </w:t>
      </w:r>
      <w:proofErr w:type="spellStart"/>
      <w:r w:rsidRPr="00057AE4">
        <w:rPr>
          <w:rFonts w:ascii="Times New Roman" w:hAnsi="Times New Roman" w:cs="Times New Roman"/>
          <w:sz w:val="24"/>
          <w:szCs w:val="24"/>
        </w:rPr>
        <w:t>State</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University</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Environmental</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Health</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Sciences</w:t>
      </w:r>
      <w:proofErr w:type="spellEnd"/>
      <w:r w:rsidRPr="00057AE4">
        <w:rPr>
          <w:rFonts w:ascii="Times New Roman" w:hAnsi="Times New Roman" w:cs="Times New Roman"/>
          <w:sz w:val="24"/>
          <w:szCs w:val="24"/>
        </w:rPr>
        <w:t xml:space="preserve"> Center (blogs.oregonstate.edu/hydroville/files/2014/06/paper_chrom1.doc) ve </w:t>
      </w:r>
      <w:proofErr w:type="spellStart"/>
      <w:r w:rsidRPr="00057AE4">
        <w:rPr>
          <w:rFonts w:ascii="Times New Roman" w:hAnsi="Times New Roman" w:cs="Times New Roman"/>
          <w:sz w:val="24"/>
          <w:szCs w:val="24"/>
        </w:rPr>
        <w:t>Drug</w:t>
      </w:r>
      <w:proofErr w:type="spellEnd"/>
      <w:r w:rsidRPr="00057AE4">
        <w:rPr>
          <w:rFonts w:ascii="Times New Roman" w:hAnsi="Times New Roman" w:cs="Times New Roman"/>
          <w:sz w:val="24"/>
          <w:szCs w:val="24"/>
        </w:rPr>
        <w:t xml:space="preserve"> Analysis Using </w:t>
      </w:r>
      <w:proofErr w:type="spellStart"/>
      <w:r w:rsidRPr="00057AE4">
        <w:rPr>
          <w:rFonts w:ascii="Times New Roman" w:hAnsi="Times New Roman" w:cs="Times New Roman"/>
          <w:sz w:val="24"/>
          <w:szCs w:val="24"/>
        </w:rPr>
        <w:t>Thin-Layer</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Chromatography</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Annina</w:t>
      </w:r>
      <w:proofErr w:type="spellEnd"/>
      <w:r w:rsidRPr="00057AE4">
        <w:rPr>
          <w:rFonts w:ascii="Times New Roman" w:hAnsi="Times New Roman" w:cs="Times New Roman"/>
          <w:sz w:val="24"/>
          <w:szCs w:val="24"/>
        </w:rPr>
        <w:t xml:space="preserve"> Carter, (http://www.terrificscience.org/</w:t>
      </w:r>
      <w:proofErr w:type="spellStart"/>
      <w:r w:rsidRPr="00057AE4">
        <w:rPr>
          <w:rFonts w:ascii="Times New Roman" w:hAnsi="Times New Roman" w:cs="Times New Roman"/>
          <w:sz w:val="24"/>
          <w:szCs w:val="24"/>
        </w:rPr>
        <w:t>lessonpdfs</w:t>
      </w:r>
      <w:proofErr w:type="spellEnd"/>
      <w:r w:rsidRPr="00057AE4">
        <w:rPr>
          <w:rFonts w:ascii="Times New Roman" w:hAnsi="Times New Roman" w:cs="Times New Roman"/>
          <w:sz w:val="24"/>
          <w:szCs w:val="24"/>
        </w:rPr>
        <w:t>/DrugAnalysis.pdf)’tan uyarlanmıştır.</w:t>
      </w:r>
    </w:p>
    <w:p w:rsidR="00FE051B" w:rsidRPr="00057AE4" w:rsidRDefault="00FE051B" w:rsidP="00FE051B">
      <w:pPr>
        <w:spacing w:line="360" w:lineRule="auto"/>
        <w:jc w:val="both"/>
        <w:rPr>
          <w:rFonts w:ascii="Times New Roman" w:hAnsi="Times New Roman" w:cs="Times New Roman"/>
          <w:sz w:val="24"/>
          <w:szCs w:val="24"/>
        </w:rPr>
      </w:pPr>
      <w:proofErr w:type="gramStart"/>
      <w:r w:rsidRPr="00057AE4">
        <w:rPr>
          <w:rFonts w:ascii="Times New Roman" w:hAnsi="Times New Roman" w:cs="Times New Roman"/>
          <w:b/>
          <w:sz w:val="24"/>
          <w:szCs w:val="24"/>
        </w:rPr>
        <w:t>Senaryo  :</w:t>
      </w:r>
      <w:proofErr w:type="gramEnd"/>
      <w:r w:rsidRPr="00057AE4">
        <w:rPr>
          <w:rFonts w:ascii="Times New Roman" w:hAnsi="Times New Roman" w:cs="Times New Roman"/>
          <w:sz w:val="24"/>
          <w:szCs w:val="24"/>
        </w:rPr>
        <w:t xml:space="preserve"> Bir intihar vakasında maktulün başucunda bir mektup ve yastığında tablet parçaları bulunmuştur. Polis olayın intihar değil cinayet olduğundan şüphelenmektedir. Polis, size incelemeniz için bu tablet parçalarını, mektuptaki mürekkep lekesini ve üç şüphelinin üzerinde bulunan siyah mürekkepli kalemleri göndermiştir. Savcılığa vermeniz gereken raporda mektuptaki mürekkebin hangi şüphelinin üzerinde bulunan kaleme ait olduğunu, parçalanmış olarak bulunan tablet parçalarında hangi etken maddelerin bulunduğunu ve bu karara nasıl vardığınızı açıklamanız gerekmektedir.</w:t>
      </w: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Üçer kişilik gruplar halinde çalışılacaktır. Öğrenciler laboratuvara kişisel korunma malzemeleri (önlük, gözlük, eldiven) ile geleceklerdir.</w:t>
      </w:r>
    </w:p>
    <w:p w:rsidR="00FE051B" w:rsidRPr="00057AE4" w:rsidRDefault="00FE051B" w:rsidP="00FE051B">
      <w:pPr>
        <w:spacing w:line="360" w:lineRule="auto"/>
        <w:jc w:val="both"/>
        <w:rPr>
          <w:rFonts w:ascii="Times New Roman" w:hAnsi="Times New Roman" w:cs="Times New Roman"/>
          <w:b/>
          <w:sz w:val="24"/>
          <w:szCs w:val="24"/>
        </w:rPr>
      </w:pPr>
      <w:r w:rsidRPr="00057AE4">
        <w:rPr>
          <w:rFonts w:ascii="Times New Roman" w:hAnsi="Times New Roman" w:cs="Times New Roman"/>
          <w:b/>
          <w:sz w:val="24"/>
          <w:szCs w:val="24"/>
        </w:rPr>
        <w:t>İzlenecek Adımlar:</w:t>
      </w:r>
    </w:p>
    <w:p w:rsidR="00FE051B" w:rsidRDefault="00FE051B" w:rsidP="00FE051B">
      <w:pPr>
        <w:pStyle w:val="ListeParagraf"/>
        <w:numPr>
          <w:ilvl w:val="0"/>
          <w:numId w:val="1"/>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Biri İTK biri </w:t>
      </w:r>
      <w:proofErr w:type="gramStart"/>
      <w:r w:rsidRPr="00057AE4">
        <w:rPr>
          <w:rFonts w:ascii="Times New Roman" w:hAnsi="Times New Roman" w:cs="Times New Roman"/>
          <w:sz w:val="24"/>
          <w:szCs w:val="24"/>
        </w:rPr>
        <w:t>kağıt</w:t>
      </w:r>
      <w:proofErr w:type="gram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kromatografisi</w:t>
      </w:r>
      <w:proofErr w:type="spellEnd"/>
      <w:r w:rsidRPr="00057AE4">
        <w:rPr>
          <w:rFonts w:ascii="Times New Roman" w:hAnsi="Times New Roman" w:cs="Times New Roman"/>
          <w:sz w:val="24"/>
          <w:szCs w:val="24"/>
        </w:rPr>
        <w:t xml:space="preserve"> için çözücü tankı olarak kullanacağınız iki behere sıvı seviyesi 0.5 cm olacak kadar etanol koyduktan sonra üzerini bir saat camıyla kapatınız. </w:t>
      </w:r>
    </w:p>
    <w:p w:rsidR="00FE051B" w:rsidRDefault="00FE051B" w:rsidP="00FE051B">
      <w:pPr>
        <w:pStyle w:val="ListeParagraf"/>
        <w:spacing w:line="360" w:lineRule="auto"/>
        <w:jc w:val="both"/>
        <w:rPr>
          <w:rFonts w:ascii="Times New Roman" w:hAnsi="Times New Roman" w:cs="Times New Roman"/>
          <w:sz w:val="24"/>
          <w:szCs w:val="24"/>
        </w:rPr>
      </w:pPr>
    </w:p>
    <w:p w:rsidR="00FE051B" w:rsidRPr="00057AE4" w:rsidRDefault="00FE051B" w:rsidP="00FE051B">
      <w:pPr>
        <w:pStyle w:val="ListeParagraf"/>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b/>
          <w:sz w:val="24"/>
          <w:szCs w:val="24"/>
        </w:rPr>
      </w:pPr>
      <w:r w:rsidRPr="00057AE4">
        <w:rPr>
          <w:rFonts w:ascii="Times New Roman" w:hAnsi="Times New Roman" w:cs="Times New Roman"/>
          <w:b/>
          <w:sz w:val="24"/>
          <w:szCs w:val="24"/>
        </w:rPr>
        <w:t xml:space="preserve">Mürekkep </w:t>
      </w:r>
      <w:proofErr w:type="gramStart"/>
      <w:r w:rsidRPr="00057AE4">
        <w:rPr>
          <w:rFonts w:ascii="Times New Roman" w:hAnsi="Times New Roman" w:cs="Times New Roman"/>
          <w:b/>
          <w:sz w:val="24"/>
          <w:szCs w:val="24"/>
        </w:rPr>
        <w:t>analizi :</w:t>
      </w:r>
      <w:proofErr w:type="gramEnd"/>
      <w:r w:rsidRPr="00057AE4">
        <w:rPr>
          <w:rFonts w:ascii="Times New Roman" w:hAnsi="Times New Roman" w:cs="Times New Roman"/>
          <w:b/>
          <w:sz w:val="24"/>
          <w:szCs w:val="24"/>
        </w:rPr>
        <w:t xml:space="preserve"> Kağıt </w:t>
      </w:r>
      <w:proofErr w:type="spellStart"/>
      <w:r w:rsidRPr="00057AE4">
        <w:rPr>
          <w:rFonts w:ascii="Times New Roman" w:hAnsi="Times New Roman" w:cs="Times New Roman"/>
          <w:b/>
          <w:sz w:val="24"/>
          <w:szCs w:val="24"/>
        </w:rPr>
        <w:t>kromatografisi</w:t>
      </w:r>
      <w:proofErr w:type="spellEnd"/>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proofErr w:type="spellStart"/>
      <w:r w:rsidRPr="00057AE4">
        <w:rPr>
          <w:rFonts w:ascii="Times New Roman" w:hAnsi="Times New Roman" w:cs="Times New Roman"/>
          <w:sz w:val="24"/>
          <w:szCs w:val="24"/>
        </w:rPr>
        <w:lastRenderedPageBreak/>
        <w:t>Kromatografi</w:t>
      </w:r>
      <w:proofErr w:type="spellEnd"/>
      <w:r w:rsidRPr="00057AE4">
        <w:rPr>
          <w:rFonts w:ascii="Times New Roman" w:hAnsi="Times New Roman" w:cs="Times New Roman"/>
          <w:sz w:val="24"/>
          <w:szCs w:val="24"/>
        </w:rPr>
        <w:t xml:space="preserve"> </w:t>
      </w:r>
      <w:proofErr w:type="gramStart"/>
      <w:r w:rsidRPr="00057AE4">
        <w:rPr>
          <w:rFonts w:ascii="Times New Roman" w:hAnsi="Times New Roman" w:cs="Times New Roman"/>
          <w:sz w:val="24"/>
          <w:szCs w:val="24"/>
        </w:rPr>
        <w:t>kağıdı</w:t>
      </w:r>
      <w:proofErr w:type="gramEnd"/>
      <w:r w:rsidRPr="00057AE4">
        <w:rPr>
          <w:rFonts w:ascii="Times New Roman" w:hAnsi="Times New Roman" w:cs="Times New Roman"/>
          <w:sz w:val="24"/>
          <w:szCs w:val="24"/>
        </w:rPr>
        <w:t xml:space="preserve"> olarak başlangıç çizgisi ve olay yerinde bulunan mürekkep lekesi (X) bulunan bir süzgeç kağıdı teslim alacaksınız. Bu </w:t>
      </w:r>
      <w:proofErr w:type="gramStart"/>
      <w:r w:rsidRPr="00057AE4">
        <w:rPr>
          <w:rFonts w:ascii="Times New Roman" w:hAnsi="Times New Roman" w:cs="Times New Roman"/>
          <w:sz w:val="24"/>
          <w:szCs w:val="24"/>
        </w:rPr>
        <w:t>kağıdı</w:t>
      </w:r>
      <w:proofErr w:type="gramEnd"/>
      <w:r w:rsidRPr="00057AE4">
        <w:rPr>
          <w:rFonts w:ascii="Times New Roman" w:hAnsi="Times New Roman" w:cs="Times New Roman"/>
          <w:sz w:val="24"/>
          <w:szCs w:val="24"/>
        </w:rPr>
        <w:t xml:space="preserve"> kenarlarından tutup olabildiğince yüzeyine değmemeye çalışınız.</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Başlangıç çizgisinde A, B ve C olarak işaretli olan kısımlara, A, B ve C kodlu şüphelilerden alınan kalemlerle mürekkep lekesini oluşturunuz. Oluşturacağınız lekelerin, X kodlu leke ile aynı şekil, kalınlık ve uzunlukta olmasına dikkat ediniz. </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proofErr w:type="gramStart"/>
      <w:r w:rsidRPr="00057AE4">
        <w:rPr>
          <w:rFonts w:ascii="Times New Roman" w:hAnsi="Times New Roman" w:cs="Times New Roman"/>
          <w:sz w:val="24"/>
          <w:szCs w:val="24"/>
        </w:rPr>
        <w:t>Kağıdı</w:t>
      </w:r>
      <w:proofErr w:type="gramEnd"/>
      <w:r w:rsidRPr="00057AE4">
        <w:rPr>
          <w:rFonts w:ascii="Times New Roman" w:hAnsi="Times New Roman" w:cs="Times New Roman"/>
          <w:sz w:val="24"/>
          <w:szCs w:val="24"/>
        </w:rPr>
        <w:t xml:space="preserve"> yavaşça çözücü tankına (behere) yerleştiriniz. Beherdeki etanol çalkalanır haldeyken yerleştirirseniz hareketli fazınız plakada aynı seviyede ilerlemeyecektir. (DİKKAT! Tanktaki etanol seviyesi </w:t>
      </w:r>
      <w:proofErr w:type="gramStart"/>
      <w:r w:rsidRPr="00057AE4">
        <w:rPr>
          <w:rFonts w:ascii="Times New Roman" w:hAnsi="Times New Roman" w:cs="Times New Roman"/>
          <w:sz w:val="24"/>
          <w:szCs w:val="24"/>
        </w:rPr>
        <w:t>kağıdın</w:t>
      </w:r>
      <w:proofErr w:type="gramEnd"/>
      <w:r w:rsidRPr="00057AE4">
        <w:rPr>
          <w:rFonts w:ascii="Times New Roman" w:hAnsi="Times New Roman" w:cs="Times New Roman"/>
          <w:sz w:val="24"/>
          <w:szCs w:val="24"/>
        </w:rPr>
        <w:t xml:space="preserve"> alt ucunu ıslatacak kadar yüksek, oluşturduğunuz lekelere değmeyecek kadar alçak olmalıdır. Bu yüzden </w:t>
      </w:r>
      <w:proofErr w:type="gramStart"/>
      <w:r w:rsidRPr="00057AE4">
        <w:rPr>
          <w:rFonts w:ascii="Times New Roman" w:hAnsi="Times New Roman" w:cs="Times New Roman"/>
          <w:sz w:val="24"/>
          <w:szCs w:val="24"/>
        </w:rPr>
        <w:t>0.5</w:t>
      </w:r>
      <w:proofErr w:type="gramEnd"/>
      <w:r w:rsidRPr="00057AE4">
        <w:rPr>
          <w:rFonts w:ascii="Times New Roman" w:hAnsi="Times New Roman" w:cs="Times New Roman"/>
          <w:sz w:val="24"/>
          <w:szCs w:val="24"/>
        </w:rPr>
        <w:t xml:space="preserve"> cm yükseklikte olduğunu kontrol ediniz.) Beherin ağzını saat camıyla kapatınız. </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Hareketli fazın </w:t>
      </w:r>
      <w:proofErr w:type="gramStart"/>
      <w:r w:rsidRPr="00057AE4">
        <w:rPr>
          <w:rFonts w:ascii="Times New Roman" w:hAnsi="Times New Roman" w:cs="Times New Roman"/>
          <w:sz w:val="24"/>
          <w:szCs w:val="24"/>
        </w:rPr>
        <w:t>kağıdın</w:t>
      </w:r>
      <w:proofErr w:type="gramEnd"/>
      <w:r w:rsidRPr="00057AE4">
        <w:rPr>
          <w:rFonts w:ascii="Times New Roman" w:hAnsi="Times New Roman" w:cs="Times New Roman"/>
          <w:sz w:val="24"/>
          <w:szCs w:val="24"/>
        </w:rPr>
        <w:t xml:space="preserve"> yaklaşık 4/5’ine kadar çıkmasını bekleyiniz. </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proofErr w:type="gramStart"/>
      <w:r w:rsidRPr="00057AE4">
        <w:rPr>
          <w:rFonts w:ascii="Times New Roman" w:hAnsi="Times New Roman" w:cs="Times New Roman"/>
          <w:sz w:val="24"/>
          <w:szCs w:val="24"/>
        </w:rPr>
        <w:t>Kağıdı</w:t>
      </w:r>
      <w:proofErr w:type="gramEnd"/>
      <w:r w:rsidRPr="00057AE4">
        <w:rPr>
          <w:rFonts w:ascii="Times New Roman" w:hAnsi="Times New Roman" w:cs="Times New Roman"/>
          <w:sz w:val="24"/>
          <w:szCs w:val="24"/>
        </w:rPr>
        <w:t xml:space="preserve"> beherden çıkarıp </w:t>
      </w:r>
      <w:r>
        <w:rPr>
          <w:rFonts w:ascii="Times New Roman" w:hAnsi="Times New Roman" w:cs="Times New Roman"/>
          <w:sz w:val="24"/>
          <w:szCs w:val="24"/>
        </w:rPr>
        <w:t>hareketli</w:t>
      </w:r>
      <w:r w:rsidRPr="00057AE4">
        <w:rPr>
          <w:rFonts w:ascii="Times New Roman" w:hAnsi="Times New Roman" w:cs="Times New Roman"/>
          <w:sz w:val="24"/>
          <w:szCs w:val="24"/>
        </w:rPr>
        <w:t xml:space="preserve"> fazın ulaştığı seviyeyi (bitiş çizgisi) kurşun kalemle işaretleyiniz.</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proofErr w:type="gramStart"/>
      <w:r w:rsidRPr="00057AE4">
        <w:rPr>
          <w:rFonts w:ascii="Times New Roman" w:hAnsi="Times New Roman" w:cs="Times New Roman"/>
          <w:sz w:val="24"/>
          <w:szCs w:val="24"/>
        </w:rPr>
        <w:t>Kağıdın</w:t>
      </w:r>
      <w:proofErr w:type="gramEnd"/>
      <w:r w:rsidRPr="00057AE4">
        <w:rPr>
          <w:rFonts w:ascii="Times New Roman" w:hAnsi="Times New Roman" w:cs="Times New Roman"/>
          <w:sz w:val="24"/>
          <w:szCs w:val="24"/>
        </w:rPr>
        <w:t xml:space="preserve"> kurumasını bekleyiniz.</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proofErr w:type="spellStart"/>
      <w:r w:rsidRPr="00057AE4">
        <w:rPr>
          <w:rFonts w:ascii="Times New Roman" w:hAnsi="Times New Roman" w:cs="Times New Roman"/>
          <w:sz w:val="24"/>
          <w:szCs w:val="24"/>
        </w:rPr>
        <w:t>Kromatografi</w:t>
      </w:r>
      <w:proofErr w:type="spellEnd"/>
      <w:r w:rsidRPr="00057AE4">
        <w:rPr>
          <w:rFonts w:ascii="Times New Roman" w:hAnsi="Times New Roman" w:cs="Times New Roman"/>
          <w:sz w:val="24"/>
          <w:szCs w:val="24"/>
        </w:rPr>
        <w:t xml:space="preserve"> kağıdınızı rapor sayfanızda belirtilen yere bantlayınız. (Gruptaki diğer öğrenciler </w:t>
      </w:r>
      <w:proofErr w:type="spellStart"/>
      <w:r w:rsidRPr="00057AE4">
        <w:rPr>
          <w:rFonts w:ascii="Times New Roman" w:hAnsi="Times New Roman" w:cs="Times New Roman"/>
          <w:sz w:val="24"/>
          <w:szCs w:val="24"/>
        </w:rPr>
        <w:t>kromatografi</w:t>
      </w:r>
      <w:proofErr w:type="spellEnd"/>
      <w:r w:rsidRPr="00057AE4">
        <w:rPr>
          <w:rFonts w:ascii="Times New Roman" w:hAnsi="Times New Roman" w:cs="Times New Roman"/>
          <w:sz w:val="24"/>
          <w:szCs w:val="24"/>
        </w:rPr>
        <w:t xml:space="preserve"> kağıdını ve oluşan lekeleri rapor sayfasına temsili olarak çizeceklerdir.)</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Rapor sayfasındaki soruları yanıtlayınız. </w:t>
      </w:r>
    </w:p>
    <w:p w:rsidR="00FE051B" w:rsidRPr="00057AE4" w:rsidRDefault="00FE051B" w:rsidP="00FE051B">
      <w:pPr>
        <w:spacing w:line="360" w:lineRule="auto"/>
        <w:rPr>
          <w:rFonts w:ascii="Times New Roman" w:hAnsi="Times New Roman" w:cs="Times New Roman"/>
          <w:b/>
          <w:sz w:val="24"/>
          <w:szCs w:val="24"/>
        </w:rPr>
      </w:pPr>
      <w:r w:rsidRPr="00057AE4">
        <w:rPr>
          <w:rFonts w:ascii="Times New Roman" w:hAnsi="Times New Roman" w:cs="Times New Roman"/>
          <w:b/>
          <w:sz w:val="24"/>
          <w:szCs w:val="24"/>
        </w:rPr>
        <w:br w:type="page"/>
      </w:r>
    </w:p>
    <w:p w:rsidR="00FE051B" w:rsidRPr="00057AE4" w:rsidRDefault="00FE051B" w:rsidP="00FE051B">
      <w:pPr>
        <w:spacing w:line="360" w:lineRule="auto"/>
        <w:jc w:val="both"/>
        <w:rPr>
          <w:rFonts w:ascii="Times New Roman" w:hAnsi="Times New Roman" w:cs="Times New Roman"/>
          <w:b/>
          <w:sz w:val="24"/>
          <w:szCs w:val="24"/>
        </w:rPr>
      </w:pPr>
      <w:r w:rsidRPr="00057AE4">
        <w:rPr>
          <w:rFonts w:ascii="Times New Roman" w:hAnsi="Times New Roman" w:cs="Times New Roman"/>
          <w:b/>
          <w:sz w:val="24"/>
          <w:szCs w:val="24"/>
        </w:rPr>
        <w:lastRenderedPageBreak/>
        <w:t xml:space="preserve">İlaç </w:t>
      </w:r>
      <w:proofErr w:type="gramStart"/>
      <w:r w:rsidRPr="00057AE4">
        <w:rPr>
          <w:rFonts w:ascii="Times New Roman" w:hAnsi="Times New Roman" w:cs="Times New Roman"/>
          <w:b/>
          <w:sz w:val="24"/>
          <w:szCs w:val="24"/>
        </w:rPr>
        <w:t>analizi :</w:t>
      </w:r>
      <w:proofErr w:type="gramEnd"/>
      <w:r w:rsidRPr="00057AE4">
        <w:rPr>
          <w:rFonts w:ascii="Times New Roman" w:hAnsi="Times New Roman" w:cs="Times New Roman"/>
          <w:b/>
          <w:sz w:val="24"/>
          <w:szCs w:val="24"/>
        </w:rPr>
        <w:t xml:space="preserve"> İnce Tabaka </w:t>
      </w:r>
      <w:proofErr w:type="spellStart"/>
      <w:r w:rsidRPr="00057AE4">
        <w:rPr>
          <w:rFonts w:ascii="Times New Roman" w:hAnsi="Times New Roman" w:cs="Times New Roman"/>
          <w:b/>
          <w:sz w:val="24"/>
          <w:szCs w:val="24"/>
        </w:rPr>
        <w:t>Kromatografisi</w:t>
      </w:r>
      <w:proofErr w:type="spellEnd"/>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Size verilen İTK plakasına alt kenarın </w:t>
      </w:r>
      <w:proofErr w:type="gramStart"/>
      <w:r w:rsidRPr="00057AE4">
        <w:rPr>
          <w:rFonts w:ascii="Times New Roman" w:hAnsi="Times New Roman" w:cs="Times New Roman"/>
          <w:sz w:val="24"/>
          <w:szCs w:val="24"/>
        </w:rPr>
        <w:t>1.5</w:t>
      </w:r>
      <w:proofErr w:type="gramEnd"/>
      <w:r w:rsidRPr="00057AE4">
        <w:rPr>
          <w:rFonts w:ascii="Times New Roman" w:hAnsi="Times New Roman" w:cs="Times New Roman"/>
          <w:sz w:val="24"/>
          <w:szCs w:val="24"/>
        </w:rPr>
        <w:t xml:space="preserve"> cm üzerinde olacak biçimde bir başlangıç çizgisi çiziniz. (Kurşun kalem ile!)</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Standart madde olarak plakaya uygulayacağınız üç etken madde bir bilinmeyen numune olacaktır. Bu yüzden başlangıç çizgisine kenarlardan ve birbirinden eşit uzaklıkta 4 küçük işaretleme yaparak altlarına örneklerin kodlarını yazınız. (Plakaları kenarlarından tutup olabildiğince yüzeyine değmemeye çalışınız.) </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Standart madde ve numune çözeltilerini plaka üzerinde belirlediğiniz noktalara uygulamak için cam kılcal borular (</w:t>
      </w:r>
      <w:proofErr w:type="spellStart"/>
      <w:r w:rsidRPr="00057AE4">
        <w:rPr>
          <w:rFonts w:ascii="Times New Roman" w:hAnsi="Times New Roman" w:cs="Times New Roman"/>
          <w:sz w:val="24"/>
          <w:szCs w:val="24"/>
        </w:rPr>
        <w:t>kapiler</w:t>
      </w:r>
      <w:proofErr w:type="spellEnd"/>
      <w:r w:rsidRPr="00057AE4">
        <w:rPr>
          <w:rFonts w:ascii="Times New Roman" w:hAnsi="Times New Roman" w:cs="Times New Roman"/>
          <w:sz w:val="24"/>
          <w:szCs w:val="24"/>
        </w:rPr>
        <w:t xml:space="preserve">) kullanacaksınız. Her biri için aynı hacimde çözelti almaya dikkat ediniz, bunun için </w:t>
      </w:r>
      <w:proofErr w:type="spellStart"/>
      <w:r w:rsidRPr="00057AE4">
        <w:rPr>
          <w:rFonts w:ascii="Times New Roman" w:hAnsi="Times New Roman" w:cs="Times New Roman"/>
          <w:sz w:val="24"/>
          <w:szCs w:val="24"/>
        </w:rPr>
        <w:t>kapileri</w:t>
      </w:r>
      <w:proofErr w:type="spellEnd"/>
      <w:r w:rsidRPr="00057AE4">
        <w:rPr>
          <w:rFonts w:ascii="Times New Roman" w:hAnsi="Times New Roman" w:cs="Times New Roman"/>
          <w:sz w:val="24"/>
          <w:szCs w:val="24"/>
        </w:rPr>
        <w:t xml:space="preserve"> çözeltiye daldırdığınızda çözeltinin </w:t>
      </w:r>
      <w:proofErr w:type="spellStart"/>
      <w:r w:rsidRPr="00057AE4">
        <w:rPr>
          <w:rFonts w:ascii="Times New Roman" w:hAnsi="Times New Roman" w:cs="Times New Roman"/>
          <w:sz w:val="24"/>
          <w:szCs w:val="24"/>
        </w:rPr>
        <w:t>kapilerde</w:t>
      </w:r>
      <w:proofErr w:type="spellEnd"/>
      <w:r w:rsidRPr="00057AE4">
        <w:rPr>
          <w:rFonts w:ascii="Times New Roman" w:hAnsi="Times New Roman" w:cs="Times New Roman"/>
          <w:sz w:val="24"/>
          <w:szCs w:val="24"/>
        </w:rPr>
        <w:t xml:space="preserve"> nereye kadar </w:t>
      </w:r>
      <w:proofErr w:type="gramStart"/>
      <w:r w:rsidRPr="00057AE4">
        <w:rPr>
          <w:rFonts w:ascii="Times New Roman" w:hAnsi="Times New Roman" w:cs="Times New Roman"/>
          <w:sz w:val="24"/>
          <w:szCs w:val="24"/>
        </w:rPr>
        <w:t>çıktığına,</w:t>
      </w:r>
      <w:proofErr w:type="gramEnd"/>
      <w:r w:rsidRPr="00057AE4">
        <w:rPr>
          <w:rFonts w:ascii="Times New Roman" w:hAnsi="Times New Roman" w:cs="Times New Roman"/>
          <w:sz w:val="24"/>
          <w:szCs w:val="24"/>
        </w:rPr>
        <w:t xml:space="preserve"> ve plakaya uygularken nereye kadar indiğine dikkat etmeniz gerekir. </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Lekelerin kurumasını yani numunelerin çözücülerinin buharlaşmasını bekleyiniz.</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Plakayı yavaşça çözücü tankına (behere) yerleştiriniz. Beherdeki etanol çalkalanır haldeyken yerleştirirseniz </w:t>
      </w:r>
      <w:r>
        <w:rPr>
          <w:rFonts w:ascii="Times New Roman" w:hAnsi="Times New Roman" w:cs="Times New Roman"/>
          <w:sz w:val="24"/>
          <w:szCs w:val="24"/>
        </w:rPr>
        <w:t>hareketli</w:t>
      </w:r>
      <w:r w:rsidRPr="00057AE4">
        <w:rPr>
          <w:rFonts w:ascii="Times New Roman" w:hAnsi="Times New Roman" w:cs="Times New Roman"/>
          <w:sz w:val="24"/>
          <w:szCs w:val="24"/>
        </w:rPr>
        <w:t xml:space="preserve"> fazınız plakada aynı seviyede ilerlemeyecektir. (DİKKAT! Tanktaki etanol seviyesi plakanın alt ucunu ıslatacak kadar yüksek, oluşturduğunuz lekelere değmeyecek kadar alçak olmalıdır.)</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Beherin ağzını saat camıyla kapatarak hareketli fazın plakanın yaklaşık 4/5’ine kadar çıkmasını bekleyiniz. </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Plakayı beherden çıkarıp </w:t>
      </w:r>
      <w:r>
        <w:rPr>
          <w:rFonts w:ascii="Times New Roman" w:hAnsi="Times New Roman" w:cs="Times New Roman"/>
          <w:sz w:val="24"/>
          <w:szCs w:val="24"/>
        </w:rPr>
        <w:t>hareketli</w:t>
      </w:r>
      <w:r w:rsidRPr="00057AE4">
        <w:rPr>
          <w:rFonts w:ascii="Times New Roman" w:hAnsi="Times New Roman" w:cs="Times New Roman"/>
          <w:sz w:val="24"/>
          <w:szCs w:val="24"/>
        </w:rPr>
        <w:t xml:space="preserve"> fazın ulaştığı seviyeyi (bitiş çizgisi) kurşun kalemle işaretleyiniz.</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Plakanın kurumasını bekleyiniz.</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Kuruyan plakayı UV lambası altına yerleştirip oluşan lekelerin sınırlarını kurşun kalemle çiziniz.</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Plakanızı rapor sayfanızda belirtilen yere bantlayınız. (Gruptaki diğer öğrenciler İTK plakasını ve oluşan lekeleri rapor sayfasına temsili olarak çizeceklerdir.)</w:t>
      </w:r>
    </w:p>
    <w:p w:rsidR="00FE051B" w:rsidRPr="00057AE4" w:rsidRDefault="00FE051B" w:rsidP="00FE051B">
      <w:pPr>
        <w:pStyle w:val="ListeParagraf"/>
        <w:numPr>
          <w:ilvl w:val="0"/>
          <w:numId w:val="2"/>
        </w:num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Rapor sayfasındaki soruları yanıtlayınız. </w:t>
      </w:r>
    </w:p>
    <w:p w:rsidR="00FE051B" w:rsidRPr="00057AE4" w:rsidRDefault="00FE051B" w:rsidP="00FE051B">
      <w:pPr>
        <w:spacing w:line="360" w:lineRule="auto"/>
        <w:rPr>
          <w:rFonts w:ascii="Times New Roman" w:hAnsi="Times New Roman" w:cs="Times New Roman"/>
          <w:sz w:val="24"/>
          <w:szCs w:val="24"/>
        </w:rPr>
      </w:pPr>
      <w:r w:rsidRPr="00057AE4">
        <w:rPr>
          <w:rFonts w:ascii="Times New Roman" w:hAnsi="Times New Roman" w:cs="Times New Roman"/>
          <w:sz w:val="24"/>
          <w:szCs w:val="24"/>
        </w:rPr>
        <w:br w:type="page"/>
      </w:r>
      <w:proofErr w:type="gramStart"/>
      <w:r w:rsidRPr="00057AE4">
        <w:rPr>
          <w:rFonts w:ascii="Times New Roman" w:hAnsi="Times New Roman" w:cs="Times New Roman"/>
          <w:b/>
          <w:sz w:val="24"/>
          <w:szCs w:val="24"/>
        </w:rPr>
        <w:lastRenderedPageBreak/>
        <w:t>Kağıt</w:t>
      </w:r>
      <w:proofErr w:type="gramEnd"/>
      <w:r w:rsidRPr="00057AE4">
        <w:rPr>
          <w:rFonts w:ascii="Times New Roman" w:hAnsi="Times New Roman" w:cs="Times New Roman"/>
          <w:b/>
          <w:sz w:val="24"/>
          <w:szCs w:val="24"/>
        </w:rPr>
        <w:t xml:space="preserve"> </w:t>
      </w:r>
      <w:proofErr w:type="spellStart"/>
      <w:r w:rsidRPr="00057AE4">
        <w:rPr>
          <w:rFonts w:ascii="Times New Roman" w:hAnsi="Times New Roman" w:cs="Times New Roman"/>
          <w:b/>
          <w:sz w:val="24"/>
          <w:szCs w:val="24"/>
        </w:rPr>
        <w:t>Kromatografisi</w:t>
      </w:r>
      <w:proofErr w:type="spellEnd"/>
      <w:r w:rsidRPr="00057AE4">
        <w:rPr>
          <w:rFonts w:ascii="Times New Roman" w:hAnsi="Times New Roman" w:cs="Times New Roman"/>
          <w:b/>
          <w:sz w:val="24"/>
          <w:szCs w:val="24"/>
        </w:rPr>
        <w:t xml:space="preserve"> Deney Raporu</w:t>
      </w:r>
    </w:p>
    <w:p w:rsidR="00FE051B" w:rsidRPr="00057AE4" w:rsidRDefault="00FE051B" w:rsidP="00FE051B">
      <w:pPr>
        <w:spacing w:after="0"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Ad, </w:t>
      </w:r>
      <w:proofErr w:type="spellStart"/>
      <w:r w:rsidRPr="00057AE4">
        <w:rPr>
          <w:rFonts w:ascii="Times New Roman" w:hAnsi="Times New Roman" w:cs="Times New Roman"/>
          <w:sz w:val="24"/>
          <w:szCs w:val="24"/>
        </w:rPr>
        <w:t>Soyad</w:t>
      </w:r>
      <w:proofErr w:type="spellEnd"/>
      <w:r w:rsidRPr="00057AE4">
        <w:rPr>
          <w:rFonts w:ascii="Times New Roman" w:hAnsi="Times New Roman" w:cs="Times New Roman"/>
          <w:sz w:val="24"/>
          <w:szCs w:val="24"/>
        </w:rPr>
        <w:t>:</w:t>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t>Grup adı:</w:t>
      </w:r>
    </w:p>
    <w:p w:rsidR="00FE051B" w:rsidRPr="00057AE4" w:rsidRDefault="00FE051B" w:rsidP="00FE051B">
      <w:pPr>
        <w:spacing w:after="0" w:line="360" w:lineRule="auto"/>
        <w:jc w:val="both"/>
        <w:rPr>
          <w:rFonts w:ascii="Times New Roman" w:hAnsi="Times New Roman" w:cs="Times New Roman"/>
          <w:sz w:val="24"/>
          <w:szCs w:val="24"/>
        </w:rPr>
      </w:pPr>
      <w:r w:rsidRPr="00057AE4">
        <w:rPr>
          <w:rFonts w:ascii="Times New Roman" w:hAnsi="Times New Roman" w:cs="Times New Roman"/>
          <w:sz w:val="24"/>
          <w:szCs w:val="24"/>
        </w:rPr>
        <w:t>Öğrenci No:</w:t>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t>Grup üyelerinin numaraları:</w:t>
      </w: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w:t>
      </w: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noProof/>
          <w:sz w:val="24"/>
          <w:szCs w:val="24"/>
          <w:lang w:eastAsia="tr-TR"/>
        </w:rPr>
        <w:drawing>
          <wp:anchor distT="0" distB="0" distL="114300" distR="114300" simplePos="0" relativeHeight="251661312" behindDoc="0" locked="0" layoutInCell="1" allowOverlap="1" wp14:anchorId="260BAB0C" wp14:editId="28ADA49B">
            <wp:simplePos x="0" y="0"/>
            <wp:positionH relativeFrom="column">
              <wp:posOffset>0</wp:posOffset>
            </wp:positionH>
            <wp:positionV relativeFrom="paragraph">
              <wp:posOffset>1270</wp:posOffset>
            </wp:positionV>
            <wp:extent cx="2426335" cy="2688590"/>
            <wp:effectExtent l="0" t="0" r="0" b="0"/>
            <wp:wrapSquare wrapText="bothSides"/>
            <wp:docPr id="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6335" cy="2688590"/>
                    </a:xfrm>
                    <a:prstGeom prst="rect">
                      <a:avLst/>
                    </a:prstGeom>
                    <a:noFill/>
                  </pic:spPr>
                </pic:pic>
              </a:graphicData>
            </a:graphic>
            <wp14:sizeRelH relativeFrom="page">
              <wp14:pctWidth>0</wp14:pctWidth>
            </wp14:sizeRelH>
            <wp14:sizeRelV relativeFrom="page">
              <wp14:pctHeight>0</wp14:pctHeight>
            </wp14:sizeRelV>
          </wp:anchor>
        </w:drawing>
      </w: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1. Olay yerinde bulunan mektup hangi kalemle yazılmış olabilir? Veya hangi kalemle yazılmış olamaz? Buna nasıl karar verdiniz?</w:t>
      </w: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2. Savcılığa vereceğiniz raporda yukarıdaki cevabınıza nasıl karar verdiğinizi belirtmeniz gerekmektedir.  </w:t>
      </w:r>
      <w:proofErr w:type="spellStart"/>
      <w:r w:rsidRPr="00057AE4">
        <w:rPr>
          <w:rFonts w:ascii="Times New Roman" w:hAnsi="Times New Roman" w:cs="Times New Roman"/>
          <w:sz w:val="24"/>
          <w:szCs w:val="24"/>
        </w:rPr>
        <w:t>Kromatografi</w:t>
      </w:r>
      <w:proofErr w:type="spellEnd"/>
      <w:r w:rsidRPr="00057AE4">
        <w:rPr>
          <w:rFonts w:ascii="Times New Roman" w:hAnsi="Times New Roman" w:cs="Times New Roman"/>
          <w:sz w:val="24"/>
          <w:szCs w:val="24"/>
        </w:rPr>
        <w:t xml:space="preserve"> prensiplerinden bahsederek gerçekleştirdiğiniz deneyi savcılığa açıklayınız. </w:t>
      </w: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3. X kodlu numunedeki mürekkebi oluşturan renkleri hareketli faza ilgilerine göre büyükten küçüğe sıralayınız.</w:t>
      </w:r>
    </w:p>
    <w:p w:rsidR="00FE051B" w:rsidRPr="00057AE4" w:rsidRDefault="00FE051B" w:rsidP="00FE051B">
      <w:pPr>
        <w:spacing w:line="360" w:lineRule="auto"/>
        <w:jc w:val="both"/>
        <w:rPr>
          <w:rFonts w:ascii="Times New Roman" w:hAnsi="Times New Roman" w:cs="Times New Roman"/>
          <w:b/>
          <w:sz w:val="24"/>
          <w:szCs w:val="24"/>
        </w:rPr>
      </w:pPr>
      <w:r w:rsidRPr="00057AE4">
        <w:rPr>
          <w:rFonts w:ascii="Times New Roman" w:hAnsi="Times New Roman" w:cs="Times New Roman"/>
          <w:b/>
          <w:sz w:val="24"/>
          <w:szCs w:val="24"/>
        </w:rPr>
        <w:lastRenderedPageBreak/>
        <w:t xml:space="preserve">İnce Tabaka </w:t>
      </w:r>
      <w:proofErr w:type="spellStart"/>
      <w:r w:rsidRPr="00057AE4">
        <w:rPr>
          <w:rFonts w:ascii="Times New Roman" w:hAnsi="Times New Roman" w:cs="Times New Roman"/>
          <w:b/>
          <w:sz w:val="24"/>
          <w:szCs w:val="24"/>
        </w:rPr>
        <w:t>Kromatografisi</w:t>
      </w:r>
      <w:proofErr w:type="spellEnd"/>
      <w:r w:rsidRPr="00057AE4">
        <w:rPr>
          <w:rFonts w:ascii="Times New Roman" w:hAnsi="Times New Roman" w:cs="Times New Roman"/>
          <w:b/>
          <w:sz w:val="24"/>
          <w:szCs w:val="24"/>
        </w:rPr>
        <w:t xml:space="preserve"> (İTK) Deney Raporu</w:t>
      </w:r>
    </w:p>
    <w:p w:rsidR="00FE051B" w:rsidRPr="00057AE4" w:rsidRDefault="00FE051B" w:rsidP="00FE051B">
      <w:pPr>
        <w:spacing w:after="0"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Ad, </w:t>
      </w:r>
      <w:proofErr w:type="spellStart"/>
      <w:r w:rsidRPr="00057AE4">
        <w:rPr>
          <w:rFonts w:ascii="Times New Roman" w:hAnsi="Times New Roman" w:cs="Times New Roman"/>
          <w:sz w:val="24"/>
          <w:szCs w:val="24"/>
        </w:rPr>
        <w:t>Soyad</w:t>
      </w:r>
      <w:proofErr w:type="spellEnd"/>
      <w:r w:rsidRPr="00057AE4">
        <w:rPr>
          <w:rFonts w:ascii="Times New Roman" w:hAnsi="Times New Roman" w:cs="Times New Roman"/>
          <w:sz w:val="24"/>
          <w:szCs w:val="24"/>
        </w:rPr>
        <w:t>:</w:t>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t>Grup adı:</w:t>
      </w:r>
    </w:p>
    <w:p w:rsidR="00FE051B" w:rsidRPr="00057AE4" w:rsidRDefault="00FE051B" w:rsidP="00FE051B">
      <w:pPr>
        <w:spacing w:after="0" w:line="360" w:lineRule="auto"/>
        <w:jc w:val="both"/>
        <w:rPr>
          <w:rFonts w:ascii="Times New Roman" w:hAnsi="Times New Roman" w:cs="Times New Roman"/>
          <w:sz w:val="24"/>
          <w:szCs w:val="24"/>
        </w:rPr>
      </w:pPr>
      <w:r w:rsidRPr="00057AE4">
        <w:rPr>
          <w:rFonts w:ascii="Times New Roman" w:hAnsi="Times New Roman" w:cs="Times New Roman"/>
          <w:sz w:val="24"/>
          <w:szCs w:val="24"/>
        </w:rPr>
        <w:t>Öğrenci No:</w:t>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r>
      <w:r w:rsidRPr="00057AE4">
        <w:rPr>
          <w:rFonts w:ascii="Times New Roman" w:hAnsi="Times New Roman" w:cs="Times New Roman"/>
          <w:sz w:val="24"/>
          <w:szCs w:val="24"/>
        </w:rPr>
        <w:tab/>
        <w:t>Grup üyelerinin numaraları:</w:t>
      </w: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noProof/>
          <w:sz w:val="24"/>
          <w:szCs w:val="24"/>
          <w:lang w:eastAsia="tr-TR"/>
        </w:rPr>
        <w:drawing>
          <wp:anchor distT="0" distB="0" distL="114300" distR="114300" simplePos="0" relativeHeight="251659264" behindDoc="0" locked="0" layoutInCell="1" allowOverlap="1" wp14:anchorId="28909F75" wp14:editId="4F421A7A">
            <wp:simplePos x="0" y="0"/>
            <wp:positionH relativeFrom="column">
              <wp:posOffset>0</wp:posOffset>
            </wp:positionH>
            <wp:positionV relativeFrom="paragraph">
              <wp:posOffset>285750</wp:posOffset>
            </wp:positionV>
            <wp:extent cx="2426335" cy="2688590"/>
            <wp:effectExtent l="0" t="0" r="0" b="0"/>
            <wp:wrapSquare wrapText="bothSides"/>
            <wp:docPr id="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6335" cy="2688590"/>
                    </a:xfrm>
                    <a:prstGeom prst="rect">
                      <a:avLst/>
                    </a:prstGeom>
                    <a:noFill/>
                  </pic:spPr>
                </pic:pic>
              </a:graphicData>
            </a:graphic>
            <wp14:sizeRelH relativeFrom="page">
              <wp14:pctWidth>0</wp14:pctWidth>
            </wp14:sizeRelH>
            <wp14:sizeRelV relativeFrom="page">
              <wp14:pctHeight>0</wp14:pctHeight>
            </wp14:sizeRelV>
          </wp:anchor>
        </w:drawing>
      </w:r>
    </w:p>
    <w:p w:rsidR="00FE051B" w:rsidRPr="00057AE4" w:rsidRDefault="00FE051B" w:rsidP="00FE051B">
      <w:pPr>
        <w:pStyle w:val="ListeParagraf"/>
        <w:tabs>
          <w:tab w:val="left" w:pos="2790"/>
          <w:tab w:val="left" w:pos="2880"/>
        </w:tabs>
        <w:spacing w:line="360" w:lineRule="auto"/>
        <w:ind w:left="4770"/>
        <w:jc w:val="both"/>
        <w:rPr>
          <w:rFonts w:ascii="Times New Roman" w:hAnsi="Times New Roman" w:cs="Times New Roman"/>
          <w:sz w:val="24"/>
          <w:szCs w:val="24"/>
        </w:rPr>
      </w:pPr>
      <w:r w:rsidRPr="00057AE4">
        <w:rPr>
          <w:rFonts w:ascii="Times New Roman" w:hAnsi="Times New Roman" w:cs="Times New Roman"/>
          <w:sz w:val="24"/>
          <w:szCs w:val="24"/>
        </w:rPr>
        <w:t xml:space="preserve">1. Her bir leke, yani her bir etken madde için </w:t>
      </w:r>
      <w:proofErr w:type="spellStart"/>
      <w:r w:rsidRPr="00057AE4">
        <w:rPr>
          <w:rFonts w:ascii="Times New Roman" w:hAnsi="Times New Roman" w:cs="Times New Roman"/>
          <w:sz w:val="24"/>
          <w:szCs w:val="24"/>
        </w:rPr>
        <w:t>R</w:t>
      </w:r>
      <w:r w:rsidRPr="00057AE4">
        <w:rPr>
          <w:rFonts w:ascii="Times New Roman" w:hAnsi="Times New Roman" w:cs="Times New Roman"/>
          <w:sz w:val="24"/>
          <w:szCs w:val="24"/>
          <w:vertAlign w:val="subscript"/>
        </w:rPr>
        <w:t>f</w:t>
      </w:r>
      <w:proofErr w:type="spellEnd"/>
      <w:r w:rsidRPr="00057AE4">
        <w:rPr>
          <w:rFonts w:ascii="Times New Roman" w:hAnsi="Times New Roman" w:cs="Times New Roman"/>
          <w:sz w:val="24"/>
          <w:szCs w:val="24"/>
        </w:rPr>
        <w:t xml:space="preserve"> değerlerini hesaplayınız. </w:t>
      </w: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2. Olay yerinde bulunan tablet parçalarında hangi etken maddeler vardır? </w:t>
      </w: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3. Bu sonuca nasıl karar verdiniz? </w:t>
      </w:r>
      <w:proofErr w:type="spellStart"/>
      <w:r w:rsidRPr="00057AE4">
        <w:rPr>
          <w:rFonts w:ascii="Times New Roman" w:hAnsi="Times New Roman" w:cs="Times New Roman"/>
          <w:sz w:val="24"/>
          <w:szCs w:val="24"/>
        </w:rPr>
        <w:t>Kromatografi</w:t>
      </w:r>
      <w:proofErr w:type="spellEnd"/>
      <w:r w:rsidRPr="00057AE4">
        <w:rPr>
          <w:rFonts w:ascii="Times New Roman" w:hAnsi="Times New Roman" w:cs="Times New Roman"/>
          <w:sz w:val="24"/>
          <w:szCs w:val="24"/>
        </w:rPr>
        <w:t xml:space="preserve"> prensiplerinden ve bulduğunuz </w:t>
      </w:r>
      <w:proofErr w:type="spellStart"/>
      <w:r w:rsidRPr="00057AE4">
        <w:rPr>
          <w:rFonts w:ascii="Times New Roman" w:hAnsi="Times New Roman" w:cs="Times New Roman"/>
          <w:sz w:val="24"/>
          <w:szCs w:val="24"/>
        </w:rPr>
        <w:t>R</w:t>
      </w:r>
      <w:r w:rsidRPr="00057AE4">
        <w:rPr>
          <w:rFonts w:ascii="Times New Roman" w:hAnsi="Times New Roman" w:cs="Times New Roman"/>
          <w:sz w:val="24"/>
          <w:szCs w:val="24"/>
          <w:vertAlign w:val="subscript"/>
        </w:rPr>
        <w:t>f</w:t>
      </w:r>
      <w:proofErr w:type="spellEnd"/>
      <w:r w:rsidRPr="00057AE4">
        <w:rPr>
          <w:rFonts w:ascii="Times New Roman" w:hAnsi="Times New Roman" w:cs="Times New Roman"/>
          <w:sz w:val="24"/>
          <w:szCs w:val="24"/>
        </w:rPr>
        <w:t xml:space="preserve"> değerlerinin ne anlama geldiğinden bahsederek açıklayınız. </w:t>
      </w: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4. Etken maddeleri sabit faza ilgilerine göre büyükten küçüğe sıralayınız.</w:t>
      </w: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5. Etken maddeleri hareketli faza ilgilerine göre büyükten küçüğe sıralayınız.</w:t>
      </w: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6. Etken maddeleri alıkonma faktörlerine göre büyükten küçüğe sıralayınız.</w:t>
      </w:r>
    </w:p>
    <w:p w:rsidR="00FE051B" w:rsidRPr="00057AE4" w:rsidRDefault="00FE051B" w:rsidP="00FE051B">
      <w:pPr>
        <w:spacing w:line="360" w:lineRule="auto"/>
        <w:jc w:val="both"/>
        <w:rPr>
          <w:rFonts w:ascii="Times New Roman" w:hAnsi="Times New Roman" w:cs="Times New Roman"/>
          <w:sz w:val="24"/>
          <w:szCs w:val="24"/>
        </w:rPr>
      </w:pPr>
    </w:p>
    <w:p w:rsidR="00FE051B" w:rsidRPr="00057AE4" w:rsidRDefault="00FE051B" w:rsidP="00FE051B">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7. Alıkonma faktörü ile fazlara ilgi arasında bir ilişki var mıdır? Açıklayınız.</w:t>
      </w:r>
    </w:p>
    <w:p w:rsidR="00FE051B" w:rsidRDefault="00FE051B" w:rsidP="00FE051B">
      <w:pPr>
        <w:rPr>
          <w:rFonts w:ascii="Times New Roman" w:hAnsi="Times New Roman" w:cs="Times New Roman"/>
          <w:sz w:val="24"/>
          <w:szCs w:val="24"/>
        </w:rPr>
      </w:pPr>
      <w:r>
        <w:rPr>
          <w:rFonts w:ascii="Times New Roman" w:hAnsi="Times New Roman" w:cs="Times New Roman"/>
          <w:sz w:val="24"/>
          <w:szCs w:val="24"/>
        </w:rPr>
        <w:br w:type="page"/>
      </w:r>
    </w:p>
    <w:p w:rsidR="00CF1893" w:rsidRDefault="00CF1893">
      <w:bookmarkStart w:id="1" w:name="_GoBack"/>
      <w:bookmarkEnd w:id="1"/>
    </w:p>
    <w:sectPr w:rsidR="00CF1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20B18"/>
    <w:multiLevelType w:val="hybridMultilevel"/>
    <w:tmpl w:val="B3E00B4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2640FDB"/>
    <w:multiLevelType w:val="hybridMultilevel"/>
    <w:tmpl w:val="D02E15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1B"/>
    <w:rsid w:val="00310085"/>
    <w:rsid w:val="0053437D"/>
    <w:rsid w:val="00895A3A"/>
    <w:rsid w:val="00AD0BDB"/>
    <w:rsid w:val="00B11D78"/>
    <w:rsid w:val="00CF1893"/>
    <w:rsid w:val="00FE05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D5518-0AE1-4456-A599-B4000666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51B"/>
  </w:style>
  <w:style w:type="paragraph" w:styleId="Balk1">
    <w:name w:val="heading 1"/>
    <w:basedOn w:val="Normal"/>
    <w:next w:val="Normal"/>
    <w:link w:val="Balk1Char"/>
    <w:uiPriority w:val="9"/>
    <w:qFormat/>
    <w:rsid w:val="00FE051B"/>
    <w:pPr>
      <w:keepNext/>
      <w:keepLines/>
      <w:spacing w:before="240" w:after="240"/>
      <w:jc w:val="center"/>
      <w:outlineLvl w:val="0"/>
    </w:pPr>
    <w:rPr>
      <w:rFonts w:ascii="Times New Roman" w:eastAsiaTheme="majorEastAsia" w:hAnsi="Times New Roman" w:cstheme="majorBidi"/>
      <w:b/>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051B"/>
    <w:rPr>
      <w:rFonts w:ascii="Times New Roman" w:eastAsiaTheme="majorEastAsia" w:hAnsi="Times New Roman" w:cstheme="majorBidi"/>
      <w:b/>
      <w:sz w:val="32"/>
      <w:szCs w:val="32"/>
    </w:rPr>
  </w:style>
  <w:style w:type="paragraph" w:styleId="ListeParagraf">
    <w:name w:val="List Paragraph"/>
    <w:basedOn w:val="Normal"/>
    <w:link w:val="ListeParagrafChar"/>
    <w:uiPriority w:val="34"/>
    <w:qFormat/>
    <w:rsid w:val="00FE051B"/>
    <w:pPr>
      <w:ind w:left="720"/>
      <w:contextualSpacing/>
    </w:pPr>
  </w:style>
  <w:style w:type="character" w:customStyle="1" w:styleId="ListeParagrafChar">
    <w:name w:val="Liste Paragraf Char"/>
    <w:basedOn w:val="VarsaylanParagrafYazTipi"/>
    <w:link w:val="ListeParagraf"/>
    <w:uiPriority w:val="34"/>
    <w:rsid w:val="00FE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1625</Words>
  <Characters>9267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Gokhan Caglayan</dc:creator>
  <cp:keywords/>
  <dc:description/>
  <cp:lastModifiedBy>Mehmet Gokhan Caglayan</cp:lastModifiedBy>
  <cp:revision>1</cp:revision>
  <dcterms:created xsi:type="dcterms:W3CDTF">2018-03-06T12:06:00Z</dcterms:created>
  <dcterms:modified xsi:type="dcterms:W3CDTF">2018-03-06T12:06:00Z</dcterms:modified>
</cp:coreProperties>
</file>