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2F" w:rsidRPr="005D5387" w:rsidRDefault="00ED5E2F" w:rsidP="005D5387">
      <w:pPr>
        <w:spacing w:after="0" w:line="360" w:lineRule="auto"/>
        <w:jc w:val="both"/>
        <w:rPr>
          <w:rFonts w:ascii="Times New Roman" w:hAnsi="Times New Roman" w:cs="Times New Roman"/>
          <w:b/>
        </w:rPr>
      </w:pPr>
      <w:proofErr w:type="gramStart"/>
      <w:r w:rsidRPr="005D5387">
        <w:rPr>
          <w:rFonts w:ascii="Times New Roman" w:hAnsi="Times New Roman" w:cs="Times New Roman"/>
          <w:b/>
        </w:rPr>
        <w:t xml:space="preserve">SAĞLIK  </w:t>
      </w:r>
      <w:r w:rsidR="00FF782B" w:rsidRPr="005D5387">
        <w:rPr>
          <w:rFonts w:ascii="Times New Roman" w:hAnsi="Times New Roman" w:cs="Times New Roman"/>
          <w:b/>
        </w:rPr>
        <w:t>KAYITLARININ</w:t>
      </w:r>
      <w:proofErr w:type="gramEnd"/>
      <w:r w:rsidR="00FF782B" w:rsidRPr="005D5387">
        <w:rPr>
          <w:rFonts w:ascii="Times New Roman" w:hAnsi="Times New Roman" w:cs="Times New Roman"/>
          <w:b/>
        </w:rPr>
        <w:t xml:space="preserve"> HUKUKİ YÖNLERİ</w:t>
      </w:r>
    </w:p>
    <w:p w:rsidR="00120322" w:rsidRPr="0015029F" w:rsidRDefault="00120322" w:rsidP="00120322">
      <w:pPr>
        <w:spacing w:after="0" w:line="360" w:lineRule="auto"/>
        <w:jc w:val="both"/>
        <w:rPr>
          <w:rFonts w:ascii="Times New Roman" w:hAnsi="Times New Roman" w:cs="Times New Roman"/>
          <w:b/>
        </w:rPr>
      </w:pPr>
      <w:r w:rsidRPr="0015029F">
        <w:rPr>
          <w:rFonts w:ascii="Times New Roman" w:hAnsi="Times New Roman" w:cs="Times New Roman"/>
          <w:b/>
        </w:rPr>
        <w:t>AMAÇLAR</w:t>
      </w:r>
    </w:p>
    <w:p w:rsidR="00120322" w:rsidRPr="0015029F" w:rsidRDefault="00120322" w:rsidP="00120322">
      <w:pPr>
        <w:spacing w:after="0" w:line="360" w:lineRule="auto"/>
        <w:jc w:val="both"/>
        <w:rPr>
          <w:rFonts w:ascii="Times New Roman" w:hAnsi="Times New Roman" w:cs="Times New Roman"/>
        </w:rPr>
      </w:pPr>
      <w:r w:rsidRPr="0015029F">
        <w:rPr>
          <w:rFonts w:ascii="Times New Roman" w:hAnsi="Times New Roman" w:cs="Times New Roman"/>
        </w:rPr>
        <w:t xml:space="preserve">1-Sağlık kayıtlarının </w:t>
      </w:r>
      <w:proofErr w:type="gramStart"/>
      <w:r w:rsidRPr="0015029F">
        <w:rPr>
          <w:rFonts w:ascii="Times New Roman" w:hAnsi="Times New Roman" w:cs="Times New Roman"/>
        </w:rPr>
        <w:t>tutulmasına  ilişkin</w:t>
      </w:r>
      <w:proofErr w:type="gramEnd"/>
      <w:r w:rsidRPr="0015029F">
        <w:rPr>
          <w:rFonts w:ascii="Times New Roman" w:hAnsi="Times New Roman" w:cs="Times New Roman"/>
        </w:rPr>
        <w:t xml:space="preserve"> idari sorumlulukları, kavrar. Yasa ve yönetmelikleri öğrenir.</w:t>
      </w:r>
    </w:p>
    <w:p w:rsidR="00120322" w:rsidRPr="0015029F" w:rsidRDefault="00120322" w:rsidP="00120322">
      <w:pPr>
        <w:spacing w:after="0" w:line="360" w:lineRule="auto"/>
        <w:jc w:val="both"/>
        <w:rPr>
          <w:rFonts w:ascii="Times New Roman" w:hAnsi="Times New Roman" w:cs="Times New Roman"/>
        </w:rPr>
      </w:pPr>
      <w:r w:rsidRPr="0015029F">
        <w:rPr>
          <w:rFonts w:ascii="Times New Roman" w:hAnsi="Times New Roman" w:cs="Times New Roman"/>
        </w:rPr>
        <w:t>2-Kişisel sağlık verilerinin ne olduğunu kavrar</w:t>
      </w:r>
    </w:p>
    <w:p w:rsidR="00120322" w:rsidRPr="0015029F" w:rsidRDefault="00120322" w:rsidP="00120322">
      <w:pPr>
        <w:spacing w:after="0" w:line="360" w:lineRule="auto"/>
        <w:jc w:val="both"/>
        <w:rPr>
          <w:rFonts w:ascii="Times New Roman" w:hAnsi="Times New Roman" w:cs="Times New Roman"/>
        </w:rPr>
      </w:pPr>
      <w:r w:rsidRPr="0015029F">
        <w:rPr>
          <w:rFonts w:ascii="Times New Roman" w:hAnsi="Times New Roman" w:cs="Times New Roman"/>
        </w:rPr>
        <w:t>3-Hasta hakları bağlamında tıbbi kayıtların önemini kavrar</w:t>
      </w:r>
    </w:p>
    <w:p w:rsidR="00120322" w:rsidRPr="0015029F" w:rsidRDefault="00120322" w:rsidP="00120322">
      <w:pPr>
        <w:spacing w:after="0" w:line="360" w:lineRule="auto"/>
        <w:jc w:val="both"/>
        <w:rPr>
          <w:rFonts w:ascii="Times New Roman" w:hAnsi="Times New Roman" w:cs="Times New Roman"/>
        </w:rPr>
      </w:pPr>
      <w:r w:rsidRPr="0015029F">
        <w:rPr>
          <w:rFonts w:ascii="Times New Roman" w:hAnsi="Times New Roman" w:cs="Times New Roman"/>
        </w:rPr>
        <w:t>4-Sağlık kayıtlarının gizlilik güvenlik ve mahremiyetinin önemini kavrar</w:t>
      </w:r>
    </w:p>
    <w:p w:rsidR="00120322" w:rsidRPr="0015029F" w:rsidRDefault="00120322" w:rsidP="00120322">
      <w:pPr>
        <w:spacing w:after="0" w:line="360" w:lineRule="auto"/>
        <w:jc w:val="both"/>
        <w:rPr>
          <w:rFonts w:ascii="Times New Roman" w:hAnsi="Times New Roman" w:cs="Times New Roman"/>
        </w:rPr>
      </w:pPr>
      <w:r w:rsidRPr="0015029F">
        <w:rPr>
          <w:rFonts w:ascii="Times New Roman" w:hAnsi="Times New Roman" w:cs="Times New Roman"/>
        </w:rPr>
        <w:t>5- Sağlık kayıtlarının saklanma sürelerini öğrenir.</w:t>
      </w:r>
    </w:p>
    <w:p w:rsidR="00A34829" w:rsidRPr="00EA1952" w:rsidRDefault="00345486" w:rsidP="00037ABF">
      <w:pPr>
        <w:spacing w:after="0" w:line="360" w:lineRule="auto"/>
        <w:jc w:val="both"/>
        <w:rPr>
          <w:rFonts w:ascii="Times New Roman" w:eastAsia="Times New Roman" w:hAnsi="Times New Roman" w:cs="Times New Roman"/>
          <w:b/>
          <w:color w:val="000000"/>
          <w:lang w:eastAsia="tr-TR"/>
        </w:rPr>
      </w:pPr>
      <w:r w:rsidRPr="00EA1952">
        <w:rPr>
          <w:rFonts w:ascii="Times New Roman" w:eastAsia="Times New Roman" w:hAnsi="Times New Roman" w:cs="Times New Roman"/>
          <w:b/>
          <w:color w:val="000000"/>
          <w:lang w:eastAsia="tr-TR"/>
        </w:rPr>
        <w:t xml:space="preserve">GİRİŞ </w:t>
      </w:r>
      <w:r w:rsidR="009753B7">
        <w:rPr>
          <w:rFonts w:ascii="Times New Roman" w:eastAsia="Times New Roman" w:hAnsi="Times New Roman" w:cs="Times New Roman"/>
          <w:b/>
          <w:color w:val="000000"/>
          <w:lang w:eastAsia="tr-TR"/>
        </w:rPr>
        <w:t xml:space="preserve"> </w:t>
      </w:r>
    </w:p>
    <w:p w:rsidR="008F7927" w:rsidRPr="00EA1952" w:rsidRDefault="00735BFF"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 xml:space="preserve">Tıbbi kayıtlar gerektiğinde kanıt olarak mahkemelere sunulabileceğinden son derece önemli belgelerdir. Bu nedenle ayrıntılı ve düzenli tutulmalarında yarar vardır. Sağlık hizmeti sunan özel ya da tüzel kişiler, ister kamu kurumu ister özel kurum olsun kendisine başvuran herkesin tıbbi kayıtlarını tutmakla yükümlüdür. Bu başvuruların tanı veya tedavi amaçlı olması durumu değiştirmez. Hatta danışma amaçlı başvuruların bile kayıtları tutulmalıdır. Sağlık hizmeti talep eden kişiye verilen hizmetin paralı ya da parasız verilmesinin tıbbi kayıtları tutma yükümlülüğü </w:t>
      </w:r>
      <w:r w:rsidR="008F7927" w:rsidRPr="00EA1952">
        <w:rPr>
          <w:rFonts w:ascii="Times New Roman" w:eastAsia="Times New Roman" w:hAnsi="Times New Roman" w:cs="Times New Roman"/>
          <w:color w:val="000000"/>
          <w:lang w:eastAsia="tr-TR"/>
        </w:rPr>
        <w:t xml:space="preserve">açısından </w:t>
      </w:r>
      <w:r w:rsidRPr="00EA1952">
        <w:rPr>
          <w:rFonts w:ascii="Times New Roman" w:eastAsia="Times New Roman" w:hAnsi="Times New Roman" w:cs="Times New Roman"/>
          <w:color w:val="000000"/>
          <w:lang w:eastAsia="tr-TR"/>
        </w:rPr>
        <w:t xml:space="preserve">bir önemi yoktur. </w:t>
      </w:r>
    </w:p>
    <w:p w:rsidR="00A34829" w:rsidRPr="00EA1952" w:rsidRDefault="00A34829" w:rsidP="00037ABF">
      <w:pPr>
        <w:spacing w:after="0" w:line="360" w:lineRule="auto"/>
        <w:jc w:val="both"/>
        <w:rPr>
          <w:rFonts w:ascii="Times New Roman" w:eastAsia="Times New Roman" w:hAnsi="Times New Roman" w:cs="Times New Roman"/>
          <w:b/>
          <w:color w:val="000000"/>
          <w:lang w:eastAsia="tr-TR"/>
        </w:rPr>
      </w:pPr>
      <w:r w:rsidRPr="00EA1952">
        <w:rPr>
          <w:rFonts w:ascii="Times New Roman" w:eastAsia="Times New Roman" w:hAnsi="Times New Roman" w:cs="Times New Roman"/>
          <w:b/>
          <w:color w:val="000000"/>
          <w:lang w:eastAsia="tr-TR"/>
        </w:rPr>
        <w:t>KAVRAMLAR</w:t>
      </w:r>
      <w:r w:rsidR="00CA4D7B">
        <w:rPr>
          <w:rFonts w:ascii="Times New Roman" w:eastAsia="Times New Roman" w:hAnsi="Times New Roman" w:cs="Times New Roman"/>
          <w:b/>
          <w:color w:val="000000"/>
          <w:lang w:eastAsia="tr-TR"/>
        </w:rPr>
        <w:t xml:space="preserve"> </w:t>
      </w:r>
      <w:r w:rsidR="001D5354">
        <w:rPr>
          <w:rFonts w:ascii="Times New Roman" w:eastAsia="Times New Roman" w:hAnsi="Times New Roman" w:cs="Times New Roman"/>
          <w:b/>
          <w:color w:val="000000"/>
          <w:lang w:eastAsia="tr-TR"/>
        </w:rPr>
        <w:t xml:space="preserve"> </w:t>
      </w:r>
    </w:p>
    <w:p w:rsidR="00A34829" w:rsidRPr="00EA1952" w:rsidRDefault="00A34829"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Türk dil kurumu sözlüğünde Tıp “hastalıkları iyileştirmek hafifletmek veya önlemek amacıyla başvurulan teknik ve bilimsel çalışmaların tümü</w:t>
      </w:r>
      <w:r w:rsidR="00C16C19" w:rsidRPr="00EA1952">
        <w:rPr>
          <w:rFonts w:ascii="Times New Roman" w:eastAsia="Times New Roman" w:hAnsi="Times New Roman" w:cs="Times New Roman"/>
          <w:color w:val="000000"/>
          <w:lang w:eastAsia="tr-TR"/>
        </w:rPr>
        <w:t>, hekimlik ve tababet olarak tanımlanmaktadır.</w:t>
      </w:r>
    </w:p>
    <w:p w:rsidR="00C16C19" w:rsidRPr="00EA1952" w:rsidRDefault="00C16C19"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Hukuk ise insanların birl</w:t>
      </w:r>
      <w:r w:rsidR="006D5DF5" w:rsidRPr="00EA1952">
        <w:rPr>
          <w:rFonts w:ascii="Times New Roman" w:eastAsia="Times New Roman" w:hAnsi="Times New Roman" w:cs="Times New Roman"/>
          <w:color w:val="000000"/>
          <w:lang w:eastAsia="tr-TR"/>
        </w:rPr>
        <w:t>i</w:t>
      </w:r>
      <w:r w:rsidRPr="00EA1952">
        <w:rPr>
          <w:rFonts w:ascii="Times New Roman" w:eastAsia="Times New Roman" w:hAnsi="Times New Roman" w:cs="Times New Roman"/>
          <w:color w:val="000000"/>
          <w:lang w:eastAsia="tr-TR"/>
        </w:rPr>
        <w:t>kte yaşamını d</w:t>
      </w:r>
      <w:r w:rsidR="006D5DF5" w:rsidRPr="00EA1952">
        <w:rPr>
          <w:rFonts w:ascii="Times New Roman" w:eastAsia="Times New Roman" w:hAnsi="Times New Roman" w:cs="Times New Roman"/>
          <w:color w:val="000000"/>
          <w:lang w:eastAsia="tr-TR"/>
        </w:rPr>
        <w:t>ü</w:t>
      </w:r>
      <w:r w:rsidRPr="00EA1952">
        <w:rPr>
          <w:rFonts w:ascii="Times New Roman" w:eastAsia="Times New Roman" w:hAnsi="Times New Roman" w:cs="Times New Roman"/>
          <w:color w:val="000000"/>
          <w:lang w:eastAsia="tr-TR"/>
        </w:rPr>
        <w:t xml:space="preserve">zenleyen normatif olarak bağlayıcı düzen veya toplumu düzenleyen ve devletin yaptırım gücünü belirleyen yasaların bütünü” şeklinde tanımlanmaktadır. </w:t>
      </w:r>
    </w:p>
    <w:p w:rsidR="00D0542A" w:rsidRPr="00EA1952" w:rsidRDefault="00C16C19" w:rsidP="00D0542A">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Tıp Hukuku” sağlık hukukunun bir alt dalı olarak tıbbın uygulanmas</w:t>
      </w:r>
      <w:r w:rsidR="006D5DF5" w:rsidRPr="00EA1952">
        <w:rPr>
          <w:rFonts w:ascii="Times New Roman" w:eastAsia="Times New Roman" w:hAnsi="Times New Roman" w:cs="Times New Roman"/>
          <w:color w:val="000000"/>
          <w:lang w:eastAsia="tr-TR"/>
        </w:rPr>
        <w:t>ı</w:t>
      </w:r>
      <w:r w:rsidRPr="00EA1952">
        <w:rPr>
          <w:rFonts w:ascii="Times New Roman" w:eastAsia="Times New Roman" w:hAnsi="Times New Roman" w:cs="Times New Roman"/>
          <w:color w:val="000000"/>
          <w:lang w:eastAsia="tr-TR"/>
        </w:rPr>
        <w:t xml:space="preserve">ndan kaynaklanan sağlık personelinin hak ve yükümlülükleri, yasal sorumluluğu hasta hakları ilaç hukuku, medikal hukuk gibi konuları ele alan hukuk dalıdır. Bu hukuk dalı disiplinler arası bir hukuk dalıdır ve hukukun diğer dallarını da ilgilendiren yanları bulunmaktadır. </w:t>
      </w:r>
      <w:r w:rsidR="00D0542A" w:rsidRPr="00EA1952">
        <w:rPr>
          <w:rFonts w:ascii="Times New Roman" w:eastAsia="Times New Roman" w:hAnsi="Times New Roman" w:cs="Times New Roman"/>
          <w:color w:val="000000"/>
          <w:lang w:eastAsia="tr-TR"/>
        </w:rPr>
        <w:t>Sağlık Hukuku kavramı çok geniş bir kavramdır. Sağlık hizmeti, hastalık sigortası, hastanelerin hukuks</w:t>
      </w:r>
      <w:r w:rsidR="00D0542A">
        <w:rPr>
          <w:rFonts w:ascii="Times New Roman" w:eastAsia="Times New Roman" w:hAnsi="Times New Roman" w:cs="Times New Roman"/>
          <w:color w:val="000000"/>
          <w:lang w:eastAsia="tr-TR"/>
        </w:rPr>
        <w:t>al yapısı, sağlık harcamaları, S</w:t>
      </w:r>
      <w:r w:rsidR="00D0542A" w:rsidRPr="00EA1952">
        <w:rPr>
          <w:rFonts w:ascii="Times New Roman" w:eastAsia="Times New Roman" w:hAnsi="Times New Roman" w:cs="Times New Roman"/>
          <w:color w:val="000000"/>
          <w:lang w:eastAsia="tr-TR"/>
        </w:rPr>
        <w:t xml:space="preserve">ağlık </w:t>
      </w:r>
      <w:r w:rsidR="00D0542A">
        <w:rPr>
          <w:rFonts w:ascii="Times New Roman" w:eastAsia="Times New Roman" w:hAnsi="Times New Roman" w:cs="Times New Roman"/>
          <w:color w:val="000000"/>
          <w:lang w:eastAsia="tr-TR"/>
        </w:rPr>
        <w:t>B</w:t>
      </w:r>
      <w:r w:rsidR="00D0542A" w:rsidRPr="00EA1952">
        <w:rPr>
          <w:rFonts w:ascii="Times New Roman" w:eastAsia="Times New Roman" w:hAnsi="Times New Roman" w:cs="Times New Roman"/>
          <w:color w:val="000000"/>
          <w:lang w:eastAsia="tr-TR"/>
        </w:rPr>
        <w:t xml:space="preserve">akanlığının görev ve yetkileri, teşkilatı gibi konular sağlık hukuku içinde yer almaktadır.  </w:t>
      </w:r>
    </w:p>
    <w:p w:rsidR="00C16C19" w:rsidRPr="00EA1952" w:rsidRDefault="00C16C19"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Hekim; İnsanlardak</w:t>
      </w:r>
      <w:r w:rsidR="009605CF" w:rsidRPr="00EA1952">
        <w:rPr>
          <w:rFonts w:ascii="Times New Roman" w:eastAsia="Times New Roman" w:hAnsi="Times New Roman" w:cs="Times New Roman"/>
          <w:color w:val="000000"/>
          <w:lang w:eastAsia="tr-TR"/>
        </w:rPr>
        <w:t>i</w:t>
      </w:r>
      <w:r w:rsidRPr="00EA1952">
        <w:rPr>
          <w:rFonts w:ascii="Times New Roman" w:eastAsia="Times New Roman" w:hAnsi="Times New Roman" w:cs="Times New Roman"/>
          <w:color w:val="000000"/>
          <w:lang w:eastAsia="tr-TR"/>
        </w:rPr>
        <w:t xml:space="preserve"> hastalıklar</w:t>
      </w:r>
      <w:r w:rsidR="00D0542A">
        <w:rPr>
          <w:rFonts w:ascii="Times New Roman" w:eastAsia="Times New Roman" w:hAnsi="Times New Roman" w:cs="Times New Roman"/>
          <w:color w:val="000000"/>
          <w:lang w:eastAsia="tr-TR"/>
        </w:rPr>
        <w:t>ı teşhis ve onları ilaçlarla ve</w:t>
      </w:r>
      <w:r w:rsidRPr="00EA1952">
        <w:rPr>
          <w:rFonts w:ascii="Times New Roman" w:eastAsia="Times New Roman" w:hAnsi="Times New Roman" w:cs="Times New Roman"/>
          <w:color w:val="000000"/>
          <w:lang w:eastAsia="tr-TR"/>
        </w:rPr>
        <w:t>ya bazı araçlarla tedavi eden k</w:t>
      </w:r>
      <w:r w:rsidR="009605CF" w:rsidRPr="00EA1952">
        <w:rPr>
          <w:rFonts w:ascii="Times New Roman" w:eastAsia="Times New Roman" w:hAnsi="Times New Roman" w:cs="Times New Roman"/>
          <w:color w:val="000000"/>
          <w:lang w:eastAsia="tr-TR"/>
        </w:rPr>
        <w:t>i</w:t>
      </w:r>
      <w:r w:rsidRPr="00EA1952">
        <w:rPr>
          <w:rFonts w:ascii="Times New Roman" w:eastAsia="Times New Roman" w:hAnsi="Times New Roman" w:cs="Times New Roman"/>
          <w:color w:val="000000"/>
          <w:lang w:eastAsia="tr-TR"/>
        </w:rPr>
        <w:t>mse doktor tabip olarak tanımlanmıştır. Toplum hayatında hukuk d</w:t>
      </w:r>
      <w:r w:rsidR="009605CF" w:rsidRPr="00EA1952">
        <w:rPr>
          <w:rFonts w:ascii="Times New Roman" w:eastAsia="Times New Roman" w:hAnsi="Times New Roman" w:cs="Times New Roman"/>
          <w:color w:val="000000"/>
          <w:lang w:eastAsia="tr-TR"/>
        </w:rPr>
        <w:t>ü</w:t>
      </w:r>
      <w:r w:rsidRPr="00EA1952">
        <w:rPr>
          <w:rFonts w:ascii="Times New Roman" w:eastAsia="Times New Roman" w:hAnsi="Times New Roman" w:cs="Times New Roman"/>
          <w:color w:val="000000"/>
          <w:lang w:eastAsia="tr-TR"/>
        </w:rPr>
        <w:t>zeni tarafından tıbbi müdaha</w:t>
      </w:r>
      <w:r w:rsidR="009605CF" w:rsidRPr="00EA1952">
        <w:rPr>
          <w:rFonts w:ascii="Times New Roman" w:eastAsia="Times New Roman" w:hAnsi="Times New Roman" w:cs="Times New Roman"/>
          <w:color w:val="000000"/>
          <w:lang w:eastAsia="tr-TR"/>
        </w:rPr>
        <w:t>l</w:t>
      </w:r>
      <w:r w:rsidRPr="00EA1952">
        <w:rPr>
          <w:rFonts w:ascii="Times New Roman" w:eastAsia="Times New Roman" w:hAnsi="Times New Roman" w:cs="Times New Roman"/>
          <w:color w:val="000000"/>
          <w:lang w:eastAsia="tr-TR"/>
        </w:rPr>
        <w:t>elerde bulunabilme yetkisi tanınmış k</w:t>
      </w:r>
      <w:r w:rsidR="009605CF" w:rsidRPr="00EA1952">
        <w:rPr>
          <w:rFonts w:ascii="Times New Roman" w:eastAsia="Times New Roman" w:hAnsi="Times New Roman" w:cs="Times New Roman"/>
          <w:color w:val="000000"/>
          <w:lang w:eastAsia="tr-TR"/>
        </w:rPr>
        <w:t>i</w:t>
      </w:r>
      <w:r w:rsidRPr="00EA1952">
        <w:rPr>
          <w:rFonts w:ascii="Times New Roman" w:eastAsia="Times New Roman" w:hAnsi="Times New Roman" w:cs="Times New Roman"/>
          <w:color w:val="000000"/>
          <w:lang w:eastAsia="tr-TR"/>
        </w:rPr>
        <w:t xml:space="preserve">şileri ifade eder. </w:t>
      </w:r>
    </w:p>
    <w:p w:rsidR="00C16C19" w:rsidRPr="00EA1952" w:rsidRDefault="00107901" w:rsidP="00037ABF">
      <w:pPr>
        <w:spacing w:after="0" w:line="36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Hasta</w:t>
      </w:r>
      <w:r w:rsidR="003A4410" w:rsidRPr="00EA1952">
        <w:rPr>
          <w:rFonts w:ascii="Times New Roman" w:eastAsia="Times New Roman" w:hAnsi="Times New Roman" w:cs="Times New Roman"/>
          <w:color w:val="000000"/>
          <w:lang w:eastAsia="tr-TR"/>
        </w:rPr>
        <w:t xml:space="preserve">; Hasta hakları yönetmeliğinin 4/b maddesine göre </w:t>
      </w:r>
      <w:r w:rsidR="000E6291" w:rsidRPr="00EA1952">
        <w:rPr>
          <w:rFonts w:ascii="Times New Roman" w:eastAsia="Times New Roman" w:hAnsi="Times New Roman" w:cs="Times New Roman"/>
          <w:color w:val="000000"/>
          <w:lang w:eastAsia="tr-TR"/>
        </w:rPr>
        <w:t>sağlık hizmetleri</w:t>
      </w:r>
      <w:r w:rsidR="009605CF" w:rsidRPr="00EA1952">
        <w:rPr>
          <w:rFonts w:ascii="Times New Roman" w:eastAsia="Times New Roman" w:hAnsi="Times New Roman" w:cs="Times New Roman"/>
          <w:color w:val="000000"/>
          <w:lang w:eastAsia="tr-TR"/>
        </w:rPr>
        <w:t>n</w:t>
      </w:r>
      <w:r w:rsidR="000E6291" w:rsidRPr="00EA1952">
        <w:rPr>
          <w:rFonts w:ascii="Times New Roman" w:eastAsia="Times New Roman" w:hAnsi="Times New Roman" w:cs="Times New Roman"/>
          <w:color w:val="000000"/>
          <w:lang w:eastAsia="tr-TR"/>
        </w:rPr>
        <w:t xml:space="preserve">den faydalanma ihtiyacı bulunan kimseyi ifade etmektedir. </w:t>
      </w:r>
    </w:p>
    <w:p w:rsidR="000E6291" w:rsidRPr="00EA1952" w:rsidRDefault="000E6291"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Tedavi kavramına gelince bu kavramı</w:t>
      </w:r>
      <w:r w:rsidR="009605CF" w:rsidRPr="00EA1952">
        <w:rPr>
          <w:rFonts w:ascii="Times New Roman" w:eastAsia="Times New Roman" w:hAnsi="Times New Roman" w:cs="Times New Roman"/>
          <w:color w:val="000000"/>
          <w:lang w:eastAsia="tr-TR"/>
        </w:rPr>
        <w:t xml:space="preserve"> da hastalıklar</w:t>
      </w:r>
      <w:r w:rsidRPr="00EA1952">
        <w:rPr>
          <w:rFonts w:ascii="Times New Roman" w:eastAsia="Times New Roman" w:hAnsi="Times New Roman" w:cs="Times New Roman"/>
          <w:color w:val="000000"/>
          <w:lang w:eastAsia="tr-TR"/>
        </w:rPr>
        <w:t>d</w:t>
      </w:r>
      <w:r w:rsidR="009605CF" w:rsidRPr="00EA1952">
        <w:rPr>
          <w:rFonts w:ascii="Times New Roman" w:eastAsia="Times New Roman" w:hAnsi="Times New Roman" w:cs="Times New Roman"/>
          <w:color w:val="000000"/>
          <w:lang w:eastAsia="tr-TR"/>
        </w:rPr>
        <w:t>a</w:t>
      </w:r>
      <w:r w:rsidRPr="00EA1952">
        <w:rPr>
          <w:rFonts w:ascii="Times New Roman" w:eastAsia="Times New Roman" w:hAnsi="Times New Roman" w:cs="Times New Roman"/>
          <w:color w:val="000000"/>
          <w:lang w:eastAsia="tr-TR"/>
        </w:rPr>
        <w:t>n korunma tedbirlerini hastalığı belirlemeye yönelik teşhisi, hastalık sonrası bakımı da içeren hastalığın iyileştirilmesi h</w:t>
      </w:r>
      <w:r w:rsidR="009605CF" w:rsidRPr="00EA1952">
        <w:rPr>
          <w:rFonts w:ascii="Times New Roman" w:eastAsia="Times New Roman" w:hAnsi="Times New Roman" w:cs="Times New Roman"/>
          <w:color w:val="000000"/>
          <w:lang w:eastAsia="tr-TR"/>
        </w:rPr>
        <w:t>afifletilmesi veya or</w:t>
      </w:r>
      <w:r w:rsidRPr="00EA1952">
        <w:rPr>
          <w:rFonts w:ascii="Times New Roman" w:eastAsia="Times New Roman" w:hAnsi="Times New Roman" w:cs="Times New Roman"/>
          <w:color w:val="000000"/>
          <w:lang w:eastAsia="tr-TR"/>
        </w:rPr>
        <w:t>t</w:t>
      </w:r>
      <w:r w:rsidR="009605CF" w:rsidRPr="00EA1952">
        <w:rPr>
          <w:rFonts w:ascii="Times New Roman" w:eastAsia="Times New Roman" w:hAnsi="Times New Roman" w:cs="Times New Roman"/>
          <w:color w:val="000000"/>
          <w:lang w:eastAsia="tr-TR"/>
        </w:rPr>
        <w:t>a</w:t>
      </w:r>
      <w:r w:rsidRPr="00EA1952">
        <w:rPr>
          <w:rFonts w:ascii="Times New Roman" w:eastAsia="Times New Roman" w:hAnsi="Times New Roman" w:cs="Times New Roman"/>
          <w:color w:val="000000"/>
          <w:lang w:eastAsia="tr-TR"/>
        </w:rPr>
        <w:t>dan kaldırılması hastalık s</w:t>
      </w:r>
      <w:r w:rsidR="009605CF" w:rsidRPr="00EA1952">
        <w:rPr>
          <w:rFonts w:ascii="Times New Roman" w:eastAsia="Times New Roman" w:hAnsi="Times New Roman" w:cs="Times New Roman"/>
          <w:color w:val="000000"/>
          <w:lang w:eastAsia="tr-TR"/>
        </w:rPr>
        <w:t>a</w:t>
      </w:r>
      <w:r w:rsidRPr="00EA1952">
        <w:rPr>
          <w:rFonts w:ascii="Times New Roman" w:eastAsia="Times New Roman" w:hAnsi="Times New Roman" w:cs="Times New Roman"/>
          <w:color w:val="000000"/>
          <w:lang w:eastAsia="tr-TR"/>
        </w:rPr>
        <w:t>yılan bozuklukları gidermek veya azaltmak için yapılan tıbbi</w:t>
      </w:r>
      <w:r w:rsidR="00D0542A">
        <w:rPr>
          <w:rFonts w:ascii="Times New Roman" w:eastAsia="Times New Roman" w:hAnsi="Times New Roman" w:cs="Times New Roman"/>
          <w:color w:val="000000"/>
          <w:lang w:eastAsia="tr-TR"/>
        </w:rPr>
        <w:t xml:space="preserve">, </w:t>
      </w:r>
      <w:r w:rsidRPr="00EA1952">
        <w:rPr>
          <w:rFonts w:ascii="Times New Roman" w:eastAsia="Times New Roman" w:hAnsi="Times New Roman" w:cs="Times New Roman"/>
          <w:color w:val="000000"/>
          <w:lang w:eastAsia="tr-TR"/>
        </w:rPr>
        <w:t>cerrahi ve psikolojik ame</w:t>
      </w:r>
      <w:r w:rsidR="009605CF" w:rsidRPr="00EA1952">
        <w:rPr>
          <w:rFonts w:ascii="Times New Roman" w:eastAsia="Times New Roman" w:hAnsi="Times New Roman" w:cs="Times New Roman"/>
          <w:color w:val="000000"/>
          <w:lang w:eastAsia="tr-TR"/>
        </w:rPr>
        <w:t>l</w:t>
      </w:r>
      <w:r w:rsidRPr="00EA1952">
        <w:rPr>
          <w:rFonts w:ascii="Times New Roman" w:eastAsia="Times New Roman" w:hAnsi="Times New Roman" w:cs="Times New Roman"/>
          <w:color w:val="000000"/>
          <w:lang w:eastAsia="tr-TR"/>
        </w:rPr>
        <w:t xml:space="preserve">iyeler olarak tanımlanabilir. </w:t>
      </w:r>
    </w:p>
    <w:p w:rsidR="000E6291" w:rsidRPr="00EA1952" w:rsidRDefault="000E6291"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Tıbbi müdahale; temelde bireyin yaşam hakkının korunmasına ve ek olarak bu hakkın kaliteli bir şekilde kullanı</w:t>
      </w:r>
      <w:r w:rsidR="009605CF" w:rsidRPr="00EA1952">
        <w:rPr>
          <w:rFonts w:ascii="Times New Roman" w:eastAsia="Times New Roman" w:hAnsi="Times New Roman" w:cs="Times New Roman"/>
          <w:color w:val="000000"/>
          <w:lang w:eastAsia="tr-TR"/>
        </w:rPr>
        <w:t>l</w:t>
      </w:r>
      <w:r w:rsidRPr="00EA1952">
        <w:rPr>
          <w:rFonts w:ascii="Times New Roman" w:eastAsia="Times New Roman" w:hAnsi="Times New Roman" w:cs="Times New Roman"/>
          <w:color w:val="000000"/>
          <w:lang w:eastAsia="tr-TR"/>
        </w:rPr>
        <w:t xml:space="preserve">masına yönelik faaliyet olarak tanımlanabilir. </w:t>
      </w:r>
    </w:p>
    <w:p w:rsidR="000E6291" w:rsidRPr="007F4439" w:rsidRDefault="00DF3E9C" w:rsidP="00037ABF">
      <w:pPr>
        <w:spacing w:after="0" w:line="360" w:lineRule="auto"/>
        <w:jc w:val="both"/>
        <w:rPr>
          <w:rFonts w:ascii="Times New Roman" w:eastAsia="Times New Roman" w:hAnsi="Times New Roman" w:cs="Times New Roman"/>
          <w:i/>
          <w:color w:val="000000"/>
          <w:lang w:eastAsia="tr-TR"/>
        </w:rPr>
      </w:pPr>
      <w:r>
        <w:rPr>
          <w:rFonts w:ascii="Times New Roman" w:eastAsia="Times New Roman" w:hAnsi="Times New Roman" w:cs="Times New Roman"/>
          <w:i/>
          <w:color w:val="000000"/>
          <w:lang w:eastAsia="tr-TR"/>
        </w:rPr>
        <w:lastRenderedPageBreak/>
        <w:t>DİKKAT</w:t>
      </w:r>
      <w:r w:rsidR="000E6291" w:rsidRPr="007F4439">
        <w:rPr>
          <w:rFonts w:ascii="Times New Roman" w:eastAsia="Times New Roman" w:hAnsi="Times New Roman" w:cs="Times New Roman"/>
          <w:i/>
          <w:color w:val="000000"/>
          <w:lang w:eastAsia="tr-TR"/>
        </w:rPr>
        <w:t>: Mevzuat: Resmi Gazete 01.06. 2005 25832  (Ceza Muhakemesinde Beden mu</w:t>
      </w:r>
      <w:r w:rsidR="00E22641" w:rsidRPr="007F4439">
        <w:rPr>
          <w:rFonts w:ascii="Times New Roman" w:eastAsia="Times New Roman" w:hAnsi="Times New Roman" w:cs="Times New Roman"/>
          <w:i/>
          <w:color w:val="000000"/>
          <w:lang w:eastAsia="tr-TR"/>
        </w:rPr>
        <w:t>ayenesi, Genetik İncelemeler ve</w:t>
      </w:r>
      <w:r w:rsidR="000E6291" w:rsidRPr="007F4439">
        <w:rPr>
          <w:rFonts w:ascii="Times New Roman" w:eastAsia="Times New Roman" w:hAnsi="Times New Roman" w:cs="Times New Roman"/>
          <w:i/>
          <w:color w:val="000000"/>
          <w:lang w:eastAsia="tr-TR"/>
        </w:rPr>
        <w:t xml:space="preserve"> Fizik kiml</w:t>
      </w:r>
      <w:r w:rsidR="00E22641" w:rsidRPr="007F4439">
        <w:rPr>
          <w:rFonts w:ascii="Times New Roman" w:eastAsia="Times New Roman" w:hAnsi="Times New Roman" w:cs="Times New Roman"/>
          <w:i/>
          <w:color w:val="000000"/>
          <w:lang w:eastAsia="tr-TR"/>
        </w:rPr>
        <w:t>i</w:t>
      </w:r>
      <w:r w:rsidR="000E6291" w:rsidRPr="007F4439">
        <w:rPr>
          <w:rFonts w:ascii="Times New Roman" w:eastAsia="Times New Roman" w:hAnsi="Times New Roman" w:cs="Times New Roman"/>
          <w:i/>
          <w:color w:val="000000"/>
          <w:lang w:eastAsia="tr-TR"/>
        </w:rPr>
        <w:t xml:space="preserve">ğin </w:t>
      </w:r>
      <w:proofErr w:type="spellStart"/>
      <w:r w:rsidR="000E6291" w:rsidRPr="007F4439">
        <w:rPr>
          <w:rFonts w:ascii="Times New Roman" w:eastAsia="Times New Roman" w:hAnsi="Times New Roman" w:cs="Times New Roman"/>
          <w:i/>
          <w:color w:val="000000"/>
          <w:lang w:eastAsia="tr-TR"/>
        </w:rPr>
        <w:t>tesbiti</w:t>
      </w:r>
      <w:proofErr w:type="spellEnd"/>
      <w:r w:rsidR="000E6291" w:rsidRPr="007F4439">
        <w:rPr>
          <w:rFonts w:ascii="Times New Roman" w:eastAsia="Times New Roman" w:hAnsi="Times New Roman" w:cs="Times New Roman"/>
          <w:i/>
          <w:color w:val="000000"/>
          <w:lang w:eastAsia="tr-TR"/>
        </w:rPr>
        <w:t xml:space="preserve"> hakkında yönetm</w:t>
      </w:r>
      <w:r w:rsidR="00E22641" w:rsidRPr="007F4439">
        <w:rPr>
          <w:rFonts w:ascii="Times New Roman" w:eastAsia="Times New Roman" w:hAnsi="Times New Roman" w:cs="Times New Roman"/>
          <w:i/>
          <w:color w:val="000000"/>
          <w:lang w:eastAsia="tr-TR"/>
        </w:rPr>
        <w:t>e</w:t>
      </w:r>
      <w:r w:rsidR="000E6291" w:rsidRPr="007F4439">
        <w:rPr>
          <w:rFonts w:ascii="Times New Roman" w:eastAsia="Times New Roman" w:hAnsi="Times New Roman" w:cs="Times New Roman"/>
          <w:i/>
          <w:color w:val="000000"/>
          <w:lang w:eastAsia="tr-TR"/>
        </w:rPr>
        <w:t>lik tanımlar 3. Madde)</w:t>
      </w:r>
    </w:p>
    <w:p w:rsidR="00366694" w:rsidRPr="00CA4D7B" w:rsidRDefault="00CA4D7B" w:rsidP="00037ABF">
      <w:pPr>
        <w:autoSpaceDE w:val="0"/>
        <w:autoSpaceDN w:val="0"/>
        <w:adjustRightInd w:val="0"/>
        <w:spacing w:after="0" w:line="360" w:lineRule="auto"/>
        <w:jc w:val="both"/>
        <w:rPr>
          <w:rFonts w:ascii="Times New Roman" w:hAnsi="Times New Roman" w:cs="Times New Roman"/>
          <w:b/>
        </w:rPr>
      </w:pPr>
      <w:r w:rsidRPr="00CA4D7B">
        <w:rPr>
          <w:rFonts w:ascii="Times New Roman" w:hAnsi="Times New Roman" w:cs="Times New Roman"/>
          <w:b/>
        </w:rPr>
        <w:t>SAĞLIK KURUMLARINDA KAYITLARA İLİŞKİN İDARİ SORUMLULUKLAR</w:t>
      </w:r>
      <w:r>
        <w:rPr>
          <w:rFonts w:ascii="Times New Roman" w:hAnsi="Times New Roman" w:cs="Times New Roman"/>
          <w:b/>
        </w:rPr>
        <w:t xml:space="preserve"> </w:t>
      </w:r>
    </w:p>
    <w:p w:rsidR="00345486" w:rsidRPr="00EA1952" w:rsidRDefault="00345486" w:rsidP="00037ABF">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Sağlık kayıtlarının tutulması, </w:t>
      </w:r>
      <w:proofErr w:type="gramStart"/>
      <w:r w:rsidRPr="00EA1952">
        <w:rPr>
          <w:rFonts w:ascii="Times New Roman" w:hAnsi="Times New Roman" w:cs="Times New Roman"/>
          <w:color w:val="000000"/>
        </w:rPr>
        <w:t>saklanması,</w:t>
      </w:r>
      <w:proofErr w:type="gramEnd"/>
      <w:r w:rsidRPr="00EA1952">
        <w:rPr>
          <w:rFonts w:ascii="Times New Roman" w:hAnsi="Times New Roman" w:cs="Times New Roman"/>
          <w:color w:val="000000"/>
        </w:rPr>
        <w:t xml:space="preserve"> ve gerektiğinde kullanıma sunulması ile ilgili olarak bu kayıtları tutanların, kullananların, hasta ve yakınlarının ve sağlık kuruluşlarının bir takım yasal sorumlulukları vardır. Bu yasal sorumluluklar kanunlarda çok açık bir şekilde belirtilmemiş olmakla beraber</w:t>
      </w:r>
      <w:r w:rsidR="0064007F" w:rsidRPr="00EA1952">
        <w:rPr>
          <w:rFonts w:ascii="Times New Roman" w:hAnsi="Times New Roman" w:cs="Times New Roman"/>
          <w:color w:val="000000"/>
        </w:rPr>
        <w:t xml:space="preserve"> yasa ve yönetmeliklere serpişti</w:t>
      </w:r>
      <w:r w:rsidR="00750C82" w:rsidRPr="00EA1952">
        <w:rPr>
          <w:rFonts w:ascii="Times New Roman" w:hAnsi="Times New Roman" w:cs="Times New Roman"/>
          <w:color w:val="000000"/>
        </w:rPr>
        <w:t>rilmiştir.  Bu</w:t>
      </w:r>
      <w:r w:rsidR="0064007F" w:rsidRPr="00EA1952">
        <w:rPr>
          <w:rFonts w:ascii="Times New Roman" w:hAnsi="Times New Roman" w:cs="Times New Roman"/>
          <w:color w:val="000000"/>
        </w:rPr>
        <w:t xml:space="preserve"> nedenle bu ünite içerisinde bu kanun yönetmelik ve haklara dağınık olarak değinilecektir.</w:t>
      </w:r>
    </w:p>
    <w:p w:rsidR="0015029F" w:rsidRPr="0015029F" w:rsidRDefault="001D5354" w:rsidP="00037AB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p>
    <w:p w:rsidR="00DD3376" w:rsidRPr="007F4439" w:rsidRDefault="00DD3376" w:rsidP="00037AB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color w:val="000000"/>
          <w:sz w:val="18"/>
          <w:szCs w:val="18"/>
        </w:rPr>
      </w:pPr>
      <w:r w:rsidRPr="007F4439">
        <w:rPr>
          <w:rFonts w:ascii="Times New Roman" w:hAnsi="Times New Roman" w:cs="Times New Roman"/>
          <w:i/>
          <w:color w:val="000000"/>
          <w:sz w:val="18"/>
          <w:szCs w:val="18"/>
        </w:rPr>
        <w:t>6098 sayılı Türk Borçlar Kanunu (</w:t>
      </w:r>
      <w:proofErr w:type="gramStart"/>
      <w:r w:rsidRPr="007F4439">
        <w:rPr>
          <w:rFonts w:ascii="Times New Roman" w:hAnsi="Times New Roman" w:cs="Times New Roman"/>
          <w:i/>
          <w:color w:val="000000"/>
          <w:sz w:val="18"/>
          <w:szCs w:val="18"/>
        </w:rPr>
        <w:t>51,54,55/2</w:t>
      </w:r>
      <w:proofErr w:type="gramEnd"/>
      <w:r w:rsidRPr="007F4439">
        <w:rPr>
          <w:rFonts w:ascii="Times New Roman" w:hAnsi="Times New Roman" w:cs="Times New Roman"/>
          <w:i/>
          <w:color w:val="000000"/>
          <w:sz w:val="18"/>
          <w:szCs w:val="18"/>
        </w:rPr>
        <w:t>, 56/2 66/3, 72, 76,506. Maddeleri)</w:t>
      </w:r>
    </w:p>
    <w:p w:rsidR="00DD3376" w:rsidRPr="007F4439" w:rsidRDefault="00DD3376" w:rsidP="00037AB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color w:val="000000"/>
          <w:sz w:val="18"/>
          <w:szCs w:val="18"/>
        </w:rPr>
      </w:pPr>
      <w:r w:rsidRPr="007F4439">
        <w:rPr>
          <w:rFonts w:ascii="Times New Roman" w:hAnsi="Times New Roman" w:cs="Times New Roman"/>
          <w:i/>
          <w:color w:val="000000"/>
          <w:sz w:val="18"/>
          <w:szCs w:val="18"/>
        </w:rPr>
        <w:t>-4721 sayılı Türk Medeni Kanunu</w:t>
      </w:r>
    </w:p>
    <w:p w:rsidR="00DD3376" w:rsidRPr="007F4439" w:rsidRDefault="00DD3376" w:rsidP="00037AB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color w:val="000000"/>
          <w:sz w:val="18"/>
          <w:szCs w:val="18"/>
        </w:rPr>
      </w:pPr>
      <w:r w:rsidRPr="007F4439">
        <w:rPr>
          <w:rFonts w:ascii="Times New Roman" w:hAnsi="Times New Roman" w:cs="Times New Roman"/>
          <w:i/>
          <w:color w:val="000000"/>
          <w:sz w:val="18"/>
          <w:szCs w:val="18"/>
        </w:rPr>
        <w:t xml:space="preserve">- 818 sayılı Borçlar kanunu  </w:t>
      </w:r>
    </w:p>
    <w:p w:rsidR="00DD3376" w:rsidRPr="007F4439" w:rsidRDefault="00DD3376" w:rsidP="00037AB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color w:val="000000"/>
          <w:sz w:val="18"/>
          <w:szCs w:val="18"/>
        </w:rPr>
      </w:pPr>
      <w:r w:rsidRPr="007F4439">
        <w:rPr>
          <w:rFonts w:ascii="Times New Roman" w:hAnsi="Times New Roman" w:cs="Times New Roman"/>
          <w:i/>
          <w:color w:val="000000"/>
          <w:sz w:val="18"/>
          <w:szCs w:val="18"/>
        </w:rPr>
        <w:t xml:space="preserve">Hekimin, sağlık kurumlarının yanlış uygulamalarından kaynaklanan zararların ödetilmesi ve sorumlulukların belirlenmesi ile ilgili maddelerdir </w:t>
      </w:r>
    </w:p>
    <w:p w:rsidR="00494510" w:rsidRDefault="005F6F68" w:rsidP="00037ABF">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Sağlık kayıtları ile ilişkili mevzuat oldukça geniştir. Sağlık alanındaki tüm mevzuatın bir şekilde sağlık kayıtları ile ilgili maddeleri vardır. </w:t>
      </w:r>
    </w:p>
    <w:p w:rsidR="005F6F68" w:rsidRPr="00EA1952" w:rsidRDefault="00DF3E9C" w:rsidP="00037ABF">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noProof/>
          <w:color w:val="000000"/>
          <w:lang w:eastAsia="tr-TR"/>
        </w:rPr>
        <w:t>İNTERNET:</w:t>
      </w:r>
      <w:r w:rsidR="005F6F68" w:rsidRPr="00EA1952">
        <w:rPr>
          <w:rFonts w:ascii="Times New Roman" w:hAnsi="Times New Roman" w:cs="Times New Roman"/>
          <w:color w:val="000000"/>
        </w:rPr>
        <w:t>www.saglik.gov.tr/mevzuat.</w:t>
      </w:r>
    </w:p>
    <w:p w:rsidR="00735BFF" w:rsidRPr="00EA1952" w:rsidRDefault="00735BFF"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b/>
          <w:color w:val="000000"/>
          <w:lang w:eastAsia="tr-TR"/>
        </w:rPr>
        <w:t>Tıbbi Kayıtlardan Doğan Sorumluluk</w:t>
      </w:r>
      <w:r w:rsidRPr="00EA1952">
        <w:rPr>
          <w:rFonts w:ascii="Times New Roman" w:eastAsia="Times New Roman" w:hAnsi="Times New Roman" w:cs="Times New Roman"/>
          <w:color w:val="000000"/>
          <w:lang w:eastAsia="tr-TR"/>
        </w:rPr>
        <w:t xml:space="preserve"> </w:t>
      </w:r>
      <w:r w:rsidR="001D5354">
        <w:rPr>
          <w:rFonts w:ascii="Times New Roman" w:eastAsia="Times New Roman" w:hAnsi="Times New Roman" w:cs="Times New Roman"/>
          <w:b/>
          <w:color w:val="000000"/>
          <w:lang w:eastAsia="tr-TR"/>
        </w:rPr>
        <w:t xml:space="preserve"> </w:t>
      </w:r>
    </w:p>
    <w:p w:rsidR="005F6F68" w:rsidRPr="00EA1952" w:rsidRDefault="005F6F68" w:rsidP="00037ABF">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Sağlık kurumları, kurumlarında tutulan tıbbi kayıtlar ile ilgili </w:t>
      </w:r>
      <w:r w:rsidR="000D2673">
        <w:rPr>
          <w:rFonts w:ascii="Times New Roman" w:hAnsi="Times New Roman" w:cs="Times New Roman"/>
          <w:color w:val="000000"/>
        </w:rPr>
        <w:t xml:space="preserve">olarak </w:t>
      </w:r>
      <w:r w:rsidRPr="00EA1952">
        <w:rPr>
          <w:rFonts w:ascii="Times New Roman" w:hAnsi="Times New Roman" w:cs="Times New Roman"/>
          <w:color w:val="000000"/>
        </w:rPr>
        <w:t>idari yönden sorumludur. İdare hukuku yönünde</w:t>
      </w:r>
      <w:r w:rsidR="000D2673">
        <w:rPr>
          <w:rFonts w:ascii="Times New Roman" w:hAnsi="Times New Roman" w:cs="Times New Roman"/>
          <w:color w:val="000000"/>
        </w:rPr>
        <w:t>n</w:t>
      </w:r>
      <w:r w:rsidRPr="00EA1952">
        <w:rPr>
          <w:rFonts w:ascii="Times New Roman" w:hAnsi="Times New Roman" w:cs="Times New Roman"/>
          <w:color w:val="000000"/>
        </w:rPr>
        <w:t xml:space="preserve"> kusurlar hizmet kusuru ve kişisel kusur olmak üzere ikiye ayrılmaktadır.</w:t>
      </w:r>
    </w:p>
    <w:p w:rsidR="005F6F68" w:rsidRPr="00EA1952" w:rsidRDefault="005F6F68" w:rsidP="00037ABF">
      <w:pPr>
        <w:autoSpaceDE w:val="0"/>
        <w:autoSpaceDN w:val="0"/>
        <w:adjustRightInd w:val="0"/>
        <w:spacing w:after="0" w:line="360" w:lineRule="auto"/>
        <w:jc w:val="both"/>
        <w:rPr>
          <w:rFonts w:ascii="Times New Roman" w:hAnsi="Times New Roman" w:cs="Times New Roman"/>
          <w:b/>
          <w:bCs/>
          <w:color w:val="000000"/>
        </w:rPr>
      </w:pPr>
      <w:r w:rsidRPr="00EA1952">
        <w:rPr>
          <w:rFonts w:ascii="Times New Roman" w:hAnsi="Times New Roman" w:cs="Times New Roman"/>
          <w:b/>
          <w:bCs/>
          <w:color w:val="000000"/>
        </w:rPr>
        <w:t xml:space="preserve"> Hizmet Kusuru:</w:t>
      </w:r>
      <w:r w:rsidR="00CA4D7B">
        <w:rPr>
          <w:rFonts w:ascii="Times New Roman" w:hAnsi="Times New Roman" w:cs="Times New Roman"/>
          <w:b/>
          <w:bCs/>
          <w:color w:val="000000"/>
        </w:rPr>
        <w:t xml:space="preserve"> </w:t>
      </w:r>
    </w:p>
    <w:p w:rsidR="005F6F68" w:rsidRDefault="005F6F68" w:rsidP="00037ABF">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Yönetimin, kamu hizmetinin uygun ve düzenli biçimde sunulması görevi bulunmaktadır. Bundaki aksama hizmet kusuru olarak karşımıza çıkar.</w:t>
      </w:r>
      <w:r w:rsidR="000D2673">
        <w:rPr>
          <w:rFonts w:ascii="Times New Roman" w:hAnsi="Times New Roman" w:cs="Times New Roman"/>
          <w:color w:val="000000"/>
        </w:rPr>
        <w:t xml:space="preserve"> </w:t>
      </w:r>
      <w:r w:rsidRPr="00EA1952">
        <w:rPr>
          <w:rFonts w:ascii="Times New Roman" w:hAnsi="Times New Roman" w:cs="Times New Roman"/>
          <w:color w:val="000000"/>
        </w:rPr>
        <w:t>Bu durum da üç şekilde görülür. Birincisi kamu hizmetlerinin kötü teşkilatlanması ve işleyişinden meydana gelen zararlar. Örneğin, acil bir hastanın uzun süre bakımsız kalması gibi. İkincisi hastaya zarar veren tıbbi bakım kusurlarıdır. Örneğin, hastanede bulunması gereken tıbbi aletlerin noksan olması</w:t>
      </w:r>
      <w:r w:rsidR="00750C82" w:rsidRPr="00EA1952">
        <w:rPr>
          <w:rFonts w:ascii="Times New Roman" w:hAnsi="Times New Roman" w:cs="Times New Roman"/>
          <w:color w:val="000000"/>
        </w:rPr>
        <w:t xml:space="preserve"> </w:t>
      </w:r>
      <w:r w:rsidR="000D2673">
        <w:rPr>
          <w:rFonts w:ascii="Times New Roman" w:hAnsi="Times New Roman" w:cs="Times New Roman"/>
          <w:color w:val="000000"/>
        </w:rPr>
        <w:t>gibi</w:t>
      </w:r>
    </w:p>
    <w:p w:rsidR="005F6F68" w:rsidRPr="00EA1952" w:rsidRDefault="002232C2" w:rsidP="00037ABF">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Kişisel K</w:t>
      </w:r>
      <w:r w:rsidR="005F6F68" w:rsidRPr="00EA1952">
        <w:rPr>
          <w:rFonts w:ascii="Times New Roman" w:hAnsi="Times New Roman" w:cs="Times New Roman"/>
          <w:b/>
          <w:bCs/>
          <w:color w:val="000000"/>
        </w:rPr>
        <w:t>usur:</w:t>
      </w:r>
      <w:r w:rsidR="00CA4D7B">
        <w:rPr>
          <w:rFonts w:ascii="Times New Roman" w:hAnsi="Times New Roman" w:cs="Times New Roman"/>
          <w:b/>
          <w:bCs/>
          <w:color w:val="000000"/>
        </w:rPr>
        <w:t xml:space="preserve"> </w:t>
      </w:r>
    </w:p>
    <w:p w:rsidR="005F6F68" w:rsidRPr="00EA1952" w:rsidRDefault="005F6F68" w:rsidP="00037ABF">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Sağlık hizmetlerinin yürütülmesi sırasında hekimin işlediği şahsi suçlardır. Örneğin, uyarılara rağmen acil bir vakaya zamanında müdahale etmemesi, tıbbi müdahale için onayını alması gerekirken hastadan onay almamış olması ya da herhangi bir tehlike nedeniyle hastayı, örneğin ameliyathanede, bırakıp gitmesi kişisel kusur sayılır.</w:t>
      </w:r>
    </w:p>
    <w:p w:rsidR="00735BFF" w:rsidRPr="00EA1952" w:rsidRDefault="00735BFF"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 xml:space="preserve">Sağlık hizmeti sunan herkes tutması gereken tıbbi kayıtların eksikliğinden ve yanlışlığından sorumludur. Bu kayıtların eksik ve yanlış tutulmasından hasta zarar görmüşse uğradığı zararı tazmin ettirebilir. Bu zararın maddi veya manevi olması durumu değiştirmez. </w:t>
      </w:r>
    </w:p>
    <w:p w:rsidR="00735BFF" w:rsidRPr="00EA1952" w:rsidRDefault="00735BFF"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i/>
          <w:color w:val="000000"/>
          <w:lang w:eastAsia="tr-TR"/>
        </w:rPr>
        <w:t>1. Kayıtların yanlışlığından doğan sorumluluk:</w:t>
      </w:r>
      <w:r w:rsidRPr="00EA1952">
        <w:rPr>
          <w:rFonts w:ascii="Times New Roman" w:eastAsia="Times New Roman" w:hAnsi="Times New Roman" w:cs="Times New Roman"/>
          <w:color w:val="000000"/>
          <w:lang w:eastAsia="tr-TR"/>
        </w:rPr>
        <w:t xml:space="preserve"> Kayıtları tutmakla yükümlü her sağlık çalışanı bunların doğruluğundan da sorumludur. Eğer kayıtlardaki yanlışlıktan hasta bir zarar</w:t>
      </w:r>
      <w:r w:rsidR="006E3370" w:rsidRPr="00EA1952">
        <w:rPr>
          <w:rFonts w:ascii="Times New Roman" w:eastAsia="Times New Roman" w:hAnsi="Times New Roman" w:cs="Times New Roman"/>
          <w:color w:val="000000"/>
          <w:lang w:eastAsia="tr-TR"/>
        </w:rPr>
        <w:t>a</w:t>
      </w:r>
      <w:r w:rsidRPr="00EA1952">
        <w:rPr>
          <w:rFonts w:ascii="Times New Roman" w:eastAsia="Times New Roman" w:hAnsi="Times New Roman" w:cs="Times New Roman"/>
          <w:color w:val="000000"/>
          <w:lang w:eastAsia="tr-TR"/>
        </w:rPr>
        <w:t xml:space="preserve"> uğrarsa, örneğin verilen ilaç dozu yanlışsa bundan dolayı hastanın uğrayacağı zarardan hekim sorumlu olacaktır. Yanlış ilaç dozundan hasta ölmüşse hasta yakınları uğradıkları maddi zararı örneğin yanlış ilaç dozunun yol </w:t>
      </w:r>
      <w:r w:rsidRPr="00EA1952">
        <w:rPr>
          <w:rFonts w:ascii="Times New Roman" w:eastAsia="Times New Roman" w:hAnsi="Times New Roman" w:cs="Times New Roman"/>
          <w:color w:val="000000"/>
          <w:lang w:eastAsia="tr-TR"/>
        </w:rPr>
        <w:lastRenderedPageBreak/>
        <w:t xml:space="preserve">açtığı durumun tedavisi için yaptıkları masrafı, ölen kişinin bakmakla yükümlü olduğu şahısların maddi destekten yoksun kalmaları nedeniyle uğradıkları </w:t>
      </w:r>
      <w:r w:rsidR="006E3370" w:rsidRPr="00EA1952">
        <w:rPr>
          <w:rFonts w:ascii="Times New Roman" w:eastAsia="Times New Roman" w:hAnsi="Times New Roman" w:cs="Times New Roman"/>
          <w:color w:val="000000"/>
          <w:lang w:eastAsia="tr-TR"/>
        </w:rPr>
        <w:t xml:space="preserve">zararı </w:t>
      </w:r>
      <w:r w:rsidRPr="00EA1952">
        <w:rPr>
          <w:rFonts w:ascii="Times New Roman" w:eastAsia="Times New Roman" w:hAnsi="Times New Roman" w:cs="Times New Roman"/>
          <w:color w:val="000000"/>
          <w:lang w:eastAsia="tr-TR"/>
        </w:rPr>
        <w:t xml:space="preserve">ödemek zorunda kalacaktır. Burada kayıtlarda yapılan yanlışlıkta kusurun derecesi de önemlidir. Kasten yapılan bir yanlışlığın ihmal ile yapılması durumunda daha düşük bir oranda tazminat ödenecektir. </w:t>
      </w:r>
    </w:p>
    <w:p w:rsidR="00735BFF" w:rsidRPr="00EA1952" w:rsidRDefault="00735BFF"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i/>
          <w:color w:val="000000"/>
          <w:lang w:eastAsia="tr-TR"/>
        </w:rPr>
        <w:t>2. Kayıtların eksikliğinden doğan sorumluluk:</w:t>
      </w:r>
      <w:r w:rsidRPr="00EA1952">
        <w:rPr>
          <w:rFonts w:ascii="Times New Roman" w:eastAsia="Times New Roman" w:hAnsi="Times New Roman" w:cs="Times New Roman"/>
          <w:color w:val="000000"/>
          <w:lang w:eastAsia="tr-TR"/>
        </w:rPr>
        <w:t xml:space="preserve"> Burada da kayıtları tutan kişi göstermesi gerekli özeni göstermemiştir. Bu durumda da yukarıdakine benzer şekilde bir sorumluluk ortaya çıkacaktır. </w:t>
      </w:r>
      <w:r w:rsidRPr="00EA1952">
        <w:rPr>
          <w:rFonts w:ascii="Times New Roman" w:eastAsia="Times New Roman" w:hAnsi="Times New Roman" w:cs="Times New Roman"/>
          <w:color w:val="000000"/>
          <w:lang w:eastAsia="tr-TR"/>
        </w:rPr>
        <w:br/>
      </w:r>
      <w:r w:rsidRPr="00EA1952">
        <w:rPr>
          <w:rFonts w:ascii="Times New Roman" w:eastAsia="Times New Roman" w:hAnsi="Times New Roman" w:cs="Times New Roman"/>
          <w:i/>
          <w:color w:val="000000"/>
          <w:lang w:eastAsia="tr-TR"/>
        </w:rPr>
        <w:t>3. Sır saklama yükümlülüğü açısından sorumluluk:</w:t>
      </w:r>
      <w:r w:rsidRPr="00EA1952">
        <w:rPr>
          <w:rFonts w:ascii="Times New Roman" w:eastAsia="Times New Roman" w:hAnsi="Times New Roman" w:cs="Times New Roman"/>
          <w:color w:val="000000"/>
          <w:lang w:eastAsia="tr-TR"/>
        </w:rPr>
        <w:t xml:space="preserve"> Kayıtlarda yazılan bilgiler hastanın kişisel bilgileridir. Sağlık çalışanı bu bilgilerin gizliliğinden de sorumludur. İster kasten ister ihmaliyle olsun bu bilgilerin ortaya çıkmasına yol açıldığında bilgilerin açıklanmasından zarar gören kişinin uğradığı zarar karşılanmak zorundadır. Bu bilgilerin açığa çıkmasıyla kişi işini kaybetmiş, toplum içinde utanmış, ticaret yaşamı zarar görmüş olabilir. Bütün bu durumlarda bilgilerin gizliliğinden sorumlu olan kişi tazminat ödemek zorunda kalacaktır. Bazı durumlarda sır saklama yükümlülüğüne aykırı bir durum oluştuğunda sağlık hizmeti veren kurum çalıştırdığı kişilerden dolayı dava edilebilir. Böyle bir durumda da hastane ya da klinik ödemek zorunda kaldığı tazminatı kusuru olan şahsa rücu edebilir. Bazı durumlarda kişisel bilgilerin açıklanması sır saklama yükümlüğünü yerine getirmeme olarak anlaşılmaz. Bu durumlar şunlardır: </w:t>
      </w:r>
    </w:p>
    <w:p w:rsidR="00735BFF" w:rsidRPr="00EA1952" w:rsidRDefault="00735BFF" w:rsidP="00037ABF">
      <w:pPr>
        <w:spacing w:after="0" w:line="360" w:lineRule="auto"/>
        <w:jc w:val="both"/>
        <w:rPr>
          <w:rFonts w:ascii="Times New Roman" w:eastAsia="Times New Roman" w:hAnsi="Times New Roman" w:cs="Times New Roman"/>
          <w:color w:val="000000"/>
          <w:lang w:eastAsia="tr-TR"/>
        </w:rPr>
      </w:pPr>
      <w:r w:rsidRPr="00E22641">
        <w:rPr>
          <w:rFonts w:ascii="Times New Roman" w:eastAsia="Times New Roman" w:hAnsi="Times New Roman" w:cs="Times New Roman"/>
          <w:b/>
          <w:color w:val="000000"/>
          <w:lang w:eastAsia="tr-TR"/>
        </w:rPr>
        <w:t xml:space="preserve">Sosyal </w:t>
      </w:r>
      <w:r w:rsidR="00E22641" w:rsidRPr="00E22641">
        <w:rPr>
          <w:rFonts w:ascii="Times New Roman" w:eastAsia="Times New Roman" w:hAnsi="Times New Roman" w:cs="Times New Roman"/>
          <w:b/>
          <w:color w:val="000000"/>
          <w:lang w:eastAsia="tr-TR"/>
        </w:rPr>
        <w:t>G</w:t>
      </w:r>
      <w:r w:rsidRPr="00E22641">
        <w:rPr>
          <w:rFonts w:ascii="Times New Roman" w:eastAsia="Times New Roman" w:hAnsi="Times New Roman" w:cs="Times New Roman"/>
          <w:b/>
          <w:color w:val="000000"/>
          <w:lang w:eastAsia="tr-TR"/>
        </w:rPr>
        <w:t xml:space="preserve">üvenlik </w:t>
      </w:r>
      <w:r w:rsidR="00E22641" w:rsidRPr="00E22641">
        <w:rPr>
          <w:rFonts w:ascii="Times New Roman" w:eastAsia="Times New Roman" w:hAnsi="Times New Roman" w:cs="Times New Roman"/>
          <w:b/>
          <w:color w:val="000000"/>
          <w:lang w:eastAsia="tr-TR"/>
        </w:rPr>
        <w:t>K</w:t>
      </w:r>
      <w:r w:rsidRPr="00E22641">
        <w:rPr>
          <w:rFonts w:ascii="Times New Roman" w:eastAsia="Times New Roman" w:hAnsi="Times New Roman" w:cs="Times New Roman"/>
          <w:b/>
          <w:color w:val="000000"/>
          <w:lang w:eastAsia="tr-TR"/>
        </w:rPr>
        <w:t>urumları:</w:t>
      </w:r>
      <w:r w:rsidRPr="00EA1952">
        <w:rPr>
          <w:rFonts w:ascii="Times New Roman" w:eastAsia="Times New Roman" w:hAnsi="Times New Roman" w:cs="Times New Roman"/>
          <w:color w:val="000000"/>
          <w:lang w:eastAsia="tr-TR"/>
        </w:rPr>
        <w:t xml:space="preserve"> hizmet verdikleri kişilerin tıbbi kayıtların kendilerini ilgilendiren kısımlarını ilgili kişi ve kurumdan isteyebilirler ve bu istek yerine getirilmelidir. </w:t>
      </w:r>
    </w:p>
    <w:p w:rsidR="00735BFF" w:rsidRPr="00EA1952" w:rsidRDefault="00735BFF" w:rsidP="00037ABF">
      <w:pPr>
        <w:spacing w:after="0" w:line="360" w:lineRule="auto"/>
        <w:jc w:val="both"/>
        <w:rPr>
          <w:rFonts w:ascii="Times New Roman" w:eastAsia="Times New Roman" w:hAnsi="Times New Roman" w:cs="Times New Roman"/>
          <w:color w:val="000000"/>
          <w:lang w:eastAsia="tr-TR"/>
        </w:rPr>
      </w:pPr>
      <w:r w:rsidRPr="00E22641">
        <w:rPr>
          <w:rFonts w:ascii="Times New Roman" w:eastAsia="Times New Roman" w:hAnsi="Times New Roman" w:cs="Times New Roman"/>
          <w:b/>
          <w:color w:val="000000"/>
          <w:lang w:eastAsia="tr-TR"/>
        </w:rPr>
        <w:t>Özel sigortalar:</w:t>
      </w:r>
      <w:r w:rsidRPr="00EA1952">
        <w:rPr>
          <w:rFonts w:ascii="Times New Roman" w:eastAsia="Times New Roman" w:hAnsi="Times New Roman" w:cs="Times New Roman"/>
          <w:color w:val="000000"/>
          <w:lang w:eastAsia="tr-TR"/>
        </w:rPr>
        <w:t xml:space="preserve"> Özel sigortalarda bazı durumlarda sigortalılarının kayıtlarını alma hakkına sahiptirler, kanunlar buna izin vermektedir. </w:t>
      </w:r>
    </w:p>
    <w:p w:rsidR="00735BFF" w:rsidRPr="00EA1952" w:rsidRDefault="00735BFF" w:rsidP="00037ABF">
      <w:pPr>
        <w:spacing w:after="0" w:line="360" w:lineRule="auto"/>
        <w:jc w:val="both"/>
        <w:rPr>
          <w:rFonts w:ascii="Times New Roman" w:eastAsia="Times New Roman" w:hAnsi="Times New Roman" w:cs="Times New Roman"/>
          <w:color w:val="000000"/>
          <w:lang w:eastAsia="tr-TR"/>
        </w:rPr>
      </w:pPr>
      <w:r w:rsidRPr="00E22641">
        <w:rPr>
          <w:rFonts w:ascii="Times New Roman" w:eastAsia="Times New Roman" w:hAnsi="Times New Roman" w:cs="Times New Roman"/>
          <w:b/>
          <w:color w:val="000000"/>
          <w:lang w:eastAsia="tr-TR"/>
        </w:rPr>
        <w:t>İşveren:</w:t>
      </w:r>
      <w:r w:rsidRPr="00EA1952">
        <w:rPr>
          <w:rFonts w:ascii="Times New Roman" w:eastAsia="Times New Roman" w:hAnsi="Times New Roman" w:cs="Times New Roman"/>
          <w:color w:val="000000"/>
          <w:lang w:eastAsia="tr-TR"/>
        </w:rPr>
        <w:t xml:space="preserve"> Özel hizmet sözleşmesine ya da başka türlü bir statüye dayanarak çalışanların işverenleri, çalıştırdıkları kişinin tıbbi kayıtlarından kendisini ilgilendiren kısmını isteyebilir. Bu, kişisel yaşamın gizliliğine aykırı sayılmaz. Örneğin sağlık raporları. </w:t>
      </w:r>
    </w:p>
    <w:p w:rsidR="00735BFF" w:rsidRPr="00EA1952" w:rsidRDefault="00735BFF" w:rsidP="00037ABF">
      <w:pPr>
        <w:spacing w:after="0" w:line="360" w:lineRule="auto"/>
        <w:jc w:val="both"/>
        <w:rPr>
          <w:rFonts w:ascii="Times New Roman" w:eastAsia="Times New Roman" w:hAnsi="Times New Roman" w:cs="Times New Roman"/>
          <w:color w:val="000000"/>
          <w:lang w:eastAsia="tr-TR"/>
        </w:rPr>
      </w:pPr>
      <w:r w:rsidRPr="00E22641">
        <w:rPr>
          <w:rFonts w:ascii="Times New Roman" w:eastAsia="Times New Roman" w:hAnsi="Times New Roman" w:cs="Times New Roman"/>
          <w:b/>
          <w:color w:val="000000"/>
          <w:lang w:eastAsia="tr-TR"/>
        </w:rPr>
        <w:t>Sağlık Bakanlığı:</w:t>
      </w:r>
      <w:r w:rsidRPr="00EA1952">
        <w:rPr>
          <w:rFonts w:ascii="Times New Roman" w:eastAsia="Times New Roman" w:hAnsi="Times New Roman" w:cs="Times New Roman"/>
          <w:color w:val="000000"/>
          <w:lang w:eastAsia="tr-TR"/>
        </w:rPr>
        <w:t xml:space="preserve"> Bütün özel ve kamu sağlık kurumlarını denetleme yetkisi</w:t>
      </w:r>
      <w:r w:rsidR="00BD0E61" w:rsidRPr="00EA1952">
        <w:rPr>
          <w:rFonts w:ascii="Times New Roman" w:eastAsia="Times New Roman" w:hAnsi="Times New Roman" w:cs="Times New Roman"/>
          <w:color w:val="000000"/>
          <w:lang w:eastAsia="tr-TR"/>
        </w:rPr>
        <w:t xml:space="preserve"> </w:t>
      </w:r>
      <w:r w:rsidRPr="00EA1952">
        <w:rPr>
          <w:rFonts w:ascii="Times New Roman" w:eastAsia="Times New Roman" w:hAnsi="Times New Roman" w:cs="Times New Roman"/>
          <w:color w:val="000000"/>
          <w:lang w:eastAsia="tr-TR"/>
        </w:rPr>
        <w:t xml:space="preserve">bulunan Sağlık Bakanlığı'nın tıbbi istatistikleri oluşturmak ya da toplum sağlığı açısından önemli durumları öğrenmek için tıbbi kayıtları öğrenme hakkı vardır. </w:t>
      </w:r>
    </w:p>
    <w:p w:rsidR="0064007F" w:rsidRPr="00EA1952" w:rsidRDefault="00E22641" w:rsidP="00037ABF">
      <w:pPr>
        <w:spacing w:after="0" w:line="360" w:lineRule="auto"/>
        <w:jc w:val="both"/>
        <w:rPr>
          <w:rFonts w:ascii="Times New Roman" w:eastAsia="Times New Roman" w:hAnsi="Times New Roman" w:cs="Times New Roman"/>
          <w:b/>
          <w:color w:val="000000"/>
          <w:lang w:eastAsia="tr-TR"/>
        </w:rPr>
      </w:pPr>
      <w:r w:rsidRPr="00EA1952">
        <w:rPr>
          <w:rFonts w:ascii="Times New Roman" w:eastAsia="Times New Roman" w:hAnsi="Times New Roman" w:cs="Times New Roman"/>
          <w:b/>
          <w:color w:val="000000"/>
          <w:lang w:eastAsia="tr-TR"/>
        </w:rPr>
        <w:t>KİŞİSEL SAĞLIK VERİLERİ</w:t>
      </w:r>
    </w:p>
    <w:p w:rsidR="00531166" w:rsidRPr="00EA1952" w:rsidRDefault="00531166"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Kişisel veri bir kişinin, bireysel olarak belirlenmesini sağlayan her türlü bilgidir.  Bu tek bir bilgi olabileceği gibi, birbiriyle ilişkili çok sayıda bilgi de olabilir.  Kişinin adı, adresi, kimlik numarası, doğum tarihi, fotoğrafı, varsa aracının tescil numarası, kredi kartı numaraları, parmak izleri, IP adresi, sağlık raporları kişisel verilere verilebilecek örneklerdir.</w:t>
      </w:r>
    </w:p>
    <w:p w:rsidR="00531166" w:rsidRPr="00EA1952" w:rsidRDefault="00531166"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Sağlık kayıtları her şeyden önce kişisel veridir ve kişisel sağlık verisi olarak değerlendirilecektir.</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proofErr w:type="gramStart"/>
      <w:r w:rsidRPr="00EA1952">
        <w:rPr>
          <w:rFonts w:ascii="Times New Roman" w:eastAsia="Times New Roman" w:hAnsi="Times New Roman" w:cs="Times New Roman"/>
          <w:color w:val="000000"/>
          <w:lang w:eastAsia="tr-TR"/>
        </w:rPr>
        <w:t>Avrupa Birliği Hasta Haklarına İlişkin Avrupa Statüsü (Ana Sözleşmesi - Roma, Kasım 2002) Temel Dokümanında yer alan 14 maddelik hasta haklarının 6. Maddes</w:t>
      </w:r>
      <w:r w:rsidR="00797B53">
        <w:rPr>
          <w:rFonts w:ascii="Times New Roman" w:eastAsia="Times New Roman" w:hAnsi="Times New Roman" w:cs="Times New Roman"/>
          <w:color w:val="000000"/>
          <w:lang w:eastAsia="tr-TR"/>
        </w:rPr>
        <w:t xml:space="preserve">inde Özel ve Gizlilik Hakkını; </w:t>
      </w:r>
      <w:r w:rsidRPr="00EA1952">
        <w:rPr>
          <w:rFonts w:ascii="Times New Roman" w:eastAsia="Times New Roman" w:hAnsi="Times New Roman" w:cs="Times New Roman"/>
          <w:color w:val="000000"/>
          <w:lang w:eastAsia="tr-TR"/>
        </w:rPr>
        <w:t>Her birey kişisel bilgilerinin; sağlık durumu, yapılan teşhis ve tedavi konularında bilginin yanı sıra teşhis ve tedavi yapılırken veya özel ziyaretlerinin gizliliğinin muhafazası hususunda, gizli tutulmasını talep etme hakkına sahiptir.</w:t>
      </w:r>
      <w:proofErr w:type="gramEnd"/>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lastRenderedPageBreak/>
        <w:t>Kişinin yaşadığı sağlık sorunları, hekimi ile arasındaki ilişkisi, hastalığının ne olduğu, kullandığı ilaçlar, kendisine uygulanan tedavi, vücut özellikleri, tahlil ve görüntüleme sonuçları, onun özel hayatının gizliliği ve korunması hakkı kapsamına girer. Bu alan prensip olarak mutlak dokunulmaz olup, hem İnsan Hakları Avrupa Sözleşmesi’nin 8. maddesi ve hem de Anayasa</w:t>
      </w:r>
      <w:r w:rsidR="00E22641">
        <w:rPr>
          <w:rFonts w:ascii="Times New Roman" w:eastAsia="Times New Roman" w:hAnsi="Times New Roman" w:cs="Times New Roman"/>
          <w:color w:val="000000"/>
          <w:lang w:eastAsia="tr-TR"/>
        </w:rPr>
        <w:t>’</w:t>
      </w:r>
      <w:r w:rsidRPr="00EA1952">
        <w:rPr>
          <w:rFonts w:ascii="Times New Roman" w:eastAsia="Times New Roman" w:hAnsi="Times New Roman" w:cs="Times New Roman"/>
          <w:color w:val="000000"/>
          <w:lang w:eastAsia="tr-TR"/>
        </w:rPr>
        <w:t>nın 20. maddesinin koruması altındadır.  Hatta Anayasa’nın 20. maddesine, 12.09.2010 tarihinde yürürlüğe giren 5982 sayılı Kanunun 2. maddesi ile eklenen 3. fıkra ile "kişisel veriler" net bir şekilde özel hayatın gizliliği ve korunması hakkının kapsamına alınmış, daha da önemlisi kişisel verilerin gizliliği ve korunması hakkının varlığı tanınmıştır.</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 Kişisel sağlık verileri kişinin aşağıda sayılan hakları ile de doğrudan bağlantılıdır:</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Özel yaşama ve aile yaşamına saygı hakkı</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Sağlık hizmeti alma hakkı</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Özgürlük ve güvenlik hakkı</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Yaşam hakkı (Sağlık ve güvenlik hakları ile bağlantılı olarak)</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Cezaların yasallığı hakkı</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İfade özgürlüğü</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Düşünce vicdan ve din özgürlüğü</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Evlenme hakkı</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Ayrımcılığa maruz kalmama hakkı</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Adil yargılanma hakkı</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Hakların kötüye kullanılmasının yasaklanması hakkı-devletler, topluluklar, kişiler</w:t>
      </w:r>
    </w:p>
    <w:p w:rsidR="00531166" w:rsidRPr="00EA1952" w:rsidRDefault="00531166" w:rsidP="00037ABF">
      <w:pPr>
        <w:shd w:val="clear" w:color="auto" w:fill="FFFFFF"/>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sym w:font="Symbol" w:char="F02D"/>
      </w:r>
      <w:r w:rsidRPr="00EA1952">
        <w:rPr>
          <w:rFonts w:ascii="Times New Roman" w:eastAsia="Times New Roman" w:hAnsi="Times New Roman" w:cs="Times New Roman"/>
          <w:color w:val="000000"/>
          <w:lang w:eastAsia="tr-TR"/>
        </w:rPr>
        <w:t>Hakların kısıtlanmasının sınırlanması hakkı</w:t>
      </w:r>
    </w:p>
    <w:p w:rsidR="00E63673" w:rsidRPr="007F4439" w:rsidRDefault="00AD6700" w:rsidP="00037ABF">
      <w:pPr>
        <w:shd w:val="clear" w:color="auto" w:fill="FFFFFF"/>
        <w:spacing w:after="0" w:line="360" w:lineRule="auto"/>
        <w:jc w:val="both"/>
        <w:rPr>
          <w:rFonts w:ascii="Times New Roman" w:hAnsi="Times New Roman" w:cs="Times New Roman"/>
        </w:rPr>
      </w:pPr>
      <w:r w:rsidRPr="007F4439">
        <w:rPr>
          <w:rFonts w:ascii="Times New Roman" w:hAnsi="Times New Roman" w:cs="Times New Roman"/>
        </w:rPr>
        <w:t>Ayrıca ki</w:t>
      </w:r>
      <w:r w:rsidR="00E63673" w:rsidRPr="007F4439">
        <w:rPr>
          <w:rFonts w:ascii="Times New Roman" w:hAnsi="Times New Roman" w:cs="Times New Roman"/>
        </w:rPr>
        <w:t>şisel ver</w:t>
      </w:r>
      <w:r w:rsidRPr="007F4439">
        <w:rPr>
          <w:rFonts w:ascii="Times New Roman" w:hAnsi="Times New Roman" w:cs="Times New Roman"/>
        </w:rPr>
        <w:t>ilerle ilgili aşağıdaki konulara da dikkat çekmekte yarar vardır.</w:t>
      </w:r>
    </w:p>
    <w:p w:rsidR="00E63673" w:rsidRPr="00EA1952" w:rsidRDefault="00E63673" w:rsidP="00037ABF">
      <w:pPr>
        <w:shd w:val="clear" w:color="auto" w:fill="FFFFFF"/>
        <w:spacing w:after="0" w:line="360" w:lineRule="auto"/>
        <w:jc w:val="both"/>
        <w:rPr>
          <w:rFonts w:ascii="Times New Roman" w:hAnsi="Times New Roman" w:cs="Times New Roman"/>
        </w:rPr>
      </w:pPr>
      <w:r w:rsidRPr="00EA1952">
        <w:rPr>
          <w:rFonts w:ascii="Times New Roman" w:hAnsi="Times New Roman" w:cs="Times New Roman"/>
          <w:i/>
        </w:rPr>
        <w:t> Hastanın bilgilendirilmesi:</w:t>
      </w:r>
      <w:r w:rsidRPr="00EA1952">
        <w:rPr>
          <w:rFonts w:ascii="Times New Roman" w:hAnsi="Times New Roman" w:cs="Times New Roman"/>
        </w:rPr>
        <w:t xml:space="preserve"> Veriler sadece belli bir amaç için toplanabilir.  Bu amaç ayrıntılı bir şekilde tanımlanmalı ve verisi işlenecek olan kişiye açık biçimde bildirilmelidir. </w:t>
      </w:r>
    </w:p>
    <w:p w:rsidR="00E63673" w:rsidRPr="00EA1952" w:rsidRDefault="00E63673" w:rsidP="00037ABF">
      <w:pPr>
        <w:shd w:val="clear" w:color="auto" w:fill="FFFFFF"/>
        <w:spacing w:after="0" w:line="360" w:lineRule="auto"/>
        <w:jc w:val="both"/>
        <w:rPr>
          <w:rFonts w:ascii="Times New Roman" w:hAnsi="Times New Roman" w:cs="Times New Roman"/>
        </w:rPr>
      </w:pPr>
      <w:r w:rsidRPr="00EA1952">
        <w:rPr>
          <w:rFonts w:ascii="Times New Roman" w:hAnsi="Times New Roman" w:cs="Times New Roman"/>
          <w:i/>
        </w:rPr>
        <w:t> Rıza, onam alınması:</w:t>
      </w:r>
      <w:r w:rsidRPr="00EA1952">
        <w:rPr>
          <w:rFonts w:ascii="Times New Roman" w:hAnsi="Times New Roman" w:cs="Times New Roman"/>
        </w:rPr>
        <w:t xml:space="preserve"> Hasta bilgisinin tedavi dışında ikincil amaç</w:t>
      </w:r>
      <w:bookmarkStart w:id="0" w:name="_GoBack"/>
      <w:bookmarkEnd w:id="0"/>
      <w:r w:rsidRPr="00EA1952">
        <w:rPr>
          <w:rFonts w:ascii="Times New Roman" w:hAnsi="Times New Roman" w:cs="Times New Roman"/>
        </w:rPr>
        <w:t>lar için (işlenmesi) kullanılabilmesi ve olası sonuçları için hasta veya hukuki temsilcisinden onay alınmalıdır. Kişiler verilerinin işlenmesine izin verirken özgür iradeleriyle kararlarını vermelidir. Herhangi bir hizmetin alınması sırasında, hizmeti alan kişinin başka bir seçeneğinin olmaması durumunda, başka ifadeyle tek hizmet sunucu varsa özgür irade ile karar verilmesinden söz edilemez.</w:t>
      </w:r>
    </w:p>
    <w:p w:rsidR="00E63673" w:rsidRPr="00EA1952" w:rsidRDefault="00E63673" w:rsidP="00037ABF">
      <w:pPr>
        <w:shd w:val="clear" w:color="auto" w:fill="FFFFFF"/>
        <w:spacing w:after="0" w:line="360" w:lineRule="auto"/>
        <w:jc w:val="both"/>
        <w:rPr>
          <w:rFonts w:ascii="Times New Roman" w:hAnsi="Times New Roman" w:cs="Times New Roman"/>
        </w:rPr>
      </w:pPr>
      <w:r w:rsidRPr="00EA1952">
        <w:rPr>
          <w:rFonts w:ascii="Times New Roman" w:hAnsi="Times New Roman" w:cs="Times New Roman"/>
          <w:i/>
        </w:rPr>
        <w:t> Seçim hakkı:</w:t>
      </w:r>
      <w:r w:rsidRPr="00EA1952">
        <w:rPr>
          <w:rFonts w:ascii="Times New Roman" w:hAnsi="Times New Roman" w:cs="Times New Roman"/>
        </w:rPr>
        <w:t xml:space="preserve"> Kişiler, kişisel verilerinin toplanması veya toplanmaması ve </w:t>
      </w:r>
      <w:proofErr w:type="spellStart"/>
      <w:r w:rsidRPr="00EA1952">
        <w:rPr>
          <w:rFonts w:ascii="Times New Roman" w:hAnsi="Times New Roman" w:cs="Times New Roman"/>
        </w:rPr>
        <w:t>üçüncu</w:t>
      </w:r>
      <w:proofErr w:type="spellEnd"/>
      <w:r w:rsidRPr="00EA1952">
        <w:rPr>
          <w:rFonts w:ascii="Times New Roman" w:hAnsi="Times New Roman" w:cs="Times New Roman"/>
        </w:rPr>
        <w:t>̈ kişilerle paylaşılması veya paylaşılmaması konularında seçim hakkına sahip olmalıdır.</w:t>
      </w:r>
    </w:p>
    <w:p w:rsidR="00E63673" w:rsidRPr="00EA1952" w:rsidRDefault="00E63673" w:rsidP="00037ABF">
      <w:pPr>
        <w:shd w:val="clear" w:color="auto" w:fill="FFFFFF"/>
        <w:spacing w:after="0" w:line="360" w:lineRule="auto"/>
        <w:jc w:val="both"/>
        <w:rPr>
          <w:rFonts w:ascii="Times New Roman" w:hAnsi="Times New Roman" w:cs="Times New Roman"/>
        </w:rPr>
      </w:pPr>
      <w:r w:rsidRPr="00EA1952">
        <w:rPr>
          <w:rFonts w:ascii="Times New Roman" w:hAnsi="Times New Roman" w:cs="Times New Roman"/>
        </w:rPr>
        <w:t> </w:t>
      </w:r>
      <w:r w:rsidRPr="00EA1952">
        <w:rPr>
          <w:rFonts w:ascii="Times New Roman" w:hAnsi="Times New Roman" w:cs="Times New Roman"/>
          <w:i/>
        </w:rPr>
        <w:t>Hasta kimliğinin gizlenmesi ve anonimleştirme:</w:t>
      </w:r>
      <w:r w:rsidRPr="00EA1952">
        <w:rPr>
          <w:rFonts w:ascii="Times New Roman" w:hAnsi="Times New Roman" w:cs="Times New Roman"/>
        </w:rPr>
        <w:t xml:space="preserve"> Hasta bilgisi sadece kullanım amacı hasta kimliğiyle eşleştirme gerektirdiği durumlarda kimlik bilgisini içermelidir. Bunun dışındaki durumlarda hasta kimlik bilgisinin korunması için gerekli önlemler alınmalıdır. </w:t>
      </w:r>
    </w:p>
    <w:p w:rsidR="00E63673" w:rsidRPr="00EA1952" w:rsidRDefault="00E63673" w:rsidP="00037ABF">
      <w:pPr>
        <w:shd w:val="clear" w:color="auto" w:fill="FFFFFF"/>
        <w:spacing w:after="0" w:line="360" w:lineRule="auto"/>
        <w:jc w:val="both"/>
        <w:rPr>
          <w:rFonts w:ascii="Times New Roman" w:hAnsi="Times New Roman" w:cs="Times New Roman"/>
        </w:rPr>
      </w:pPr>
      <w:r w:rsidRPr="00EA1952">
        <w:rPr>
          <w:rFonts w:ascii="Times New Roman" w:hAnsi="Times New Roman" w:cs="Times New Roman"/>
        </w:rPr>
        <w:lastRenderedPageBreak/>
        <w:t> </w:t>
      </w:r>
      <w:r w:rsidRPr="00EA1952">
        <w:rPr>
          <w:rFonts w:ascii="Times New Roman" w:hAnsi="Times New Roman" w:cs="Times New Roman"/>
          <w:i/>
        </w:rPr>
        <w:t>Bilgi açıklamasını gerektiren durumlar:</w:t>
      </w:r>
      <w:r w:rsidRPr="00EA1952">
        <w:rPr>
          <w:rFonts w:ascii="Times New Roman" w:hAnsi="Times New Roman" w:cs="Times New Roman"/>
        </w:rPr>
        <w:t xml:space="preserve"> Sağlık çalışanları bilginin açıklanması </w:t>
      </w:r>
      <w:r w:rsidR="002C35EE" w:rsidRPr="00EA1952">
        <w:rPr>
          <w:rFonts w:ascii="Times New Roman" w:hAnsi="Times New Roman" w:cs="Times New Roman"/>
        </w:rPr>
        <w:t>gerekleri (ki bu gerekler hasta</w:t>
      </w:r>
      <w:r w:rsidRPr="00EA1952">
        <w:rPr>
          <w:rFonts w:ascii="Times New Roman" w:hAnsi="Times New Roman" w:cs="Times New Roman"/>
        </w:rPr>
        <w:t>nın sağlığının iyileştirilmesi ile de ilgili olabilir) ile hasta hakları arasındaki dengeyi değerlendirebilmek için ulusal düzenleme ve hukuki gerekler hakkında bilgi sahibi olmalıdır. </w:t>
      </w:r>
    </w:p>
    <w:p w:rsidR="00E63673" w:rsidRPr="00EA1952" w:rsidRDefault="00E63673" w:rsidP="00037ABF">
      <w:pPr>
        <w:shd w:val="clear" w:color="auto" w:fill="FFFFFF"/>
        <w:spacing w:after="0" w:line="360" w:lineRule="auto"/>
        <w:jc w:val="both"/>
        <w:rPr>
          <w:rFonts w:ascii="Times New Roman" w:hAnsi="Times New Roman" w:cs="Times New Roman"/>
        </w:rPr>
      </w:pPr>
      <w:r w:rsidRPr="00EA1952">
        <w:rPr>
          <w:rFonts w:ascii="Times New Roman" w:hAnsi="Times New Roman" w:cs="Times New Roman"/>
        </w:rPr>
        <w:t> </w:t>
      </w:r>
      <w:r w:rsidRPr="00EA1952">
        <w:rPr>
          <w:rFonts w:ascii="Times New Roman" w:hAnsi="Times New Roman" w:cs="Times New Roman"/>
          <w:i/>
        </w:rPr>
        <w:t>Güvenlik:</w:t>
      </w:r>
      <w:r w:rsidRPr="00EA1952">
        <w:rPr>
          <w:rFonts w:ascii="Times New Roman" w:hAnsi="Times New Roman" w:cs="Times New Roman"/>
        </w:rPr>
        <w:t xml:space="preserve"> Toplanan verilere yönelik güvenlik tehditlerine karşı en gelişmiş güvenlik önlemleri alınmalı ve uygulanmalıdır. Güvenlik açısından gizlilik önemli olup sağlık çalışanları gerekli politika ve protokolleri uygulayarak hasta bilgilerinin gizliliğini sağlamalıdır. Ayrıca sağlık çalışanı telefon, e-posta ve faks gibi kanallarla hasta bilgilerini hastalara, onların refakatçilerine ve hukuki temsilcilerine, meslektaşlarına hasta bilgisi aktarırken güvenliğin diğer önemli bir unsuru olan mahremiyeti de göz önünde bulundurarak dikkatli hareket etmelidir. </w:t>
      </w:r>
      <w:proofErr w:type="spellStart"/>
      <w:r w:rsidRPr="00EA1952">
        <w:rPr>
          <w:rFonts w:ascii="Times New Roman" w:hAnsi="Times New Roman" w:cs="Times New Roman"/>
        </w:rPr>
        <w:t>Üçüncu</w:t>
      </w:r>
      <w:proofErr w:type="spellEnd"/>
      <w:r w:rsidRPr="00EA1952">
        <w:rPr>
          <w:rFonts w:ascii="Times New Roman" w:hAnsi="Times New Roman" w:cs="Times New Roman"/>
        </w:rPr>
        <w:t>̈ kişilerle verilerin paylaşımı, ancak iletilen tarafın da uygun veri koruma prensiplerini uygulaması durumunda söz konusu olmalıdır.</w:t>
      </w:r>
    </w:p>
    <w:p w:rsidR="00E63673" w:rsidRPr="00EA1952" w:rsidRDefault="00E63673" w:rsidP="00037ABF">
      <w:pPr>
        <w:shd w:val="clear" w:color="auto" w:fill="FFFFFF"/>
        <w:spacing w:after="0" w:line="360" w:lineRule="auto"/>
        <w:jc w:val="both"/>
        <w:rPr>
          <w:rFonts w:ascii="Times New Roman" w:hAnsi="Times New Roman" w:cs="Times New Roman"/>
        </w:rPr>
      </w:pPr>
      <w:r w:rsidRPr="00EA1952">
        <w:rPr>
          <w:rFonts w:ascii="Times New Roman" w:hAnsi="Times New Roman" w:cs="Times New Roman"/>
          <w:i/>
        </w:rPr>
        <w:t> Erişim ve düzeltme:</w:t>
      </w:r>
      <w:r w:rsidRPr="00EA1952">
        <w:rPr>
          <w:rFonts w:ascii="Times New Roman" w:hAnsi="Times New Roman" w:cs="Times New Roman"/>
        </w:rPr>
        <w:t xml:space="preserve"> Kişiler kendileriyl</w:t>
      </w:r>
      <w:r w:rsidR="00032656">
        <w:rPr>
          <w:rFonts w:ascii="Times New Roman" w:hAnsi="Times New Roman" w:cs="Times New Roman"/>
        </w:rPr>
        <w:t xml:space="preserve">e ilgili bilgilere erişme </w:t>
      </w:r>
      <w:r w:rsidRPr="00EA1952">
        <w:rPr>
          <w:rFonts w:ascii="Times New Roman" w:hAnsi="Times New Roman" w:cs="Times New Roman"/>
        </w:rPr>
        <w:t>bu bilgileri düzeltme ve silme (bloke etme) hakkına sahip olmalıdır. </w:t>
      </w:r>
    </w:p>
    <w:p w:rsidR="00BD0E61" w:rsidRPr="00EA1952" w:rsidRDefault="00C02786" w:rsidP="00037ABF">
      <w:pPr>
        <w:spacing w:after="0" w:line="360" w:lineRule="auto"/>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Kişisel V</w:t>
      </w:r>
      <w:r w:rsidR="006E3370" w:rsidRPr="00EA1952">
        <w:rPr>
          <w:rFonts w:ascii="Times New Roman" w:eastAsia="Times New Roman" w:hAnsi="Times New Roman" w:cs="Times New Roman"/>
          <w:b/>
          <w:color w:val="000000"/>
          <w:lang w:eastAsia="tr-TR"/>
        </w:rPr>
        <w:t xml:space="preserve">eriler ve Bilişim </w:t>
      </w:r>
      <w:r w:rsidR="00CA4D7B">
        <w:rPr>
          <w:rFonts w:ascii="Times New Roman" w:eastAsia="Times New Roman" w:hAnsi="Times New Roman" w:cs="Times New Roman"/>
          <w:b/>
          <w:color w:val="000000"/>
          <w:lang w:eastAsia="tr-TR"/>
        </w:rPr>
        <w:t>S</w:t>
      </w:r>
      <w:r w:rsidR="006E3370" w:rsidRPr="00EA1952">
        <w:rPr>
          <w:rFonts w:ascii="Times New Roman" w:eastAsia="Times New Roman" w:hAnsi="Times New Roman" w:cs="Times New Roman"/>
          <w:b/>
          <w:color w:val="000000"/>
          <w:lang w:eastAsia="tr-TR"/>
        </w:rPr>
        <w:t>uçları</w:t>
      </w:r>
      <w:r w:rsidR="00CA4D7B">
        <w:rPr>
          <w:rFonts w:ascii="Times New Roman" w:eastAsia="Times New Roman" w:hAnsi="Times New Roman" w:cs="Times New Roman"/>
          <w:b/>
          <w:color w:val="000000"/>
          <w:lang w:eastAsia="tr-TR"/>
        </w:rPr>
        <w:t xml:space="preserve"> </w:t>
      </w:r>
      <w:r w:rsidR="001D5354">
        <w:rPr>
          <w:rFonts w:ascii="Times New Roman" w:eastAsia="Times New Roman" w:hAnsi="Times New Roman" w:cs="Times New Roman"/>
          <w:b/>
          <w:color w:val="000000"/>
          <w:lang w:eastAsia="tr-TR"/>
        </w:rPr>
        <w:t xml:space="preserve"> </w:t>
      </w:r>
    </w:p>
    <w:p w:rsidR="00230B5B" w:rsidRDefault="006F14B8" w:rsidP="00037ABF">
      <w:pPr>
        <w:shd w:val="clear" w:color="auto" w:fill="FFFFFF"/>
        <w:spacing w:after="0" w:line="360" w:lineRule="auto"/>
        <w:jc w:val="both"/>
        <w:rPr>
          <w:rFonts w:ascii="Times New Roman" w:hAnsi="Times New Roman" w:cs="Times New Roman"/>
        </w:rPr>
      </w:pPr>
      <w:r w:rsidRPr="00EA1952">
        <w:rPr>
          <w:rFonts w:ascii="Times New Roman" w:hAnsi="Times New Roman" w:cs="Times New Roman"/>
        </w:rPr>
        <w:t xml:space="preserve">Healthcare Information </w:t>
      </w:r>
      <w:proofErr w:type="spellStart"/>
      <w:r w:rsidRPr="00EA1952">
        <w:rPr>
          <w:rFonts w:ascii="Times New Roman" w:hAnsi="Times New Roman" w:cs="Times New Roman"/>
        </w:rPr>
        <w:t>and</w:t>
      </w:r>
      <w:proofErr w:type="spellEnd"/>
      <w:r w:rsidRPr="00EA1952">
        <w:rPr>
          <w:rFonts w:ascii="Times New Roman" w:hAnsi="Times New Roman" w:cs="Times New Roman"/>
        </w:rPr>
        <w:t xml:space="preserve"> Manag</w:t>
      </w:r>
      <w:r w:rsidR="00C02786">
        <w:rPr>
          <w:rFonts w:ascii="Times New Roman" w:hAnsi="Times New Roman" w:cs="Times New Roman"/>
        </w:rPr>
        <w:t xml:space="preserve">ement </w:t>
      </w:r>
      <w:proofErr w:type="spellStart"/>
      <w:r w:rsidR="00C02786">
        <w:rPr>
          <w:rFonts w:ascii="Times New Roman" w:hAnsi="Times New Roman" w:cs="Times New Roman"/>
        </w:rPr>
        <w:t>Systems</w:t>
      </w:r>
      <w:proofErr w:type="spellEnd"/>
      <w:r w:rsidR="00C02786">
        <w:rPr>
          <w:rFonts w:ascii="Times New Roman" w:hAnsi="Times New Roman" w:cs="Times New Roman"/>
        </w:rPr>
        <w:t xml:space="preserve"> </w:t>
      </w:r>
      <w:proofErr w:type="spellStart"/>
      <w:r w:rsidR="00C02786">
        <w:rPr>
          <w:rFonts w:ascii="Times New Roman" w:hAnsi="Times New Roman" w:cs="Times New Roman"/>
        </w:rPr>
        <w:t>Society</w:t>
      </w:r>
      <w:proofErr w:type="spellEnd"/>
      <w:r w:rsidR="00C02786">
        <w:rPr>
          <w:rFonts w:ascii="Times New Roman" w:hAnsi="Times New Roman" w:cs="Times New Roman"/>
        </w:rPr>
        <w:t xml:space="preserve"> (HIMSS); “</w:t>
      </w:r>
      <w:r w:rsidRPr="00EA1952">
        <w:rPr>
          <w:rFonts w:ascii="Times New Roman" w:hAnsi="Times New Roman" w:cs="Times New Roman"/>
        </w:rPr>
        <w:t xml:space="preserve">Elektronik Sağlık Kaydı (ESK),  hasta sağlık bilgilerinin herhangi bir sağlık kuruluşunda bir veya birden çok kuruluş tarafından oluşturulmuş boylamsal (dikey) elektronik kayıtlardır. Bu bilgiler kapsamında hastanın cinsiyeti, </w:t>
      </w:r>
      <w:proofErr w:type="spellStart"/>
      <w:r w:rsidRPr="00EA1952">
        <w:rPr>
          <w:rFonts w:ascii="Times New Roman" w:hAnsi="Times New Roman" w:cs="Times New Roman"/>
        </w:rPr>
        <w:t>progres</w:t>
      </w:r>
      <w:proofErr w:type="spellEnd"/>
      <w:r w:rsidRPr="00EA1952">
        <w:rPr>
          <w:rFonts w:ascii="Times New Roman" w:hAnsi="Times New Roman" w:cs="Times New Roman"/>
        </w:rPr>
        <w:t xml:space="preserve"> notları, sorunlar, tedaviler, yaşam belirtileri (hayati bulgular, uyarılar), tıbbi özgeçmiş, bağışıklamalar, </w:t>
      </w:r>
      <w:proofErr w:type="spellStart"/>
      <w:r w:rsidRPr="00EA1952">
        <w:rPr>
          <w:rFonts w:ascii="Times New Roman" w:hAnsi="Times New Roman" w:cs="Times New Roman"/>
        </w:rPr>
        <w:t>laboratuar</w:t>
      </w:r>
      <w:proofErr w:type="spellEnd"/>
      <w:r w:rsidRPr="00EA1952">
        <w:rPr>
          <w:rFonts w:ascii="Times New Roman" w:hAnsi="Times New Roman" w:cs="Times New Roman"/>
        </w:rPr>
        <w:t xml:space="preserve"> verileri ve r</w:t>
      </w:r>
      <w:r w:rsidR="00C02786">
        <w:rPr>
          <w:rFonts w:ascii="Times New Roman" w:hAnsi="Times New Roman" w:cs="Times New Roman"/>
        </w:rPr>
        <w:t xml:space="preserve">adyoloji raporları girmektedir” </w:t>
      </w:r>
      <w:r w:rsidRPr="00EA1952">
        <w:rPr>
          <w:rFonts w:ascii="Times New Roman" w:hAnsi="Times New Roman" w:cs="Times New Roman"/>
        </w:rPr>
        <w:t>tanımını yapmaktadır.</w:t>
      </w:r>
      <w:r w:rsidR="00C02786">
        <w:rPr>
          <w:rFonts w:ascii="Times New Roman" w:hAnsi="Times New Roman" w:cs="Times New Roman"/>
        </w:rPr>
        <w:t xml:space="preserve"> Tüm bu bilgiler kişiye ait kişisel sağlık verileridir. </w:t>
      </w:r>
    </w:p>
    <w:p w:rsidR="00693901" w:rsidRPr="00EA1952" w:rsidRDefault="00230B5B" w:rsidP="00F65683">
      <w:pPr>
        <w:shd w:val="clear" w:color="auto" w:fill="FFFFFF"/>
        <w:spacing w:after="0" w:line="360" w:lineRule="auto"/>
        <w:jc w:val="both"/>
        <w:rPr>
          <w:rFonts w:ascii="Times New Roman" w:hAnsi="Times New Roman" w:cs="Times New Roman"/>
        </w:rPr>
      </w:pPr>
      <w:r>
        <w:rPr>
          <w:rFonts w:ascii="Times New Roman" w:hAnsi="Times New Roman" w:cs="Times New Roman"/>
        </w:rPr>
        <w:t>Sağlık kuruluşları için e</w:t>
      </w:r>
      <w:r w:rsidR="00C02786">
        <w:rPr>
          <w:rFonts w:ascii="Times New Roman" w:hAnsi="Times New Roman" w:cs="Times New Roman"/>
        </w:rPr>
        <w:t xml:space="preserve">lektronik ortamda </w:t>
      </w:r>
      <w:r w:rsidR="00F65683">
        <w:rPr>
          <w:rFonts w:ascii="Times New Roman" w:hAnsi="Times New Roman" w:cs="Times New Roman"/>
        </w:rPr>
        <w:t>sağlık kayıtlarının saklanması ve korunması yükümlülüğü, manuel kayıtların saklanması ve korunması kuralları ile aynıdır. Ayrıca elektronik kayıtlarla ilgi</w:t>
      </w:r>
      <w:r w:rsidR="00032656">
        <w:rPr>
          <w:rFonts w:ascii="Times New Roman" w:hAnsi="Times New Roman" w:cs="Times New Roman"/>
        </w:rPr>
        <w:t>li</w:t>
      </w:r>
      <w:r w:rsidR="00F65683">
        <w:rPr>
          <w:rFonts w:ascii="Times New Roman" w:hAnsi="Times New Roman" w:cs="Times New Roman"/>
        </w:rPr>
        <w:t xml:space="preserve"> olarak </w:t>
      </w:r>
      <w:r w:rsidR="00693901" w:rsidRPr="00EA1952">
        <w:rPr>
          <w:rFonts w:ascii="Times New Roman" w:hAnsi="Times New Roman" w:cs="Times New Roman"/>
        </w:rPr>
        <w:t>1 Haziran 2005 tarihi itibari ile yürürlüğe giren 5237 sayılı Yeni Türk Ceza Kanununda (TCK) birçok düzenlenme yapılarak bilişim alanında işlenen suçlarda oldukça genişletilmeye çalışılmıştır. Yeni TCK ile birlikte; Bilişim Suçları, onuncu bölüm</w:t>
      </w:r>
      <w:r w:rsidR="00032656">
        <w:rPr>
          <w:rFonts w:ascii="Times New Roman" w:hAnsi="Times New Roman" w:cs="Times New Roman"/>
        </w:rPr>
        <w:t>de</w:t>
      </w:r>
      <w:r w:rsidR="00693901" w:rsidRPr="00EA1952">
        <w:rPr>
          <w:rFonts w:ascii="Times New Roman" w:hAnsi="Times New Roman" w:cs="Times New Roman"/>
        </w:rPr>
        <w:t xml:space="preserve"> “Bilişim Alanında Suçlar” başlığı altına alınmıştır. Yeni Türk Ceza Kanunundaki bu düzenlemelerin yanında, bilişim sistemleri ile işlenebilecek ancak tek başlarına tamamen bilişim suçu olarak adlandırılamayacak suç tipleriyle ilgili de düzenlemeler yapılmıştır.  </w:t>
      </w:r>
    </w:p>
    <w:p w:rsidR="00693901" w:rsidRPr="00EA1952" w:rsidRDefault="00693901" w:rsidP="00037ABF">
      <w:pPr>
        <w:spacing w:after="0" w:line="360" w:lineRule="auto"/>
        <w:jc w:val="both"/>
        <w:rPr>
          <w:rFonts w:ascii="Times New Roman" w:hAnsi="Times New Roman" w:cs="Times New Roman"/>
        </w:rPr>
      </w:pPr>
      <w:proofErr w:type="gramStart"/>
      <w:r w:rsidRPr="00EA1952">
        <w:rPr>
          <w:rFonts w:ascii="Times New Roman" w:hAnsi="Times New Roman" w:cs="Times New Roman"/>
        </w:rPr>
        <w:t xml:space="preserve">5237 sayılı Yeni TCK’nın ikinci kısmı olan kişilere karşı suçların, dokuzuncu bölümünde, “Özel Hayata ve Hayatın Gizli Alanına Karşı Suçlar” başlığı altında; madde 135 ile “kişisel verilerin kaydedilmesi” suçu, madde 136 ile “kişisel verileri hukuka aykırı olarak verme ve ele geçirme” suçu, madde 138 ile “verileri yok etme” suçu konularında düzenlemeler ve eklemeler yapılmıştır.  </w:t>
      </w:r>
      <w:proofErr w:type="gramEnd"/>
    </w:p>
    <w:p w:rsidR="00693901" w:rsidRPr="00EA1952" w:rsidRDefault="00693901" w:rsidP="00037ABF">
      <w:pPr>
        <w:spacing w:after="0" w:line="360" w:lineRule="auto"/>
        <w:jc w:val="both"/>
        <w:rPr>
          <w:rFonts w:ascii="Times New Roman" w:hAnsi="Times New Roman" w:cs="Times New Roman"/>
        </w:rPr>
      </w:pPr>
      <w:proofErr w:type="gramStart"/>
      <w:r w:rsidRPr="00EA1952">
        <w:rPr>
          <w:rFonts w:ascii="Times New Roman" w:hAnsi="Times New Roman" w:cs="Times New Roman"/>
        </w:rPr>
        <w:t xml:space="preserve">Yine, yeni TCK’nın ikinci kısmı olan kişilere karşı suçların onuncu bölümünde, “Mal varlığına Karşı Suçlar” başlığı altında madde 142 ile hırsızlık suçun nitelikli hırsızlık olarak bilişim sistemlerinin kullanılması ve madde 158 de ifade edilen dolandırıcılık suçunun nitelikli dolandırıcılık olarak bilişim sistemlerinin kullanılması suretiyle işlenmesi halinde cezanın ağırlaştırıcı sebebi olacağı vurgulanmıştır.  </w:t>
      </w:r>
      <w:proofErr w:type="gramEnd"/>
    </w:p>
    <w:p w:rsidR="00693901" w:rsidRPr="00EA1952" w:rsidRDefault="00693901" w:rsidP="00037ABF">
      <w:pPr>
        <w:spacing w:after="0" w:line="360" w:lineRule="auto"/>
        <w:jc w:val="both"/>
        <w:rPr>
          <w:rFonts w:ascii="Times New Roman" w:hAnsi="Times New Roman" w:cs="Times New Roman"/>
        </w:rPr>
      </w:pPr>
      <w:proofErr w:type="gramStart"/>
      <w:r w:rsidRPr="00EA1952">
        <w:rPr>
          <w:rFonts w:ascii="Times New Roman" w:hAnsi="Times New Roman" w:cs="Times New Roman"/>
        </w:rPr>
        <w:lastRenderedPageBreak/>
        <w:t xml:space="preserve">TCK’nın ikinci kısım yedinci bölümünde “hürriyete karşı olan suçlar” altında 124. maddedeki “Haberleşmenin engellenmesi” suçu; sekizinci bölümünde “şerefe karşı suçlar” başlığı altında 125. maddedeki “hakaret” suçu; dokuzuncu bölümünde “Özel Hayata ve Hayatın Gizli Alanına Karşı Suçlar” başlığı altında 132. maddedeki “Haberleşmenin gizliliğinin ihlali” ile 133. maddedeki “kişiler arasındaki konuşmaların dinlenmesi – kaydedilmesi” suçu ve “topluma karşı işlenen suçlar” kısmının yedinci bölümünde ise “Genel ahlaka karşı işlenen suçlar” adı altına 226 maddedeki “müstehcenlik suçu” da direkt olarak bilişim suçu olarak adlandırılmamış olsalar da bilişim vasıtası ile işlenebilecek suçlardan sayılmıştır.  </w:t>
      </w:r>
      <w:proofErr w:type="gramEnd"/>
    </w:p>
    <w:p w:rsidR="00693901" w:rsidRPr="00EA1952" w:rsidRDefault="00693901" w:rsidP="00037ABF">
      <w:pPr>
        <w:spacing w:after="0" w:line="360" w:lineRule="auto"/>
        <w:jc w:val="both"/>
        <w:rPr>
          <w:rFonts w:ascii="Times New Roman" w:hAnsi="Times New Roman" w:cs="Times New Roman"/>
        </w:rPr>
      </w:pPr>
      <w:r w:rsidRPr="00EA1952">
        <w:rPr>
          <w:rFonts w:ascii="Times New Roman" w:hAnsi="Times New Roman" w:cs="Times New Roman"/>
        </w:rPr>
        <w:t>Buradan da görülebileceği gibi bilişim alanında işlenen suçlar daha ziyade “Kişisel verilerin korunması veya kişiliğin korunması hakkındaki hükümler çerçevesinde şekillenirken bilişim suçlarına dair müstakil bir mevzuat düzenlemesi bulunmadığı (bilişim kanunu)  gibi bu alandaki eksiklik uygulamadaki mevzuatlar içerisine serpiştirilmiştir.</w:t>
      </w:r>
    </w:p>
    <w:p w:rsidR="000664FF" w:rsidRPr="00032656" w:rsidRDefault="000664FF" w:rsidP="00037ABF">
      <w:pPr>
        <w:spacing w:after="0" w:line="360" w:lineRule="auto"/>
        <w:jc w:val="both"/>
        <w:rPr>
          <w:rFonts w:ascii="Times New Roman" w:hAnsi="Times New Roman" w:cs="Times New Roman"/>
        </w:rPr>
      </w:pPr>
      <w:r w:rsidRPr="00032656">
        <w:rPr>
          <w:rFonts w:ascii="Times New Roman" w:hAnsi="Times New Roman" w:cs="Times New Roman"/>
        </w:rPr>
        <w:t>Sağlık kayıtlarının tutulması korunması ve kull</w:t>
      </w:r>
      <w:r w:rsidR="0030561A" w:rsidRPr="00032656">
        <w:rPr>
          <w:rFonts w:ascii="Times New Roman" w:hAnsi="Times New Roman" w:cs="Times New Roman"/>
        </w:rPr>
        <w:t>an</w:t>
      </w:r>
      <w:r w:rsidRPr="00032656">
        <w:rPr>
          <w:rFonts w:ascii="Times New Roman" w:hAnsi="Times New Roman" w:cs="Times New Roman"/>
        </w:rPr>
        <w:t>ılması ile ilgili olarak mevzuattaki bu düzenlemeler dikkate alınmalıdır.</w:t>
      </w:r>
    </w:p>
    <w:p w:rsidR="00B8384D" w:rsidRPr="00EA1952" w:rsidRDefault="00B8384D" w:rsidP="00037ABF">
      <w:pPr>
        <w:spacing w:after="0" w:line="360" w:lineRule="auto"/>
        <w:jc w:val="both"/>
        <w:rPr>
          <w:rFonts w:ascii="Times New Roman" w:hAnsi="Times New Roman" w:cs="Times New Roman"/>
        </w:rPr>
      </w:pPr>
      <w:r w:rsidRPr="00EA1952">
        <w:rPr>
          <w:rFonts w:ascii="Times New Roman" w:hAnsi="Times New Roman" w:cs="Times New Roman"/>
        </w:rPr>
        <w:t>Gerçek kişi ile ilgili her türlü bilgi, kişisel veri olarak kabul edilir. kişisel verilerin kaydedilmesi;</w:t>
      </w:r>
      <w:r w:rsidRPr="00EA1952">
        <w:rPr>
          <w:rFonts w:ascii="Times New Roman" w:hAnsi="Times New Roman" w:cs="Times New Roman"/>
        </w:rPr>
        <w:br/>
        <w:t>Türk ceza kanunun 135. Maddesine göre; Hukuka uygun olarak elde edilen bilgilerin, amaçları dışında kullanılması ve herhangi bir şekilde üçüncü şahısların eline geçerek hukuka aykırı olarak yararlanılmasına sebep olunması kişilerle ilgili bilgilerin hukuka aykırı olarak kayıt edilmesi, suçtur.</w:t>
      </w:r>
    </w:p>
    <w:p w:rsidR="006A4B9A" w:rsidRPr="00EA1952" w:rsidRDefault="00C02786" w:rsidP="00037ABF">
      <w:pPr>
        <w:spacing w:after="0" w:line="360" w:lineRule="auto"/>
        <w:jc w:val="both"/>
        <w:rPr>
          <w:rFonts w:ascii="Times New Roman" w:hAnsi="Times New Roman" w:cs="Times New Roman"/>
        </w:rPr>
      </w:pPr>
      <w:r>
        <w:rPr>
          <w:rFonts w:ascii="Times New Roman" w:hAnsi="Times New Roman" w:cs="Times New Roman"/>
        </w:rPr>
        <w:t>Kişilerin siyasi</w:t>
      </w:r>
      <w:r w:rsidR="006A4B9A" w:rsidRPr="00EA1952">
        <w:rPr>
          <w:rFonts w:ascii="Times New Roman" w:hAnsi="Times New Roman" w:cs="Times New Roman"/>
        </w:rPr>
        <w:t>, felsef</w:t>
      </w:r>
      <w:r>
        <w:rPr>
          <w:rFonts w:ascii="Times New Roman" w:hAnsi="Times New Roman" w:cs="Times New Roman"/>
        </w:rPr>
        <w:t>i</w:t>
      </w:r>
      <w:r w:rsidR="006A4B9A" w:rsidRPr="00EA1952">
        <w:rPr>
          <w:rFonts w:ascii="Times New Roman" w:hAnsi="Times New Roman" w:cs="Times New Roman"/>
        </w:rPr>
        <w:t xml:space="preserve"> veya din</w:t>
      </w:r>
      <w:r>
        <w:rPr>
          <w:rFonts w:ascii="Times New Roman" w:hAnsi="Times New Roman" w:cs="Times New Roman"/>
        </w:rPr>
        <w:t>i</w:t>
      </w:r>
      <w:r w:rsidR="006A4B9A" w:rsidRPr="00EA1952">
        <w:rPr>
          <w:rFonts w:ascii="Times New Roman" w:hAnsi="Times New Roman" w:cs="Times New Roman"/>
        </w:rPr>
        <w:t xml:space="preserve"> görüşlerine, ırk</w:t>
      </w:r>
      <w:r>
        <w:rPr>
          <w:rFonts w:ascii="Times New Roman" w:hAnsi="Times New Roman" w:cs="Times New Roman"/>
        </w:rPr>
        <w:t>i kökenlerine, ahlaki</w:t>
      </w:r>
      <w:r w:rsidR="006A4B9A" w:rsidRPr="00EA1952">
        <w:rPr>
          <w:rFonts w:ascii="Times New Roman" w:hAnsi="Times New Roman" w:cs="Times New Roman"/>
        </w:rPr>
        <w:t xml:space="preserve"> eğilimlerine, cinsel yaşamlarına, sağlık durumlarına veya sendikal bağlantılarına ilişkin bilgileri hukuka aykırı şekilde kişisel veri olarak kaydeden, yetkisiz kişilere veren ve yayan </w:t>
      </w:r>
      <w:r w:rsidR="006A4B9A" w:rsidRPr="00EA1952">
        <w:rPr>
          <w:rFonts w:ascii="Times New Roman" w:hAnsi="Times New Roman" w:cs="Times New Roman"/>
          <w:bCs/>
          <w:iCs/>
        </w:rPr>
        <w:t>kimse cezalandırılır.</w:t>
      </w:r>
    </w:p>
    <w:p w:rsidR="00B8384D" w:rsidRPr="00EA1952" w:rsidRDefault="006A4B9A" w:rsidP="00037ABF">
      <w:pPr>
        <w:spacing w:after="0" w:line="360" w:lineRule="auto"/>
        <w:jc w:val="both"/>
        <w:rPr>
          <w:rFonts w:ascii="Times New Roman" w:hAnsi="Times New Roman" w:cs="Times New Roman"/>
        </w:rPr>
      </w:pPr>
      <w:r w:rsidRPr="00EA1952">
        <w:rPr>
          <w:rFonts w:ascii="Times New Roman" w:hAnsi="Times New Roman" w:cs="Times New Roman"/>
        </w:rPr>
        <w:t xml:space="preserve">Dava açıldığında veya şikayetlerde değerlendirmelerde hastane ve diğer sağlık kuruluşlarındaki kayıtlar ile konuyla ilgili düzenlenmiş; Hekim, Bilirkişi,  Adli Tıp Kurumu Raporları, </w:t>
      </w:r>
      <w:proofErr w:type="spellStart"/>
      <w:r w:rsidRPr="00EA1952">
        <w:rPr>
          <w:rFonts w:ascii="Times New Roman" w:hAnsi="Times New Roman" w:cs="Times New Roman"/>
        </w:rPr>
        <w:t>Grafiler</w:t>
      </w:r>
      <w:proofErr w:type="spellEnd"/>
      <w:r w:rsidRPr="00EA1952">
        <w:rPr>
          <w:rFonts w:ascii="Times New Roman" w:hAnsi="Times New Roman" w:cs="Times New Roman"/>
        </w:rPr>
        <w:t xml:space="preserve">, Laboratuvar Sonuçları,  </w:t>
      </w:r>
      <w:r w:rsidRPr="00EA1952">
        <w:rPr>
          <w:rFonts w:ascii="Times New Roman" w:hAnsi="Times New Roman" w:cs="Times New Roman"/>
          <w:iCs/>
        </w:rPr>
        <w:t>esas alınmaktadır.</w:t>
      </w:r>
      <w:r w:rsidR="00492080" w:rsidRPr="00EA1952">
        <w:rPr>
          <w:rFonts w:ascii="Times New Roman" w:hAnsi="Times New Roman" w:cs="Times New Roman"/>
          <w:iCs/>
        </w:rPr>
        <w:t xml:space="preserve"> </w:t>
      </w:r>
      <w:r w:rsidR="00B8384D" w:rsidRPr="00EA1952">
        <w:rPr>
          <w:rFonts w:ascii="Times New Roman" w:hAnsi="Times New Roman" w:cs="Times New Roman"/>
        </w:rPr>
        <w:t>Sağlık personeli tıbbi hizmeti, bir sağlık kurum ve kuruluşunda veriyorsa kayıtların muhafaza sorumluluğu sağlık kurumuna aittir.</w:t>
      </w:r>
    </w:p>
    <w:p w:rsidR="00B8384D" w:rsidRDefault="00B8384D" w:rsidP="00037ABF">
      <w:pPr>
        <w:spacing w:after="0" w:line="360" w:lineRule="auto"/>
        <w:jc w:val="both"/>
        <w:rPr>
          <w:rFonts w:ascii="Times New Roman" w:hAnsi="Times New Roman" w:cs="Times New Roman"/>
        </w:rPr>
      </w:pPr>
      <w:r w:rsidRPr="00EA1952">
        <w:rPr>
          <w:rFonts w:ascii="Times New Roman" w:hAnsi="Times New Roman" w:cs="Times New Roman"/>
        </w:rPr>
        <w:t xml:space="preserve">Mesleki ilişki sebebi ile öğrenilen bilgiler,  gizli olduğundan tıbbi amaçlı olsun veya olmasın </w:t>
      </w:r>
      <w:r w:rsidRPr="00EA1952">
        <w:rPr>
          <w:rFonts w:ascii="Times New Roman" w:hAnsi="Times New Roman" w:cs="Times New Roman"/>
          <w:i/>
          <w:iCs/>
          <w:u w:val="single"/>
        </w:rPr>
        <w:t xml:space="preserve">hastanın yazılı izni olmadan kullanılamaz. </w:t>
      </w:r>
      <w:r w:rsidRPr="00EA1952">
        <w:rPr>
          <w:rFonts w:ascii="Times New Roman" w:hAnsi="Times New Roman" w:cs="Times New Roman"/>
        </w:rPr>
        <w:t xml:space="preserve">Toplantı ve yayınlarda veya başka sebeplerle açıklanamaz. Ancak Tıbbi kayıtlardaki hastanın, kimlik bilgileri hiçbir surette anlaşılmayacak şekilde bilimsel amaçlı kullanılabilir. </w:t>
      </w:r>
    </w:p>
    <w:p w:rsidR="00AA5640" w:rsidRPr="008D27ED" w:rsidRDefault="00AA5640" w:rsidP="00AA5640">
      <w:pPr>
        <w:spacing w:after="0" w:line="360" w:lineRule="auto"/>
        <w:jc w:val="both"/>
        <w:rPr>
          <w:rFonts w:ascii="Times New Roman" w:eastAsia="Times New Roman" w:hAnsi="Times New Roman" w:cs="Times New Roman"/>
          <w:b/>
          <w:color w:val="00060A"/>
          <w:lang w:eastAsia="tr-TR"/>
        </w:rPr>
      </w:pPr>
      <w:r w:rsidRPr="008D27ED">
        <w:rPr>
          <w:rFonts w:ascii="Times New Roman" w:eastAsia="Times New Roman" w:hAnsi="Times New Roman" w:cs="Times New Roman"/>
          <w:b/>
          <w:color w:val="00060A"/>
          <w:lang w:eastAsia="tr-TR"/>
        </w:rPr>
        <w:t>YASA VE YÖNETMELİKLERDE SAĞLIK KAYITLARI</w:t>
      </w:r>
      <w:r w:rsidR="007755E6">
        <w:rPr>
          <w:rFonts w:ascii="Times New Roman" w:eastAsia="Times New Roman" w:hAnsi="Times New Roman" w:cs="Times New Roman"/>
          <w:b/>
          <w:color w:val="00060A"/>
          <w:lang w:eastAsia="tr-TR"/>
        </w:rPr>
        <w:t xml:space="preserve"> </w:t>
      </w:r>
      <w:r w:rsidR="001D5354">
        <w:rPr>
          <w:rFonts w:ascii="Times New Roman" w:eastAsia="Times New Roman" w:hAnsi="Times New Roman" w:cs="Times New Roman"/>
          <w:b/>
          <w:color w:val="000000"/>
          <w:lang w:eastAsia="tr-TR"/>
        </w:rPr>
        <w:t xml:space="preserve"> </w:t>
      </w:r>
    </w:p>
    <w:p w:rsidR="00AA5640" w:rsidRPr="00EA1952" w:rsidRDefault="00E3767E" w:rsidP="00AA5640">
      <w:pPr>
        <w:spacing w:after="0" w:line="360" w:lineRule="auto"/>
        <w:jc w:val="both"/>
        <w:rPr>
          <w:rFonts w:ascii="Times New Roman" w:eastAsia="Times New Roman" w:hAnsi="Times New Roman" w:cs="Times New Roman"/>
          <w:color w:val="00060A"/>
          <w:lang w:eastAsia="tr-TR"/>
        </w:rPr>
      </w:pPr>
      <w:r>
        <w:rPr>
          <w:rFonts w:ascii="Times New Roman" w:eastAsia="Times New Roman" w:hAnsi="Times New Roman" w:cs="Times New Roman"/>
          <w:color w:val="00060A"/>
          <w:lang w:eastAsia="tr-TR"/>
        </w:rPr>
        <w:t xml:space="preserve">Türkiye Cumhuriyeti Anayasası, </w:t>
      </w:r>
      <w:r w:rsidR="00AA5640" w:rsidRPr="00EA1952">
        <w:rPr>
          <w:rFonts w:ascii="Times New Roman" w:eastAsia="Times New Roman" w:hAnsi="Times New Roman" w:cs="Times New Roman"/>
          <w:color w:val="00060A"/>
          <w:lang w:eastAsia="tr-TR"/>
        </w:rPr>
        <w:t>Türk Ceza Kanunu</w:t>
      </w:r>
      <w:r w:rsidR="00AA5640">
        <w:rPr>
          <w:rFonts w:ascii="Times New Roman" w:eastAsia="Times New Roman" w:hAnsi="Times New Roman" w:cs="Times New Roman"/>
          <w:color w:val="00060A"/>
          <w:lang w:eastAsia="tr-TR"/>
        </w:rPr>
        <w:t xml:space="preserve"> (TCK)</w:t>
      </w:r>
      <w:r w:rsidR="00AA5640" w:rsidRPr="00EA1952">
        <w:rPr>
          <w:rFonts w:ascii="Times New Roman" w:eastAsia="Times New Roman" w:hAnsi="Times New Roman" w:cs="Times New Roman"/>
          <w:color w:val="00060A"/>
          <w:lang w:eastAsia="tr-TR"/>
        </w:rPr>
        <w:t xml:space="preserve">, </w:t>
      </w:r>
      <w:r>
        <w:rPr>
          <w:rFonts w:ascii="Times New Roman" w:eastAsia="Times New Roman" w:hAnsi="Times New Roman" w:cs="Times New Roman"/>
          <w:color w:val="00060A"/>
          <w:lang w:eastAsia="tr-TR"/>
        </w:rPr>
        <w:t>Bilgi Edinme Hakkı Kanunu,</w:t>
      </w:r>
      <w:r w:rsidR="00AA5640" w:rsidRPr="00EA1952">
        <w:rPr>
          <w:rFonts w:ascii="Times New Roman" w:eastAsia="Times New Roman" w:hAnsi="Times New Roman" w:cs="Times New Roman"/>
          <w:color w:val="00060A"/>
          <w:lang w:eastAsia="tr-TR"/>
        </w:rPr>
        <w:t xml:space="preserve"> </w:t>
      </w:r>
      <w:r w:rsidRPr="00EA1952">
        <w:rPr>
          <w:rFonts w:ascii="Times New Roman" w:eastAsia="Times New Roman" w:hAnsi="Times New Roman" w:cs="Times New Roman"/>
          <w:color w:val="00060A"/>
          <w:lang w:eastAsia="tr-TR"/>
        </w:rPr>
        <w:t>Türk Medeni Kanunu</w:t>
      </w:r>
      <w:r>
        <w:rPr>
          <w:rFonts w:ascii="Times New Roman" w:eastAsia="Times New Roman" w:hAnsi="Times New Roman" w:cs="Times New Roman"/>
          <w:color w:val="00060A"/>
          <w:lang w:eastAsia="tr-TR"/>
        </w:rPr>
        <w:t xml:space="preserve"> (TMK), </w:t>
      </w:r>
      <w:r w:rsidR="00C52854">
        <w:rPr>
          <w:rFonts w:ascii="Times New Roman" w:eastAsia="Times New Roman" w:hAnsi="Times New Roman" w:cs="Times New Roman"/>
          <w:color w:val="00060A"/>
          <w:lang w:eastAsia="tr-TR"/>
        </w:rPr>
        <w:t xml:space="preserve">Elektronik Haberleşme Kanunu </w:t>
      </w:r>
      <w:r>
        <w:rPr>
          <w:rFonts w:ascii="Times New Roman" w:eastAsia="Times New Roman" w:hAnsi="Times New Roman" w:cs="Times New Roman"/>
          <w:color w:val="00060A"/>
          <w:lang w:eastAsia="tr-TR"/>
        </w:rPr>
        <w:t xml:space="preserve">Tıbbi Deontoloji Tüzüğü, </w:t>
      </w:r>
      <w:r w:rsidR="00AA5640" w:rsidRPr="00EA1952">
        <w:rPr>
          <w:rFonts w:ascii="Times New Roman" w:eastAsia="Times New Roman" w:hAnsi="Times New Roman" w:cs="Times New Roman"/>
          <w:color w:val="00060A"/>
          <w:lang w:eastAsia="tr-TR"/>
        </w:rPr>
        <w:t>özel yaşamın gizliliğinin ihlaline, hukuka uygun olma koşulu ile olanak sağlamaktadır.</w:t>
      </w:r>
      <w:r>
        <w:rPr>
          <w:rFonts w:ascii="Times New Roman" w:eastAsia="Times New Roman" w:hAnsi="Times New Roman" w:cs="Times New Roman"/>
          <w:color w:val="00060A"/>
          <w:lang w:eastAsia="tr-TR"/>
        </w:rPr>
        <w:t xml:space="preserve"> Bunlar, sağlık kayıtları kişisel veri olarak ele alındığında bunların tutulması, kullanılması sırasında karşılaşılan durumlarda yol gösterici olacaktır</w:t>
      </w:r>
      <w:r w:rsidR="00720CF4">
        <w:rPr>
          <w:rFonts w:ascii="Times New Roman" w:eastAsia="Times New Roman" w:hAnsi="Times New Roman" w:cs="Times New Roman"/>
          <w:color w:val="00060A"/>
          <w:lang w:eastAsia="tr-TR"/>
        </w:rPr>
        <w:t xml:space="preserve">. </w:t>
      </w:r>
    </w:p>
    <w:p w:rsidR="00EA73A3" w:rsidRPr="00EA1952" w:rsidRDefault="00EA73A3" w:rsidP="00EA73A3">
      <w:pPr>
        <w:autoSpaceDE w:val="0"/>
        <w:autoSpaceDN w:val="0"/>
        <w:adjustRightInd w:val="0"/>
        <w:spacing w:after="0" w:line="360" w:lineRule="auto"/>
        <w:jc w:val="both"/>
        <w:rPr>
          <w:rFonts w:ascii="Times New Roman" w:hAnsi="Times New Roman" w:cs="Times New Roman"/>
          <w:b/>
          <w:bCs/>
          <w:color w:val="1F497D"/>
        </w:rPr>
      </w:pPr>
      <w:r w:rsidRPr="001D53D6">
        <w:rPr>
          <w:rFonts w:ascii="Times New Roman" w:hAnsi="Times New Roman" w:cs="Times New Roman"/>
          <w:b/>
          <w:bCs/>
        </w:rPr>
        <w:t>Türkiye Cumhuriyeti Anayasası</w:t>
      </w:r>
      <w:r w:rsidR="007755E6" w:rsidRPr="001D53D6">
        <w:rPr>
          <w:rFonts w:ascii="Times New Roman" w:hAnsi="Times New Roman" w:cs="Times New Roman"/>
          <w:b/>
          <w:bCs/>
        </w:rPr>
        <w:t xml:space="preserve"> </w:t>
      </w:r>
      <w:r w:rsidR="001D5354">
        <w:rPr>
          <w:rFonts w:ascii="Times New Roman" w:eastAsia="Times New Roman" w:hAnsi="Times New Roman" w:cs="Times New Roman"/>
          <w:b/>
          <w:color w:val="000000"/>
          <w:lang w:eastAsia="tr-TR"/>
        </w:rPr>
        <w:t xml:space="preserve"> </w:t>
      </w:r>
    </w:p>
    <w:p w:rsidR="00EA73A3" w:rsidRPr="00EA1952" w:rsidRDefault="00EA73A3" w:rsidP="00EA73A3">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Anayasa’nın 20. maddesinin 3. fıkrası şu şekildedir;</w:t>
      </w:r>
    </w:p>
    <w:p w:rsidR="00EA73A3" w:rsidRPr="00EA1952" w:rsidRDefault="00EA73A3" w:rsidP="00EA73A3">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i/>
          <w:iCs/>
          <w:color w:val="000000"/>
        </w:rPr>
        <w:lastRenderedPageBreak/>
        <w:t>“Herkes, kendisiyle ilgili kişisel verilerin korunmasını isteme hakkına sahiptir. Bu hak; kişinin</w:t>
      </w:r>
      <w:r>
        <w:rPr>
          <w:rFonts w:ascii="Times New Roman" w:hAnsi="Times New Roman" w:cs="Times New Roman"/>
          <w:i/>
          <w:iCs/>
          <w:color w:val="000000"/>
        </w:rPr>
        <w:t xml:space="preserve"> </w:t>
      </w:r>
      <w:r w:rsidRPr="00EA1952">
        <w:rPr>
          <w:rFonts w:ascii="Times New Roman" w:hAnsi="Times New Roman" w:cs="Times New Roman"/>
          <w:i/>
          <w:iCs/>
          <w:color w:val="000000"/>
        </w:rPr>
        <w:t>kendisiyle ilgili kişisel veriler hakkında bilgilendirilme, bu verilere erişme, bunların</w:t>
      </w:r>
      <w:r>
        <w:rPr>
          <w:rFonts w:ascii="Times New Roman" w:hAnsi="Times New Roman" w:cs="Times New Roman"/>
          <w:i/>
          <w:iCs/>
          <w:color w:val="000000"/>
        </w:rPr>
        <w:t xml:space="preserve"> </w:t>
      </w:r>
      <w:r w:rsidRPr="00EA1952">
        <w:rPr>
          <w:rFonts w:ascii="Times New Roman" w:hAnsi="Times New Roman" w:cs="Times New Roman"/>
          <w:i/>
          <w:iCs/>
          <w:color w:val="000000"/>
        </w:rPr>
        <w:t>düzeltilmesini veya silinmesini talep etme ve amaçları doğrultusunda kullanılıp</w:t>
      </w:r>
      <w:r>
        <w:rPr>
          <w:rFonts w:ascii="Times New Roman" w:hAnsi="Times New Roman" w:cs="Times New Roman"/>
          <w:i/>
          <w:iCs/>
          <w:color w:val="000000"/>
        </w:rPr>
        <w:t xml:space="preserve"> </w:t>
      </w:r>
      <w:r w:rsidRPr="00EA1952">
        <w:rPr>
          <w:rFonts w:ascii="Times New Roman" w:hAnsi="Times New Roman" w:cs="Times New Roman"/>
          <w:i/>
          <w:iCs/>
          <w:color w:val="000000"/>
        </w:rPr>
        <w:t>kullanılmadığını öğrenmeyi de kapsar. Kişisel veriler, ancak kanunda öngörülen hallerde veya</w:t>
      </w:r>
      <w:r>
        <w:rPr>
          <w:rFonts w:ascii="Times New Roman" w:hAnsi="Times New Roman" w:cs="Times New Roman"/>
          <w:i/>
          <w:iCs/>
          <w:color w:val="000000"/>
        </w:rPr>
        <w:t xml:space="preserve"> </w:t>
      </w:r>
      <w:r w:rsidRPr="00EA1952">
        <w:rPr>
          <w:rFonts w:ascii="Times New Roman" w:hAnsi="Times New Roman" w:cs="Times New Roman"/>
          <w:i/>
          <w:iCs/>
          <w:color w:val="000000"/>
        </w:rPr>
        <w:t>kişinin açık rızasıyla işlenebilir. Kişisel verilerin korunmasına ilişkin esas ve usuller kanunla</w:t>
      </w:r>
      <w:r>
        <w:rPr>
          <w:rFonts w:ascii="Times New Roman" w:hAnsi="Times New Roman" w:cs="Times New Roman"/>
          <w:i/>
          <w:iCs/>
          <w:color w:val="000000"/>
        </w:rPr>
        <w:t xml:space="preserve"> </w:t>
      </w:r>
      <w:r w:rsidRPr="00EA1952">
        <w:rPr>
          <w:rFonts w:ascii="Times New Roman" w:hAnsi="Times New Roman" w:cs="Times New Roman"/>
          <w:i/>
          <w:iCs/>
          <w:color w:val="000000"/>
        </w:rPr>
        <w:t xml:space="preserve">düzenlenir.” </w:t>
      </w:r>
      <w:r w:rsidRPr="00EA1952">
        <w:rPr>
          <w:rFonts w:ascii="Times New Roman" w:hAnsi="Times New Roman" w:cs="Times New Roman"/>
          <w:color w:val="000000"/>
        </w:rPr>
        <w:t>Madde ile kişilere kendileriyle ilgili kişisel verilerin korunması anayasal hak olarak tanınmaktadır.</w:t>
      </w:r>
    </w:p>
    <w:p w:rsidR="00EA73A3" w:rsidRDefault="00EA73A3" w:rsidP="00EA73A3">
      <w:pPr>
        <w:autoSpaceDE w:val="0"/>
        <w:autoSpaceDN w:val="0"/>
        <w:adjustRightInd w:val="0"/>
        <w:spacing w:after="0" w:line="360" w:lineRule="auto"/>
        <w:jc w:val="both"/>
        <w:rPr>
          <w:rFonts w:ascii="Times New Roman" w:hAnsi="Times New Roman" w:cs="Times New Roman"/>
          <w:b/>
          <w:bCs/>
        </w:rPr>
      </w:pPr>
      <w:r w:rsidRPr="001D53D6">
        <w:rPr>
          <w:rFonts w:ascii="Times New Roman" w:hAnsi="Times New Roman" w:cs="Times New Roman"/>
          <w:b/>
          <w:bCs/>
        </w:rPr>
        <w:t>Türk Ceza Kanunu</w:t>
      </w:r>
      <w:r w:rsidR="007755E6" w:rsidRPr="001D53D6">
        <w:rPr>
          <w:rFonts w:ascii="Times New Roman" w:hAnsi="Times New Roman" w:cs="Times New Roman"/>
          <w:b/>
          <w:bCs/>
        </w:rPr>
        <w:t xml:space="preserve"> </w:t>
      </w:r>
      <w:r w:rsidR="001D5354">
        <w:rPr>
          <w:rFonts w:ascii="Times New Roman" w:hAnsi="Times New Roman" w:cs="Times New Roman"/>
          <w:b/>
          <w:bCs/>
        </w:rPr>
        <w:t xml:space="preserve"> </w:t>
      </w:r>
    </w:p>
    <w:p w:rsidR="00F84CD7" w:rsidRDefault="00F84CD7" w:rsidP="00F84CD7">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t> </w:t>
      </w:r>
      <w:r w:rsidRPr="00EA1952">
        <w:rPr>
          <w:rFonts w:ascii="Times New Roman" w:hAnsi="Times New Roman" w:cs="Times New Roman"/>
          <w:color w:val="000000"/>
        </w:rPr>
        <w:t xml:space="preserve">5237 sayılı Türk Ceza Kanunu’nun (“TCK”) </w:t>
      </w:r>
      <w:r w:rsidRPr="00EA1952">
        <w:rPr>
          <w:rFonts w:ascii="Times New Roman" w:eastAsia="Times New Roman" w:hAnsi="Times New Roman" w:cs="Times New Roman"/>
          <w:lang w:eastAsia="tr-TR"/>
        </w:rPr>
        <w:t>kişilerin özel hayatının gizliliği, kişisel verilerin hukuka aykırı olarak kaydedilmesi, bu kayıtların başkasına verilmesi, yayılması hallerini suç olarak düzenlemiştir.</w:t>
      </w:r>
    </w:p>
    <w:p w:rsidR="00F84CD7" w:rsidRPr="00EA1952" w:rsidRDefault="00F84CD7" w:rsidP="00F84CD7">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t> TCK'nın "Özel Hayatın Gizliliğini İhlal" başlıklı 134.maddesine göre;</w:t>
      </w:r>
      <w:r w:rsidR="0015029F">
        <w:rPr>
          <w:rFonts w:ascii="Times New Roman" w:eastAsia="Times New Roman" w:hAnsi="Times New Roman" w:cs="Times New Roman"/>
          <w:lang w:eastAsia="tr-TR"/>
        </w:rPr>
        <w:t xml:space="preserve"> </w:t>
      </w:r>
      <w:r w:rsidRPr="00EA1952">
        <w:rPr>
          <w:rFonts w:ascii="Times New Roman" w:eastAsia="Times New Roman" w:hAnsi="Times New Roman" w:cs="Times New Roman"/>
          <w:lang w:eastAsia="tr-TR"/>
        </w:rPr>
        <w:t>Kişilerin özel hayatının gizliliğini ihlal eden kimse, altı aydan iki yıla kadar hapis veya adli para cezası ile cezalandırılır. Gizliliğin görüntü veya seslerin kayda alınması suretiyle ihlal edilmesi halinde, cezanın alt sınırı bir yıldan az olamaz.</w:t>
      </w:r>
      <w:r w:rsidR="0015029F">
        <w:rPr>
          <w:rFonts w:ascii="Times New Roman" w:eastAsia="Times New Roman" w:hAnsi="Times New Roman" w:cs="Times New Roman"/>
          <w:lang w:eastAsia="tr-TR"/>
        </w:rPr>
        <w:t xml:space="preserve"> </w:t>
      </w:r>
      <w:r w:rsidRPr="00EA1952">
        <w:rPr>
          <w:rFonts w:ascii="Times New Roman" w:eastAsia="Times New Roman" w:hAnsi="Times New Roman" w:cs="Times New Roman"/>
          <w:lang w:eastAsia="tr-TR"/>
        </w:rPr>
        <w:t>Kişilerin özel hayatına ilişkin görüntü veya sesleri ifşa eden kimse, bir yıldan üç yıla hapis cezası ile cezalandırılır. Fiilin basın veya yayın yoluyla işlenmesi halinde, ceza yarı oranda artırılır. </w:t>
      </w:r>
    </w:p>
    <w:p w:rsidR="00EA73A3" w:rsidRPr="00EA1952" w:rsidRDefault="00F84CD7" w:rsidP="00EA73A3">
      <w:pPr>
        <w:autoSpaceDE w:val="0"/>
        <w:autoSpaceDN w:val="0"/>
        <w:adjustRightInd w:val="0"/>
        <w:spacing w:after="0" w:line="360" w:lineRule="auto"/>
        <w:jc w:val="both"/>
        <w:rPr>
          <w:rFonts w:ascii="Times New Roman" w:hAnsi="Times New Roman" w:cs="Times New Roman"/>
          <w:color w:val="000000"/>
        </w:rPr>
      </w:pPr>
      <w:r w:rsidRPr="00EA1952">
        <w:rPr>
          <w:rFonts w:ascii="Times New Roman" w:eastAsia="Times New Roman" w:hAnsi="Times New Roman" w:cs="Times New Roman"/>
          <w:lang w:eastAsia="tr-TR"/>
        </w:rPr>
        <w:t xml:space="preserve">Türk Ceza Kanunu; </w:t>
      </w:r>
      <w:r w:rsidR="00EA73A3" w:rsidRPr="00EA1952">
        <w:rPr>
          <w:rFonts w:ascii="Times New Roman" w:hAnsi="Times New Roman" w:cs="Times New Roman"/>
          <w:color w:val="000000"/>
        </w:rPr>
        <w:t>135 ve devamı maddelerine göre, kişisel</w:t>
      </w:r>
      <w:r w:rsidR="00EA73A3">
        <w:rPr>
          <w:rFonts w:ascii="Times New Roman" w:hAnsi="Times New Roman" w:cs="Times New Roman"/>
          <w:color w:val="000000"/>
        </w:rPr>
        <w:t xml:space="preserve"> </w:t>
      </w:r>
      <w:r w:rsidR="00EA73A3" w:rsidRPr="00EA1952">
        <w:rPr>
          <w:rFonts w:ascii="Times New Roman" w:hAnsi="Times New Roman" w:cs="Times New Roman"/>
          <w:color w:val="000000"/>
        </w:rPr>
        <w:t>verilerin hukuka aykırı olarak; elde edilmesi, kaydedilmesi veya ifşa edilmesi fiilleri suç</w:t>
      </w:r>
      <w:r w:rsidR="00EA73A3">
        <w:rPr>
          <w:rFonts w:ascii="Times New Roman" w:hAnsi="Times New Roman" w:cs="Times New Roman"/>
          <w:color w:val="000000"/>
        </w:rPr>
        <w:t xml:space="preserve"> </w:t>
      </w:r>
      <w:r w:rsidR="00EA73A3" w:rsidRPr="00EA1952">
        <w:rPr>
          <w:rFonts w:ascii="Times New Roman" w:hAnsi="Times New Roman" w:cs="Times New Roman"/>
          <w:color w:val="000000"/>
        </w:rPr>
        <w:t>olarak düzenlenmiş ve yaptırıma bağlanmıştır.</w:t>
      </w:r>
    </w:p>
    <w:p w:rsidR="00EA73A3" w:rsidRDefault="00EA73A3" w:rsidP="00EA73A3">
      <w:pPr>
        <w:autoSpaceDE w:val="0"/>
        <w:autoSpaceDN w:val="0"/>
        <w:adjustRightInd w:val="0"/>
        <w:spacing w:after="0" w:line="360" w:lineRule="auto"/>
        <w:jc w:val="both"/>
        <w:rPr>
          <w:rFonts w:ascii="Times New Roman" w:hAnsi="Times New Roman" w:cs="Times New Roman"/>
          <w:i/>
          <w:iCs/>
          <w:color w:val="000000"/>
        </w:rPr>
      </w:pPr>
      <w:r w:rsidRPr="00EA1952">
        <w:rPr>
          <w:rFonts w:ascii="Times New Roman" w:hAnsi="Times New Roman" w:cs="Times New Roman"/>
          <w:color w:val="000000"/>
        </w:rPr>
        <w:t>TCK’nin “kişisel verilerin kaydedilmesi” başlıklı 135. maddesi kişisel verilerin ve hassas</w:t>
      </w:r>
      <w:r>
        <w:rPr>
          <w:rFonts w:ascii="Times New Roman" w:hAnsi="Times New Roman" w:cs="Times New Roman"/>
          <w:color w:val="000000"/>
        </w:rPr>
        <w:t xml:space="preserve"> </w:t>
      </w:r>
      <w:r w:rsidRPr="00EA1952">
        <w:rPr>
          <w:rFonts w:ascii="Times New Roman" w:hAnsi="Times New Roman" w:cs="Times New Roman"/>
          <w:color w:val="000000"/>
        </w:rPr>
        <w:t>kişisel verilerin hukuka aykırı kaydedilmesini suç saymıştır. Maddeye göre;</w:t>
      </w:r>
      <w:r>
        <w:rPr>
          <w:rFonts w:ascii="Times New Roman" w:hAnsi="Times New Roman" w:cs="Times New Roman"/>
          <w:color w:val="000000"/>
        </w:rPr>
        <w:t xml:space="preserve"> </w:t>
      </w:r>
      <w:r w:rsidRPr="00EA1952">
        <w:rPr>
          <w:rFonts w:ascii="Times New Roman" w:hAnsi="Times New Roman" w:cs="Times New Roman"/>
          <w:i/>
          <w:iCs/>
          <w:color w:val="000000"/>
        </w:rPr>
        <w:t>“ Hukuka aykırı olarak kişisel verileri kaydeden kimseye bir yıldan üç yıla kadar hapis</w:t>
      </w:r>
      <w:r>
        <w:rPr>
          <w:rFonts w:ascii="Times New Roman" w:hAnsi="Times New Roman" w:cs="Times New Roman"/>
          <w:i/>
          <w:iCs/>
          <w:color w:val="000000"/>
        </w:rPr>
        <w:t xml:space="preserve"> </w:t>
      </w:r>
      <w:r w:rsidRPr="00EA1952">
        <w:rPr>
          <w:rFonts w:ascii="Times New Roman" w:hAnsi="Times New Roman" w:cs="Times New Roman"/>
          <w:i/>
          <w:iCs/>
          <w:color w:val="000000"/>
        </w:rPr>
        <w:t>cezası verilir. Kişilerin siyasi, felsefi veya dini görüşlerine, ırki kökenlerine; hukuka aykırı olarak ahlaki</w:t>
      </w:r>
      <w:r>
        <w:rPr>
          <w:rFonts w:ascii="Times New Roman" w:hAnsi="Times New Roman" w:cs="Times New Roman"/>
          <w:i/>
          <w:iCs/>
          <w:color w:val="000000"/>
        </w:rPr>
        <w:t xml:space="preserve"> </w:t>
      </w:r>
      <w:r w:rsidRPr="00EA1952">
        <w:rPr>
          <w:rFonts w:ascii="Times New Roman" w:hAnsi="Times New Roman" w:cs="Times New Roman"/>
          <w:i/>
          <w:iCs/>
          <w:color w:val="000000"/>
        </w:rPr>
        <w:t>eğilimlerine, cinsel yaşamlarına, sağlık durumlarına veya sendikal bağlantılarına ilişkin</w:t>
      </w:r>
      <w:r>
        <w:rPr>
          <w:rFonts w:ascii="Times New Roman" w:hAnsi="Times New Roman" w:cs="Times New Roman"/>
          <w:i/>
          <w:iCs/>
          <w:color w:val="000000"/>
        </w:rPr>
        <w:t xml:space="preserve"> </w:t>
      </w:r>
      <w:r w:rsidRPr="00EA1952">
        <w:rPr>
          <w:rFonts w:ascii="Times New Roman" w:hAnsi="Times New Roman" w:cs="Times New Roman"/>
          <w:i/>
          <w:iCs/>
          <w:color w:val="000000"/>
        </w:rPr>
        <w:t>bilgileri kişisel veri olarak kaydeden kimse, yukarıdaki fıkra hükmüne göre cezalandırılır.”</w:t>
      </w:r>
      <w:r>
        <w:rPr>
          <w:rFonts w:ascii="Times New Roman" w:hAnsi="Times New Roman" w:cs="Times New Roman"/>
          <w:i/>
          <w:iCs/>
          <w:color w:val="000000"/>
        </w:rPr>
        <w:t xml:space="preserve"> </w:t>
      </w:r>
    </w:p>
    <w:p w:rsidR="00EA73A3" w:rsidRDefault="00EA73A3" w:rsidP="00EA73A3">
      <w:pPr>
        <w:autoSpaceDE w:val="0"/>
        <w:autoSpaceDN w:val="0"/>
        <w:adjustRightInd w:val="0"/>
        <w:spacing w:after="0" w:line="360" w:lineRule="auto"/>
        <w:jc w:val="both"/>
        <w:rPr>
          <w:rFonts w:ascii="Times New Roman" w:hAnsi="Times New Roman" w:cs="Times New Roman"/>
          <w:i/>
          <w:iCs/>
        </w:rPr>
      </w:pPr>
      <w:r w:rsidRPr="00EA1952">
        <w:rPr>
          <w:rFonts w:ascii="Times New Roman" w:hAnsi="Times New Roman" w:cs="Times New Roman"/>
        </w:rPr>
        <w:t>Bu maddenin devamı olan 136. madde de, kişisel verilerin hukuka aykırı olarak ele</w:t>
      </w:r>
      <w:r>
        <w:rPr>
          <w:rFonts w:ascii="Times New Roman" w:hAnsi="Times New Roman" w:cs="Times New Roman"/>
        </w:rPr>
        <w:t xml:space="preserve"> </w:t>
      </w:r>
      <w:r w:rsidRPr="00EA1952">
        <w:rPr>
          <w:rFonts w:ascii="Times New Roman" w:hAnsi="Times New Roman" w:cs="Times New Roman"/>
        </w:rPr>
        <w:t>geçirilmesi ve yayılmasını aşağıdaki şekilde suç saymıştır;</w:t>
      </w:r>
      <w:r w:rsidR="00B93C41">
        <w:rPr>
          <w:rFonts w:ascii="Times New Roman" w:hAnsi="Times New Roman" w:cs="Times New Roman"/>
        </w:rPr>
        <w:t xml:space="preserve"> </w:t>
      </w:r>
      <w:r w:rsidRPr="00EA1952">
        <w:rPr>
          <w:rFonts w:ascii="Times New Roman" w:hAnsi="Times New Roman" w:cs="Times New Roman"/>
          <w:i/>
          <w:iCs/>
        </w:rPr>
        <w:t>“Kişisel verileri, hukuka aykırı olarak bir başkasına veren, yayan veya ele geçiren kişi, iki</w:t>
      </w:r>
      <w:r>
        <w:rPr>
          <w:rFonts w:ascii="Times New Roman" w:hAnsi="Times New Roman" w:cs="Times New Roman"/>
          <w:i/>
          <w:iCs/>
        </w:rPr>
        <w:t xml:space="preserve"> </w:t>
      </w:r>
      <w:r w:rsidRPr="00EA1952">
        <w:rPr>
          <w:rFonts w:ascii="Times New Roman" w:hAnsi="Times New Roman" w:cs="Times New Roman"/>
          <w:i/>
          <w:iCs/>
        </w:rPr>
        <w:t>yıldan dört yıla kadar hapis cezası ile cezalandırılır.”</w:t>
      </w:r>
    </w:p>
    <w:p w:rsidR="00EA73A3" w:rsidRDefault="00EA73A3" w:rsidP="00EA73A3">
      <w:pPr>
        <w:autoSpaceDE w:val="0"/>
        <w:autoSpaceDN w:val="0"/>
        <w:adjustRightInd w:val="0"/>
        <w:spacing w:after="0" w:line="360" w:lineRule="auto"/>
        <w:jc w:val="both"/>
        <w:rPr>
          <w:rFonts w:ascii="Times New Roman" w:hAnsi="Times New Roman" w:cs="Times New Roman"/>
        </w:rPr>
      </w:pPr>
      <w:proofErr w:type="gramStart"/>
      <w:r w:rsidRPr="00EA1952">
        <w:rPr>
          <w:rFonts w:ascii="Times New Roman" w:hAnsi="Times New Roman" w:cs="Times New Roman"/>
        </w:rPr>
        <w:t>TCK, aynı zamanda, kişisel verilerin bu şekilde hukuka aykırı olarak kaydedilmesi, verilmesi,</w:t>
      </w:r>
      <w:r>
        <w:rPr>
          <w:rFonts w:ascii="Times New Roman" w:hAnsi="Times New Roman" w:cs="Times New Roman"/>
        </w:rPr>
        <w:t xml:space="preserve"> </w:t>
      </w:r>
      <w:r w:rsidRPr="00EA1952">
        <w:rPr>
          <w:rFonts w:ascii="Times New Roman" w:hAnsi="Times New Roman" w:cs="Times New Roman"/>
        </w:rPr>
        <w:t>yayılması, ele geçirilmesi fiillerinin kamu görevlisi tarafından ve görevinin verdiği yetki</w:t>
      </w:r>
      <w:r>
        <w:rPr>
          <w:rFonts w:ascii="Times New Roman" w:hAnsi="Times New Roman" w:cs="Times New Roman"/>
        </w:rPr>
        <w:t xml:space="preserve"> </w:t>
      </w:r>
      <w:r w:rsidRPr="00EA1952">
        <w:rPr>
          <w:rFonts w:ascii="Times New Roman" w:hAnsi="Times New Roman" w:cs="Times New Roman"/>
        </w:rPr>
        <w:t>kötüye kullanılmak suretiyle ve belli bir meslek ve sanatın sağladığı kolaylıktan yararlanmak</w:t>
      </w:r>
      <w:r>
        <w:rPr>
          <w:rFonts w:ascii="Times New Roman" w:hAnsi="Times New Roman" w:cs="Times New Roman"/>
        </w:rPr>
        <w:t xml:space="preserve"> </w:t>
      </w:r>
      <w:r w:rsidRPr="00EA1952">
        <w:rPr>
          <w:rFonts w:ascii="Times New Roman" w:hAnsi="Times New Roman" w:cs="Times New Roman"/>
        </w:rPr>
        <w:t>suretiyle işlenmesi hallerini nitelikli hal olarak saymış ve bu durumlarda verilecek cezanın</w:t>
      </w:r>
      <w:r>
        <w:rPr>
          <w:rFonts w:ascii="Times New Roman" w:hAnsi="Times New Roman" w:cs="Times New Roman"/>
        </w:rPr>
        <w:t xml:space="preserve"> </w:t>
      </w:r>
      <w:r w:rsidRPr="00EA1952">
        <w:rPr>
          <w:rFonts w:ascii="Times New Roman" w:hAnsi="Times New Roman" w:cs="Times New Roman"/>
        </w:rPr>
        <w:t>yarı oranında artırılacağını düzenlemiştir.</w:t>
      </w:r>
      <w:proofErr w:type="gramEnd"/>
    </w:p>
    <w:p w:rsidR="00F84CD7" w:rsidRPr="00EA1952" w:rsidRDefault="00F84CD7" w:rsidP="00F84CD7">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t> TCK'nın 137. Maddesinde; özel hayatın gizliliğini ihlal ve kişisel verileri hukuka aykırı olarak kaydetme, verme, yayma, ele geçirme suçlarının, kamu görevinin veya sağlık mesleğinin sağladığı kolaylıktan yararlanarak işlenmesi halinde daha ağır cezalandırılması gerektiği belirtilmiştir.</w:t>
      </w:r>
    </w:p>
    <w:p w:rsidR="00EA73A3" w:rsidRDefault="00EA73A3" w:rsidP="00EA73A3">
      <w:pPr>
        <w:autoSpaceDE w:val="0"/>
        <w:autoSpaceDN w:val="0"/>
        <w:adjustRightInd w:val="0"/>
        <w:spacing w:after="0" w:line="360" w:lineRule="auto"/>
        <w:jc w:val="both"/>
        <w:rPr>
          <w:rFonts w:ascii="Times New Roman" w:hAnsi="Times New Roman" w:cs="Times New Roman"/>
          <w:i/>
          <w:iCs/>
        </w:rPr>
      </w:pPr>
      <w:r w:rsidRPr="00EA1952">
        <w:rPr>
          <w:rFonts w:ascii="Times New Roman" w:hAnsi="Times New Roman" w:cs="Times New Roman"/>
        </w:rPr>
        <w:lastRenderedPageBreak/>
        <w:t>TCK, aynı zamanda silinmesi gereken kişisel verilerin silinmemesini de suç saymış ve 138.</w:t>
      </w:r>
      <w:r>
        <w:rPr>
          <w:rFonts w:ascii="Times New Roman" w:hAnsi="Times New Roman" w:cs="Times New Roman"/>
        </w:rPr>
        <w:t xml:space="preserve"> </w:t>
      </w:r>
      <w:r w:rsidRPr="00EA1952">
        <w:rPr>
          <w:rFonts w:ascii="Times New Roman" w:hAnsi="Times New Roman" w:cs="Times New Roman"/>
        </w:rPr>
        <w:t xml:space="preserve">madde </w:t>
      </w:r>
      <w:r w:rsidRPr="00EA1952">
        <w:rPr>
          <w:rFonts w:ascii="Times New Roman" w:hAnsi="Times New Roman" w:cs="Times New Roman"/>
          <w:i/>
          <w:iCs/>
        </w:rPr>
        <w:t>ile “kanunların belirlediği sürelerin geçmiş olmasına karşın verileri sistem içinde yok etmekle</w:t>
      </w:r>
      <w:r>
        <w:rPr>
          <w:rFonts w:ascii="Times New Roman" w:hAnsi="Times New Roman" w:cs="Times New Roman"/>
          <w:i/>
          <w:iCs/>
        </w:rPr>
        <w:t xml:space="preserve"> </w:t>
      </w:r>
      <w:r w:rsidRPr="00EA1952">
        <w:rPr>
          <w:rFonts w:ascii="Times New Roman" w:hAnsi="Times New Roman" w:cs="Times New Roman"/>
          <w:i/>
          <w:iCs/>
        </w:rPr>
        <w:t>yükümlü olanlara görevlerini yerine getirmediklerinde bir yıldan iki yıla kadar hapis cezası verilir”</w:t>
      </w:r>
    </w:p>
    <w:p w:rsidR="00F84CD7" w:rsidRPr="00EA1952" w:rsidRDefault="00F84CD7" w:rsidP="00F84CD7">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t>Türk Ceza Kanunu</w:t>
      </w:r>
      <w:r>
        <w:rPr>
          <w:rFonts w:ascii="Times New Roman" w:eastAsia="Times New Roman" w:hAnsi="Times New Roman" w:cs="Times New Roman"/>
          <w:lang w:eastAsia="tr-TR"/>
        </w:rPr>
        <w:t>’</w:t>
      </w:r>
      <w:r w:rsidRPr="00EA1952">
        <w:rPr>
          <w:rFonts w:ascii="Times New Roman" w:eastAsia="Times New Roman" w:hAnsi="Times New Roman" w:cs="Times New Roman"/>
          <w:lang w:eastAsia="tr-TR"/>
        </w:rPr>
        <w:t>nun 239. maddesinde; sıfat veya görevi, meslek veya sanatı gereği vakıf olduğu sırrı, yetkisiz kişilere veren veya ifşa eden kişinin bir yıldan üç yıla kadar hapis ve beş</w:t>
      </w:r>
      <w:r>
        <w:rPr>
          <w:rFonts w:ascii="Times New Roman" w:eastAsia="Times New Roman" w:hAnsi="Times New Roman" w:cs="Times New Roman"/>
          <w:lang w:eastAsia="tr-TR"/>
        </w:rPr>
        <w:t xml:space="preserve"> </w:t>
      </w:r>
      <w:r w:rsidRPr="00EA1952">
        <w:rPr>
          <w:rFonts w:ascii="Times New Roman" w:eastAsia="Times New Roman" w:hAnsi="Times New Roman" w:cs="Times New Roman"/>
          <w:lang w:eastAsia="tr-TR"/>
        </w:rPr>
        <w:t>bin güne kadar adlî para cezası ile cezalandırılacağı düzenlenmiştir.</w:t>
      </w:r>
    </w:p>
    <w:p w:rsidR="00EA73A3" w:rsidRPr="00EA1952" w:rsidRDefault="00EA73A3" w:rsidP="00EA73A3">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b/>
          <w:color w:val="00060A"/>
          <w:lang w:eastAsia="tr-TR"/>
        </w:rPr>
        <w:t>Ceza Muhakemesi Kanunu</w:t>
      </w:r>
      <w:r w:rsidRPr="00EA1952">
        <w:rPr>
          <w:rFonts w:ascii="Times New Roman" w:eastAsia="Times New Roman" w:hAnsi="Times New Roman" w:cs="Times New Roman"/>
          <w:color w:val="00060A"/>
          <w:lang w:eastAsia="tr-TR"/>
        </w:rPr>
        <w:t xml:space="preserve"> </w:t>
      </w:r>
      <w:r w:rsidR="007755E6">
        <w:rPr>
          <w:rFonts w:ascii="Times New Roman" w:eastAsia="Times New Roman" w:hAnsi="Times New Roman" w:cs="Times New Roman"/>
          <w:color w:val="00060A"/>
          <w:lang w:eastAsia="tr-TR"/>
        </w:rPr>
        <w:t xml:space="preserve"> </w:t>
      </w:r>
    </w:p>
    <w:p w:rsidR="00EA73A3" w:rsidRPr="00EA1952" w:rsidRDefault="00EA73A3" w:rsidP="00EA73A3">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b/>
          <w:color w:val="00060A"/>
          <w:lang w:eastAsia="tr-TR"/>
        </w:rPr>
        <w:t>CMK Madde 332 -</w:t>
      </w:r>
      <w:r w:rsidRPr="00EA1952">
        <w:rPr>
          <w:rFonts w:ascii="Times New Roman" w:eastAsia="Times New Roman" w:hAnsi="Times New Roman" w:cs="Times New Roman"/>
          <w:color w:val="00060A"/>
          <w:lang w:eastAsia="tr-TR"/>
        </w:rPr>
        <w:t xml:space="preserve"> (1) Suçların soruşturma ve kovuşturması sırasında Cumhuriyet savcısı, hâkim veya mahkeme tarafından yazılı olarak istenilen bilgilere on gün içinde cevap verilmesi zorunludur. </w:t>
      </w:r>
    </w:p>
    <w:p w:rsidR="00EA73A3" w:rsidRDefault="00A609CE" w:rsidP="00EA73A3">
      <w:pPr>
        <w:spacing w:after="0" w:line="360" w:lineRule="auto"/>
        <w:jc w:val="both"/>
        <w:rPr>
          <w:rFonts w:ascii="Times New Roman" w:eastAsia="Times New Roman" w:hAnsi="Times New Roman" w:cs="Times New Roman"/>
          <w:color w:val="00060A"/>
          <w:lang w:eastAsia="tr-TR"/>
        </w:rPr>
      </w:pPr>
      <w:r>
        <w:rPr>
          <w:rFonts w:ascii="Times New Roman" w:eastAsia="Times New Roman" w:hAnsi="Times New Roman" w:cs="Times New Roman"/>
          <w:color w:val="00060A"/>
          <w:lang w:eastAsia="tr-TR"/>
        </w:rPr>
        <w:t xml:space="preserve">Bu madde ile </w:t>
      </w:r>
      <w:r w:rsidR="00EA73A3" w:rsidRPr="00EA1952">
        <w:rPr>
          <w:rFonts w:ascii="Times New Roman" w:eastAsia="Times New Roman" w:hAnsi="Times New Roman" w:cs="Times New Roman"/>
          <w:color w:val="00060A"/>
          <w:lang w:eastAsia="tr-TR"/>
        </w:rPr>
        <w:t>ceza davaları için özel yaşamın gizliliğinin yargı mensupları tarafından her koşulda ihlal edilebileceğinin düzenlenmiş olduğu</w:t>
      </w:r>
      <w:r>
        <w:rPr>
          <w:rFonts w:ascii="Times New Roman" w:eastAsia="Times New Roman" w:hAnsi="Times New Roman" w:cs="Times New Roman"/>
          <w:color w:val="00060A"/>
          <w:lang w:eastAsia="tr-TR"/>
        </w:rPr>
        <w:t xml:space="preserve"> söylenebilir.</w:t>
      </w:r>
      <w:r w:rsidR="00EA73A3" w:rsidRPr="00EA1952">
        <w:rPr>
          <w:rFonts w:ascii="Times New Roman" w:eastAsia="Times New Roman" w:hAnsi="Times New Roman" w:cs="Times New Roman"/>
          <w:color w:val="00060A"/>
          <w:lang w:eastAsia="tr-TR"/>
        </w:rPr>
        <w:t xml:space="preserve"> Bu konudaki önemli nokta, gizliliğin ihlali ayrıcalığının</w:t>
      </w:r>
      <w:r>
        <w:rPr>
          <w:rFonts w:ascii="Times New Roman" w:eastAsia="Times New Roman" w:hAnsi="Times New Roman" w:cs="Times New Roman"/>
          <w:color w:val="00060A"/>
          <w:lang w:eastAsia="tr-TR"/>
        </w:rPr>
        <w:t>,</w:t>
      </w:r>
      <w:r w:rsidR="00EA73A3" w:rsidRPr="00EA1952">
        <w:rPr>
          <w:rFonts w:ascii="Times New Roman" w:eastAsia="Times New Roman" w:hAnsi="Times New Roman" w:cs="Times New Roman"/>
          <w:color w:val="00060A"/>
          <w:lang w:eastAsia="tr-TR"/>
        </w:rPr>
        <w:t xml:space="preserve"> suçun kanıtlanması amacıyla söz konusu olması</w:t>
      </w:r>
      <w:r>
        <w:rPr>
          <w:rFonts w:ascii="Times New Roman" w:eastAsia="Times New Roman" w:hAnsi="Times New Roman" w:cs="Times New Roman"/>
          <w:color w:val="00060A"/>
          <w:lang w:eastAsia="tr-TR"/>
        </w:rPr>
        <w:t>dır.</w:t>
      </w:r>
      <w:r w:rsidR="00EA73A3" w:rsidRPr="00EA1952">
        <w:rPr>
          <w:rFonts w:ascii="Times New Roman" w:eastAsia="Times New Roman" w:hAnsi="Times New Roman" w:cs="Times New Roman"/>
          <w:color w:val="00060A"/>
          <w:lang w:eastAsia="tr-TR"/>
        </w:rPr>
        <w:t xml:space="preserve"> (AİHS’de suçun önlenmesi olarak düzenlenmiş</w:t>
      </w:r>
      <w:r>
        <w:rPr>
          <w:rFonts w:ascii="Times New Roman" w:eastAsia="Times New Roman" w:hAnsi="Times New Roman" w:cs="Times New Roman"/>
          <w:color w:val="00060A"/>
          <w:lang w:eastAsia="tr-TR"/>
        </w:rPr>
        <w:t>tir</w:t>
      </w:r>
      <w:r w:rsidR="00EA73A3" w:rsidRPr="00EA1952">
        <w:rPr>
          <w:rFonts w:ascii="Times New Roman" w:eastAsia="Times New Roman" w:hAnsi="Times New Roman" w:cs="Times New Roman"/>
          <w:color w:val="00060A"/>
          <w:lang w:eastAsia="tr-TR"/>
        </w:rPr>
        <w:t xml:space="preserve">). </w:t>
      </w:r>
    </w:p>
    <w:p w:rsidR="001D5354" w:rsidRDefault="00EA73A3" w:rsidP="00EA73A3">
      <w:pPr>
        <w:autoSpaceDE w:val="0"/>
        <w:autoSpaceDN w:val="0"/>
        <w:adjustRightInd w:val="0"/>
        <w:spacing w:after="0" w:line="360" w:lineRule="auto"/>
        <w:jc w:val="both"/>
        <w:rPr>
          <w:rFonts w:ascii="Times New Roman" w:hAnsi="Times New Roman" w:cs="Times New Roman"/>
          <w:b/>
          <w:bCs/>
        </w:rPr>
      </w:pPr>
      <w:r w:rsidRPr="001D53D6">
        <w:rPr>
          <w:rFonts w:ascii="Times New Roman" w:hAnsi="Times New Roman" w:cs="Times New Roman"/>
          <w:b/>
          <w:bCs/>
        </w:rPr>
        <w:t>Bilgi Edinme Hakkı Kanunu</w:t>
      </w:r>
    </w:p>
    <w:p w:rsidR="00EA73A3" w:rsidRPr="00EA1952" w:rsidRDefault="00EA73A3" w:rsidP="00EA73A3">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4982 sayılı Bilgi Edinme Hakkı Kanunu, kişilerin bilgi edinme hakkını kullanmalarına ilişkin</w:t>
      </w:r>
      <w:r>
        <w:rPr>
          <w:rFonts w:ascii="Times New Roman" w:hAnsi="Times New Roman" w:cs="Times New Roman"/>
          <w:color w:val="000000"/>
        </w:rPr>
        <w:t xml:space="preserve"> </w:t>
      </w:r>
      <w:r w:rsidRPr="00EA1952">
        <w:rPr>
          <w:rFonts w:ascii="Times New Roman" w:hAnsi="Times New Roman" w:cs="Times New Roman"/>
          <w:color w:val="000000"/>
        </w:rPr>
        <w:t>esas ve usulleri düzenlemektir. Ancak Kanun, bilgi edinme hakkının sınırsız olmadığını</w:t>
      </w:r>
      <w:r>
        <w:rPr>
          <w:rFonts w:ascii="Times New Roman" w:hAnsi="Times New Roman" w:cs="Times New Roman"/>
          <w:color w:val="000000"/>
        </w:rPr>
        <w:t xml:space="preserve"> </w:t>
      </w:r>
      <w:r w:rsidRPr="00EA1952">
        <w:rPr>
          <w:rFonts w:ascii="Times New Roman" w:hAnsi="Times New Roman" w:cs="Times New Roman"/>
          <w:color w:val="000000"/>
        </w:rPr>
        <w:t>düzenlemiş ve bilgi edinme hakkı kapsamında değerlendirilemeyecek bilgi türleri saymıştır.</w:t>
      </w:r>
      <w:r w:rsidR="000D76DC">
        <w:rPr>
          <w:rFonts w:ascii="Times New Roman" w:hAnsi="Times New Roman" w:cs="Times New Roman"/>
          <w:color w:val="000000"/>
        </w:rPr>
        <w:t xml:space="preserve"> </w:t>
      </w:r>
      <w:r w:rsidRPr="00EA1952">
        <w:rPr>
          <w:rFonts w:ascii="Times New Roman" w:hAnsi="Times New Roman" w:cs="Times New Roman"/>
          <w:color w:val="000000"/>
        </w:rPr>
        <w:t>Bu bilgi türlerinden biri de özel hayatın gizliliğine ilişkin bilgilerdir. Bu doğrultuda, Kanunun</w:t>
      </w:r>
      <w:r>
        <w:rPr>
          <w:rFonts w:ascii="Times New Roman" w:hAnsi="Times New Roman" w:cs="Times New Roman"/>
          <w:color w:val="000000"/>
        </w:rPr>
        <w:t xml:space="preserve"> </w:t>
      </w:r>
      <w:r w:rsidRPr="00EA1952">
        <w:rPr>
          <w:rFonts w:ascii="Times New Roman" w:hAnsi="Times New Roman" w:cs="Times New Roman"/>
          <w:color w:val="000000"/>
        </w:rPr>
        <w:t>21. maddesi aşağıdaki hükmü getirmektedir;</w:t>
      </w:r>
    </w:p>
    <w:p w:rsidR="00EA73A3" w:rsidRPr="00EA1952" w:rsidRDefault="00771A8D" w:rsidP="00EA73A3">
      <w:pPr>
        <w:autoSpaceDE w:val="0"/>
        <w:autoSpaceDN w:val="0"/>
        <w:adjustRightInd w:val="0"/>
        <w:spacing w:after="0" w:line="360" w:lineRule="auto"/>
        <w:jc w:val="both"/>
        <w:rPr>
          <w:rFonts w:ascii="Times New Roman" w:hAnsi="Times New Roman" w:cs="Times New Roman"/>
          <w:i/>
          <w:iCs/>
          <w:color w:val="000000"/>
        </w:rPr>
      </w:pPr>
      <w:r>
        <w:rPr>
          <w:rFonts w:ascii="Times New Roman" w:hAnsi="Times New Roman" w:cs="Times New Roman"/>
          <w:i/>
          <w:iCs/>
          <w:color w:val="000000"/>
        </w:rPr>
        <w:t>“Kişinin izin verdiği ha</w:t>
      </w:r>
      <w:r w:rsidR="00EA73A3" w:rsidRPr="00EA1952">
        <w:rPr>
          <w:rFonts w:ascii="Times New Roman" w:hAnsi="Times New Roman" w:cs="Times New Roman"/>
          <w:i/>
          <w:iCs/>
          <w:color w:val="000000"/>
        </w:rPr>
        <w:t>ller saklı kalmak üzere, özel hayatın gizliliği kapsamında, açıklanması</w:t>
      </w:r>
      <w:r w:rsidR="00EA73A3">
        <w:rPr>
          <w:rFonts w:ascii="Times New Roman" w:hAnsi="Times New Roman" w:cs="Times New Roman"/>
          <w:i/>
          <w:iCs/>
          <w:color w:val="000000"/>
        </w:rPr>
        <w:t xml:space="preserve"> </w:t>
      </w:r>
      <w:r>
        <w:rPr>
          <w:rFonts w:ascii="Times New Roman" w:hAnsi="Times New Roman" w:cs="Times New Roman"/>
          <w:i/>
          <w:iCs/>
          <w:color w:val="000000"/>
        </w:rPr>
        <w:t>ha</w:t>
      </w:r>
      <w:r w:rsidR="00EA73A3" w:rsidRPr="00EA1952">
        <w:rPr>
          <w:rFonts w:ascii="Times New Roman" w:hAnsi="Times New Roman" w:cs="Times New Roman"/>
          <w:i/>
          <w:iCs/>
          <w:color w:val="000000"/>
        </w:rPr>
        <w:t>linde kişinin sağlık bilgileri ile özel ve aile hayatın</w:t>
      </w:r>
      <w:r>
        <w:rPr>
          <w:rFonts w:ascii="Times New Roman" w:hAnsi="Times New Roman" w:cs="Times New Roman"/>
          <w:i/>
          <w:iCs/>
          <w:color w:val="000000"/>
        </w:rPr>
        <w:t>a, şeref ve haysiyetine, mesleki</w:t>
      </w:r>
      <w:r w:rsidR="00EA73A3" w:rsidRPr="00EA1952">
        <w:rPr>
          <w:rFonts w:ascii="Times New Roman" w:hAnsi="Times New Roman" w:cs="Times New Roman"/>
          <w:i/>
          <w:iCs/>
          <w:color w:val="000000"/>
        </w:rPr>
        <w:t xml:space="preserve"> ve</w:t>
      </w:r>
      <w:r w:rsidR="00EA73A3">
        <w:rPr>
          <w:rFonts w:ascii="Times New Roman" w:hAnsi="Times New Roman" w:cs="Times New Roman"/>
          <w:i/>
          <w:iCs/>
          <w:color w:val="000000"/>
        </w:rPr>
        <w:t xml:space="preserve"> </w:t>
      </w:r>
      <w:r w:rsidR="00EA73A3" w:rsidRPr="00EA1952">
        <w:rPr>
          <w:rFonts w:ascii="Times New Roman" w:hAnsi="Times New Roman" w:cs="Times New Roman"/>
          <w:i/>
          <w:iCs/>
          <w:color w:val="000000"/>
        </w:rPr>
        <w:t>ekonomik değerlerine haksız müdahale oluşturacak bilgi veya belgeler, bilgi edinme hakkı</w:t>
      </w:r>
      <w:r w:rsidR="00EA73A3">
        <w:rPr>
          <w:rFonts w:ascii="Times New Roman" w:hAnsi="Times New Roman" w:cs="Times New Roman"/>
          <w:i/>
          <w:iCs/>
          <w:color w:val="000000"/>
        </w:rPr>
        <w:t xml:space="preserve"> </w:t>
      </w:r>
      <w:r w:rsidR="00EA73A3" w:rsidRPr="00EA1952">
        <w:rPr>
          <w:rFonts w:ascii="Times New Roman" w:hAnsi="Times New Roman" w:cs="Times New Roman"/>
          <w:i/>
          <w:iCs/>
          <w:color w:val="000000"/>
        </w:rPr>
        <w:t>kapsamı dışındadır.</w:t>
      </w:r>
      <w:r w:rsidR="00EA73A3">
        <w:rPr>
          <w:rFonts w:ascii="Times New Roman" w:hAnsi="Times New Roman" w:cs="Times New Roman"/>
          <w:i/>
          <w:iCs/>
          <w:color w:val="000000"/>
        </w:rPr>
        <w:t xml:space="preserve"> </w:t>
      </w:r>
      <w:r>
        <w:rPr>
          <w:rFonts w:ascii="Times New Roman" w:hAnsi="Times New Roman" w:cs="Times New Roman"/>
          <w:i/>
          <w:iCs/>
          <w:color w:val="000000"/>
        </w:rPr>
        <w:t>Kamu yararının gerektirdiği ha</w:t>
      </w:r>
      <w:r w:rsidR="00EA73A3" w:rsidRPr="00EA1952">
        <w:rPr>
          <w:rFonts w:ascii="Times New Roman" w:hAnsi="Times New Roman" w:cs="Times New Roman"/>
          <w:i/>
          <w:iCs/>
          <w:color w:val="000000"/>
        </w:rPr>
        <w:t>llerde, kişisel bilgi veya belgeler, kurum ve kuruluşlar</w:t>
      </w:r>
      <w:r w:rsidR="00EA73A3">
        <w:rPr>
          <w:rFonts w:ascii="Times New Roman" w:hAnsi="Times New Roman" w:cs="Times New Roman"/>
          <w:i/>
          <w:iCs/>
          <w:color w:val="000000"/>
        </w:rPr>
        <w:t xml:space="preserve"> </w:t>
      </w:r>
      <w:r w:rsidR="00EA73A3" w:rsidRPr="00EA1952">
        <w:rPr>
          <w:rFonts w:ascii="Times New Roman" w:hAnsi="Times New Roman" w:cs="Times New Roman"/>
          <w:i/>
          <w:iCs/>
          <w:color w:val="000000"/>
        </w:rPr>
        <w:t>tarafından, ilgili kişiye en az yedi gün önceden haber verilerek yazılı rızası alınmak koşuluyla</w:t>
      </w:r>
      <w:r w:rsidR="00EA73A3">
        <w:rPr>
          <w:rFonts w:ascii="Times New Roman" w:hAnsi="Times New Roman" w:cs="Times New Roman"/>
          <w:i/>
          <w:iCs/>
          <w:color w:val="000000"/>
        </w:rPr>
        <w:t xml:space="preserve"> </w:t>
      </w:r>
      <w:r w:rsidR="00EA73A3" w:rsidRPr="00EA1952">
        <w:rPr>
          <w:rFonts w:ascii="Times New Roman" w:hAnsi="Times New Roman" w:cs="Times New Roman"/>
          <w:i/>
          <w:iCs/>
          <w:color w:val="000000"/>
        </w:rPr>
        <w:t>açıklanabilir.”</w:t>
      </w:r>
    </w:p>
    <w:p w:rsidR="00EA73A3" w:rsidRPr="001D53D6" w:rsidRDefault="00EA73A3" w:rsidP="00EA73A3">
      <w:pPr>
        <w:autoSpaceDE w:val="0"/>
        <w:autoSpaceDN w:val="0"/>
        <w:adjustRightInd w:val="0"/>
        <w:spacing w:after="0" w:line="360" w:lineRule="auto"/>
        <w:jc w:val="both"/>
        <w:rPr>
          <w:rFonts w:ascii="Times New Roman" w:hAnsi="Times New Roman" w:cs="Times New Roman"/>
          <w:b/>
          <w:bCs/>
        </w:rPr>
      </w:pPr>
      <w:r w:rsidRPr="001D53D6">
        <w:rPr>
          <w:rFonts w:ascii="Times New Roman" w:hAnsi="Times New Roman" w:cs="Times New Roman"/>
          <w:b/>
          <w:bCs/>
        </w:rPr>
        <w:t>Türk Medeni Kanunu</w:t>
      </w:r>
      <w:r w:rsidR="007755E6" w:rsidRPr="001D53D6">
        <w:rPr>
          <w:rFonts w:ascii="Times New Roman" w:hAnsi="Times New Roman" w:cs="Times New Roman"/>
          <w:b/>
          <w:bCs/>
        </w:rPr>
        <w:t xml:space="preserve"> </w:t>
      </w:r>
      <w:r w:rsidR="001D5354">
        <w:rPr>
          <w:rFonts w:ascii="Times New Roman" w:hAnsi="Times New Roman" w:cs="Times New Roman"/>
          <w:b/>
          <w:bCs/>
        </w:rPr>
        <w:t xml:space="preserve"> </w:t>
      </w:r>
    </w:p>
    <w:p w:rsidR="00EA73A3" w:rsidRPr="00EA1952" w:rsidRDefault="00EA73A3" w:rsidP="00EA73A3">
      <w:p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4721 sayılı Türk Medeni Kanunu, kişi hak ve özgürlüklerini koruyan maddeler içermektedir.</w:t>
      </w:r>
    </w:p>
    <w:p w:rsidR="00EA73A3" w:rsidRPr="00EA1952" w:rsidRDefault="00EA73A3" w:rsidP="00EA73A3">
      <w:p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Kanunun 23, 24 ve 25. Maddeleri sırasıyla;</w:t>
      </w:r>
    </w:p>
    <w:p w:rsidR="00EA73A3" w:rsidRPr="00EA1952" w:rsidRDefault="00EA73A3" w:rsidP="00EA73A3">
      <w:pPr>
        <w:autoSpaceDE w:val="0"/>
        <w:autoSpaceDN w:val="0"/>
        <w:adjustRightInd w:val="0"/>
        <w:spacing w:after="0" w:line="360" w:lineRule="auto"/>
        <w:jc w:val="both"/>
        <w:rPr>
          <w:rFonts w:ascii="Times New Roman" w:hAnsi="Times New Roman" w:cs="Times New Roman"/>
          <w:i/>
          <w:iCs/>
        </w:rPr>
      </w:pPr>
      <w:r w:rsidRPr="00EA1952">
        <w:rPr>
          <w:rFonts w:ascii="Times New Roman" w:hAnsi="Times New Roman" w:cs="Times New Roman"/>
        </w:rPr>
        <w:t xml:space="preserve">- </w:t>
      </w:r>
      <w:r w:rsidRPr="00EA1952">
        <w:rPr>
          <w:rFonts w:ascii="Times New Roman" w:hAnsi="Times New Roman" w:cs="Times New Roman"/>
          <w:i/>
          <w:iCs/>
        </w:rPr>
        <w:t>Kimsenin özgürlüklerinden vazgeçemeyeceği veya onları hukuka ya da ahlâka aykırı olarak</w:t>
      </w:r>
      <w:r>
        <w:rPr>
          <w:rFonts w:ascii="Times New Roman" w:hAnsi="Times New Roman" w:cs="Times New Roman"/>
          <w:i/>
          <w:iCs/>
        </w:rPr>
        <w:t xml:space="preserve"> </w:t>
      </w:r>
      <w:r w:rsidRPr="00EA1952">
        <w:rPr>
          <w:rFonts w:ascii="Times New Roman" w:hAnsi="Times New Roman" w:cs="Times New Roman"/>
          <w:i/>
          <w:iCs/>
        </w:rPr>
        <w:t>sınırlayamayacağı,</w:t>
      </w:r>
    </w:p>
    <w:p w:rsidR="00EA73A3" w:rsidRPr="00EA1952" w:rsidRDefault="00EA73A3" w:rsidP="00EA73A3">
      <w:pPr>
        <w:autoSpaceDE w:val="0"/>
        <w:autoSpaceDN w:val="0"/>
        <w:adjustRightInd w:val="0"/>
        <w:spacing w:after="0" w:line="360" w:lineRule="auto"/>
        <w:jc w:val="both"/>
        <w:rPr>
          <w:rFonts w:ascii="Times New Roman" w:hAnsi="Times New Roman" w:cs="Times New Roman"/>
          <w:i/>
          <w:iCs/>
        </w:rPr>
      </w:pPr>
      <w:r w:rsidRPr="00EA1952">
        <w:rPr>
          <w:rFonts w:ascii="Times New Roman" w:hAnsi="Times New Roman" w:cs="Times New Roman"/>
        </w:rPr>
        <w:t xml:space="preserve">- </w:t>
      </w:r>
      <w:r w:rsidRPr="00EA1952">
        <w:rPr>
          <w:rFonts w:ascii="Times New Roman" w:hAnsi="Times New Roman" w:cs="Times New Roman"/>
          <w:i/>
          <w:iCs/>
        </w:rPr>
        <w:t>Hukuka aykırı olarak kişilik hakkına saldırılan kimsenin, hâkimden, saldırıda bulunanlara</w:t>
      </w:r>
      <w:r>
        <w:rPr>
          <w:rFonts w:ascii="Times New Roman" w:hAnsi="Times New Roman" w:cs="Times New Roman"/>
          <w:i/>
          <w:iCs/>
        </w:rPr>
        <w:t xml:space="preserve"> </w:t>
      </w:r>
      <w:r w:rsidRPr="00EA1952">
        <w:rPr>
          <w:rFonts w:ascii="Times New Roman" w:hAnsi="Times New Roman" w:cs="Times New Roman"/>
          <w:i/>
          <w:iCs/>
        </w:rPr>
        <w:t>karşı korunmasını isteyebileceği,</w:t>
      </w:r>
    </w:p>
    <w:p w:rsidR="00EA73A3" w:rsidRPr="00EA1952" w:rsidRDefault="00EA73A3" w:rsidP="00EA73A3">
      <w:p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 xml:space="preserve">- </w:t>
      </w:r>
      <w:r w:rsidRPr="00EA1952">
        <w:rPr>
          <w:rFonts w:ascii="Times New Roman" w:hAnsi="Times New Roman" w:cs="Times New Roman"/>
          <w:i/>
          <w:iCs/>
        </w:rPr>
        <w:t>Kişilik hakkı zedelenen kimsenin rızası, daha üstün nitelikte özel veya kamusal yarar ya da</w:t>
      </w:r>
      <w:r>
        <w:rPr>
          <w:rFonts w:ascii="Times New Roman" w:hAnsi="Times New Roman" w:cs="Times New Roman"/>
          <w:i/>
          <w:iCs/>
        </w:rPr>
        <w:t xml:space="preserve"> </w:t>
      </w:r>
      <w:r w:rsidRPr="00EA1952">
        <w:rPr>
          <w:rFonts w:ascii="Times New Roman" w:hAnsi="Times New Roman" w:cs="Times New Roman"/>
          <w:i/>
          <w:iCs/>
        </w:rPr>
        <w:t>kanunun verdiği yetkinin kullanılması sebeplerinden biriyle haklı kılınmadıkça, kişilik</w:t>
      </w:r>
      <w:r>
        <w:rPr>
          <w:rFonts w:ascii="Times New Roman" w:hAnsi="Times New Roman" w:cs="Times New Roman"/>
          <w:i/>
          <w:iCs/>
        </w:rPr>
        <w:t xml:space="preserve"> </w:t>
      </w:r>
      <w:r w:rsidRPr="00EA1952">
        <w:rPr>
          <w:rFonts w:ascii="Times New Roman" w:hAnsi="Times New Roman" w:cs="Times New Roman"/>
          <w:i/>
          <w:iCs/>
        </w:rPr>
        <w:t>haklarına yapılan her saldırı hukuka aykırı olduğu,</w:t>
      </w:r>
      <w:r>
        <w:rPr>
          <w:rFonts w:ascii="Times New Roman" w:hAnsi="Times New Roman" w:cs="Times New Roman"/>
          <w:i/>
          <w:iCs/>
        </w:rPr>
        <w:t xml:space="preserve"> </w:t>
      </w:r>
      <w:r w:rsidRPr="00EA1952">
        <w:rPr>
          <w:rFonts w:ascii="Times New Roman" w:hAnsi="Times New Roman" w:cs="Times New Roman"/>
        </w:rPr>
        <w:t>hükümlerini getirmekte ve kişilik haklarına saldırıda bulunulan kişinin sahip olduğu dava</w:t>
      </w:r>
      <w:r>
        <w:rPr>
          <w:rFonts w:ascii="Times New Roman" w:hAnsi="Times New Roman" w:cs="Times New Roman"/>
        </w:rPr>
        <w:t xml:space="preserve"> </w:t>
      </w:r>
      <w:r w:rsidRPr="00EA1952">
        <w:rPr>
          <w:rFonts w:ascii="Times New Roman" w:hAnsi="Times New Roman" w:cs="Times New Roman"/>
        </w:rPr>
        <w:t>haklarını düzenlemektedir.</w:t>
      </w:r>
    </w:p>
    <w:p w:rsidR="00EA73A3" w:rsidRPr="001D53D6" w:rsidRDefault="00EA73A3" w:rsidP="00EA73A3">
      <w:pPr>
        <w:autoSpaceDE w:val="0"/>
        <w:autoSpaceDN w:val="0"/>
        <w:adjustRightInd w:val="0"/>
        <w:spacing w:after="0" w:line="360" w:lineRule="auto"/>
        <w:jc w:val="both"/>
        <w:rPr>
          <w:rFonts w:ascii="Times New Roman" w:hAnsi="Times New Roman" w:cs="Times New Roman"/>
          <w:b/>
          <w:bCs/>
        </w:rPr>
      </w:pPr>
      <w:r w:rsidRPr="001D53D6">
        <w:rPr>
          <w:rFonts w:ascii="Times New Roman" w:hAnsi="Times New Roman" w:cs="Times New Roman"/>
          <w:b/>
          <w:bCs/>
        </w:rPr>
        <w:t>Elektronik Haberleşme Kanunu</w:t>
      </w:r>
      <w:r w:rsidR="007755E6" w:rsidRPr="001D53D6">
        <w:rPr>
          <w:rFonts w:ascii="Times New Roman" w:hAnsi="Times New Roman" w:cs="Times New Roman"/>
          <w:b/>
          <w:bCs/>
        </w:rPr>
        <w:t xml:space="preserve"> </w:t>
      </w:r>
      <w:r w:rsidR="001D5354">
        <w:rPr>
          <w:rFonts w:ascii="Times New Roman" w:hAnsi="Times New Roman" w:cs="Times New Roman"/>
          <w:b/>
          <w:bCs/>
        </w:rPr>
        <w:t xml:space="preserve"> </w:t>
      </w:r>
    </w:p>
    <w:p w:rsidR="00A356B9" w:rsidRDefault="00EA73A3" w:rsidP="00EA73A3">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lastRenderedPageBreak/>
        <w:t>Elektronik haberleşme sektörü bakımından temel düzenleme olan 5809 sayılı Elektronik</w:t>
      </w:r>
      <w:r>
        <w:rPr>
          <w:rFonts w:ascii="Times New Roman" w:hAnsi="Times New Roman" w:cs="Times New Roman"/>
          <w:color w:val="000000"/>
        </w:rPr>
        <w:t xml:space="preserve"> </w:t>
      </w:r>
      <w:r w:rsidRPr="00EA1952">
        <w:rPr>
          <w:rFonts w:ascii="Times New Roman" w:hAnsi="Times New Roman" w:cs="Times New Roman"/>
          <w:color w:val="000000"/>
        </w:rPr>
        <w:t>Haberleşme Kanunu’nun elektronik haberleşme hizmetine ilişkin temel ilkeleri sıralayan 4.</w:t>
      </w:r>
      <w:r>
        <w:rPr>
          <w:rFonts w:ascii="Times New Roman" w:hAnsi="Times New Roman" w:cs="Times New Roman"/>
          <w:color w:val="000000"/>
        </w:rPr>
        <w:t xml:space="preserve"> </w:t>
      </w:r>
      <w:r w:rsidRPr="00EA1952">
        <w:rPr>
          <w:rFonts w:ascii="Times New Roman" w:hAnsi="Times New Roman" w:cs="Times New Roman"/>
          <w:color w:val="000000"/>
        </w:rPr>
        <w:t xml:space="preserve">Maddesi kişisel verilerin korunmasına değinmiş ve </w:t>
      </w:r>
      <w:r w:rsidRPr="00EA1952">
        <w:rPr>
          <w:rFonts w:ascii="Times New Roman" w:hAnsi="Times New Roman" w:cs="Times New Roman"/>
          <w:i/>
          <w:iCs/>
          <w:color w:val="000000"/>
        </w:rPr>
        <w:t>“bilgi güvenliği ve haberleşme gizliliğinin</w:t>
      </w:r>
      <w:r>
        <w:rPr>
          <w:rFonts w:ascii="Times New Roman" w:hAnsi="Times New Roman" w:cs="Times New Roman"/>
          <w:i/>
          <w:iCs/>
          <w:color w:val="000000"/>
        </w:rPr>
        <w:t xml:space="preserve"> </w:t>
      </w:r>
      <w:r w:rsidRPr="00EA1952">
        <w:rPr>
          <w:rFonts w:ascii="Times New Roman" w:hAnsi="Times New Roman" w:cs="Times New Roman"/>
          <w:i/>
          <w:iCs/>
          <w:color w:val="000000"/>
        </w:rPr>
        <w:t xml:space="preserve">gözetilmesi” </w:t>
      </w:r>
      <w:r w:rsidRPr="00EA1952">
        <w:rPr>
          <w:rFonts w:ascii="Times New Roman" w:hAnsi="Times New Roman" w:cs="Times New Roman"/>
          <w:color w:val="000000"/>
        </w:rPr>
        <w:t xml:space="preserve">ilkesine yer vermiştir. </w:t>
      </w:r>
    </w:p>
    <w:p w:rsidR="00EA73A3" w:rsidRDefault="00A356B9" w:rsidP="00EA73A3">
      <w:pPr>
        <w:autoSpaceDE w:val="0"/>
        <w:autoSpaceDN w:val="0"/>
        <w:adjustRightInd w:val="0"/>
        <w:spacing w:after="0" w:line="360" w:lineRule="auto"/>
        <w:jc w:val="both"/>
        <w:rPr>
          <w:rFonts w:ascii="Times New Roman" w:hAnsi="Times New Roman" w:cs="Times New Roman"/>
          <w:color w:val="000000"/>
        </w:rPr>
      </w:pPr>
      <w:r w:rsidRPr="00A356B9">
        <w:rPr>
          <w:rFonts w:ascii="Times New Roman" w:hAnsi="Times New Roman" w:cs="Times New Roman"/>
          <w:b/>
          <w:bCs/>
        </w:rPr>
        <w:t xml:space="preserve">DİKKAT: </w:t>
      </w:r>
      <w:r w:rsidR="00EA73A3" w:rsidRPr="00A356B9">
        <w:rPr>
          <w:rFonts w:ascii="Times New Roman" w:hAnsi="Times New Roman" w:cs="Times New Roman"/>
          <w:bCs/>
        </w:rPr>
        <w:t>Elektronik Haberleşme Sektöründe Kişisel Verilerin İşlenmesi ve Gizliliğin Korunması</w:t>
      </w:r>
      <w:r>
        <w:rPr>
          <w:rFonts w:ascii="Times New Roman" w:hAnsi="Times New Roman" w:cs="Times New Roman"/>
          <w:bCs/>
        </w:rPr>
        <w:t xml:space="preserve"> </w:t>
      </w:r>
      <w:r w:rsidR="00EA73A3" w:rsidRPr="00A356B9">
        <w:rPr>
          <w:rFonts w:ascii="Times New Roman" w:hAnsi="Times New Roman" w:cs="Times New Roman"/>
          <w:bCs/>
        </w:rPr>
        <w:t>Hakkında Yönetmelik</w:t>
      </w:r>
      <w:r>
        <w:rPr>
          <w:rFonts w:ascii="Times New Roman" w:hAnsi="Times New Roman" w:cs="Times New Roman"/>
          <w:bCs/>
        </w:rPr>
        <w:t>,</w:t>
      </w:r>
      <w:r w:rsidR="00EA73A3" w:rsidRPr="00EA1952">
        <w:rPr>
          <w:rFonts w:ascii="Times New Roman" w:hAnsi="Times New Roman" w:cs="Times New Roman"/>
          <w:color w:val="000000"/>
        </w:rPr>
        <w:t xml:space="preserve"> 24.07.2012 Tarih ve 28363 Sayılı </w:t>
      </w:r>
      <w:r>
        <w:rPr>
          <w:rFonts w:ascii="Times New Roman" w:hAnsi="Times New Roman" w:cs="Times New Roman"/>
          <w:color w:val="000000"/>
        </w:rPr>
        <w:t xml:space="preserve">Resmi Gazete ’de yayımlanmıştır ve </w:t>
      </w:r>
      <w:r w:rsidR="00EA73A3" w:rsidRPr="00EA1952">
        <w:rPr>
          <w:rFonts w:ascii="Times New Roman" w:hAnsi="Times New Roman" w:cs="Times New Roman"/>
          <w:color w:val="000000"/>
        </w:rPr>
        <w:t>24.01.2013’te yürürlüğe girmiştir. Yönetmelik elektronik haberleşme sektöründe</w:t>
      </w:r>
      <w:r w:rsidR="00EA73A3">
        <w:rPr>
          <w:rFonts w:ascii="Times New Roman" w:hAnsi="Times New Roman" w:cs="Times New Roman"/>
          <w:color w:val="000000"/>
        </w:rPr>
        <w:t xml:space="preserve"> </w:t>
      </w:r>
      <w:r w:rsidR="00EA73A3" w:rsidRPr="00EA1952">
        <w:rPr>
          <w:rFonts w:ascii="Times New Roman" w:hAnsi="Times New Roman" w:cs="Times New Roman"/>
          <w:color w:val="000000"/>
        </w:rPr>
        <w:t>kişisel verilerin işlenmesi bakımından, AB’nin özellikle 2002/58 Sayılı Direktifi kapsamında</w:t>
      </w:r>
      <w:r w:rsidR="00EA73A3">
        <w:rPr>
          <w:rFonts w:ascii="Times New Roman" w:hAnsi="Times New Roman" w:cs="Times New Roman"/>
          <w:color w:val="000000"/>
        </w:rPr>
        <w:t xml:space="preserve"> </w:t>
      </w:r>
      <w:r w:rsidR="00EA73A3" w:rsidRPr="00EA1952">
        <w:rPr>
          <w:rFonts w:ascii="Times New Roman" w:hAnsi="Times New Roman" w:cs="Times New Roman"/>
          <w:color w:val="000000"/>
        </w:rPr>
        <w:t>önemli düzenlemeler getirmektedir.</w:t>
      </w:r>
    </w:p>
    <w:p w:rsidR="00C52854" w:rsidRPr="001D53D6" w:rsidRDefault="00C52854" w:rsidP="00C52854">
      <w:pPr>
        <w:autoSpaceDE w:val="0"/>
        <w:autoSpaceDN w:val="0"/>
        <w:adjustRightInd w:val="0"/>
        <w:spacing w:after="0" w:line="360" w:lineRule="auto"/>
        <w:jc w:val="both"/>
        <w:rPr>
          <w:rFonts w:ascii="Times New Roman" w:hAnsi="Times New Roman" w:cs="Times New Roman"/>
          <w:b/>
          <w:bCs/>
        </w:rPr>
      </w:pPr>
      <w:r w:rsidRPr="001D53D6">
        <w:rPr>
          <w:rFonts w:ascii="Times New Roman" w:hAnsi="Times New Roman" w:cs="Times New Roman"/>
          <w:b/>
          <w:bCs/>
        </w:rPr>
        <w:t xml:space="preserve">Tıbbi Deontoloji Tüzüğü </w:t>
      </w:r>
      <w:r w:rsidR="001D5354">
        <w:rPr>
          <w:rFonts w:ascii="Times New Roman" w:hAnsi="Times New Roman" w:cs="Times New Roman"/>
          <w:b/>
          <w:bCs/>
        </w:rPr>
        <w:t xml:space="preserve"> </w:t>
      </w:r>
    </w:p>
    <w:p w:rsidR="00C52854" w:rsidRDefault="00C52854" w:rsidP="00C52854">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Tüzüğün 4. maddesi ile </w:t>
      </w:r>
      <w:r w:rsidRPr="00EA1952">
        <w:rPr>
          <w:rFonts w:ascii="Times New Roman" w:hAnsi="Times New Roman" w:cs="Times New Roman"/>
          <w:i/>
          <w:iCs/>
          <w:color w:val="000000"/>
        </w:rPr>
        <w:t>“Tabip ve diş tabibi, meslek ve sanatının icrası vesilesiyle muttali olduğu</w:t>
      </w:r>
      <w:r>
        <w:rPr>
          <w:rFonts w:ascii="Times New Roman" w:hAnsi="Times New Roman" w:cs="Times New Roman"/>
          <w:i/>
          <w:iCs/>
          <w:color w:val="000000"/>
        </w:rPr>
        <w:t xml:space="preserve"> </w:t>
      </w:r>
      <w:r w:rsidRPr="00EA1952">
        <w:rPr>
          <w:rFonts w:ascii="Times New Roman" w:hAnsi="Times New Roman" w:cs="Times New Roman"/>
          <w:i/>
          <w:iCs/>
          <w:color w:val="000000"/>
        </w:rPr>
        <w:t>sırları, kanuni mecburiyet olmadıkça, ifşa edemez. Tıbbi toplantılarda takdim edilen veya yayınlarda</w:t>
      </w:r>
      <w:r>
        <w:rPr>
          <w:rFonts w:ascii="Times New Roman" w:hAnsi="Times New Roman" w:cs="Times New Roman"/>
          <w:i/>
          <w:iCs/>
          <w:color w:val="000000"/>
        </w:rPr>
        <w:t xml:space="preserve"> </w:t>
      </w:r>
      <w:r w:rsidRPr="00EA1952">
        <w:rPr>
          <w:rFonts w:ascii="Times New Roman" w:hAnsi="Times New Roman" w:cs="Times New Roman"/>
          <w:i/>
          <w:iCs/>
          <w:color w:val="000000"/>
        </w:rPr>
        <w:t xml:space="preserve">bahis konusu olan vakalarda, hastanın hüviyeti açıklanamaz” </w:t>
      </w:r>
      <w:r w:rsidRPr="00EA1952">
        <w:rPr>
          <w:rFonts w:ascii="Times New Roman" w:hAnsi="Times New Roman" w:cs="Times New Roman"/>
          <w:color w:val="000000"/>
        </w:rPr>
        <w:t>hükmü getirmekte ve hastanın gizli</w:t>
      </w:r>
      <w:r>
        <w:rPr>
          <w:rFonts w:ascii="Times New Roman" w:hAnsi="Times New Roman" w:cs="Times New Roman"/>
          <w:color w:val="000000"/>
        </w:rPr>
        <w:t xml:space="preserve"> </w:t>
      </w:r>
      <w:r w:rsidRPr="00EA1952">
        <w:rPr>
          <w:rFonts w:ascii="Times New Roman" w:hAnsi="Times New Roman" w:cs="Times New Roman"/>
          <w:color w:val="000000"/>
        </w:rPr>
        <w:t xml:space="preserve">bilgilerinin korunması gerekliliğini düzenlemektedir. </w:t>
      </w:r>
    </w:p>
    <w:p w:rsidR="00C52854" w:rsidRPr="00A356B9" w:rsidRDefault="00C52854" w:rsidP="00C52854">
      <w:pPr>
        <w:autoSpaceDE w:val="0"/>
        <w:autoSpaceDN w:val="0"/>
        <w:adjustRightInd w:val="0"/>
        <w:spacing w:after="0" w:line="360" w:lineRule="auto"/>
        <w:jc w:val="both"/>
        <w:rPr>
          <w:rFonts w:ascii="Times New Roman" w:hAnsi="Times New Roman" w:cs="Times New Roman"/>
          <w:iCs/>
          <w:color w:val="000000"/>
        </w:rPr>
      </w:pPr>
      <w:r w:rsidRPr="00A356B9">
        <w:rPr>
          <w:rFonts w:ascii="Times New Roman" w:hAnsi="Times New Roman" w:cs="Times New Roman"/>
          <w:iCs/>
          <w:color w:val="000000"/>
        </w:rPr>
        <w:t>Kişinin rızasına dayansa bile, kişilik haklarından bütünüyle vazgeçilmesi, bu hakların başkalarına devri veya aşırı şekilde sınırlanması neticesini doğuran hallerde bilginin açıklanması, bunları açıklayanın hukuki sorumluluğunu kaldırmaz.</w:t>
      </w:r>
    </w:p>
    <w:p w:rsidR="00C52854" w:rsidRPr="00A356B9" w:rsidRDefault="00C52854" w:rsidP="00C52854">
      <w:pPr>
        <w:autoSpaceDE w:val="0"/>
        <w:autoSpaceDN w:val="0"/>
        <w:adjustRightInd w:val="0"/>
        <w:spacing w:after="0" w:line="360" w:lineRule="auto"/>
        <w:jc w:val="both"/>
        <w:rPr>
          <w:rFonts w:ascii="Times New Roman" w:hAnsi="Times New Roman" w:cs="Times New Roman"/>
          <w:iCs/>
        </w:rPr>
      </w:pPr>
      <w:r w:rsidRPr="00A356B9">
        <w:rPr>
          <w:rFonts w:ascii="Times New Roman" w:hAnsi="Times New Roman" w:cs="Times New Roman"/>
          <w:iCs/>
        </w:rPr>
        <w:t>Hukuki ve ahlaki yönden geçerli ve haklı bir sebebe dayanmaksızın hastaya zarar verme ihtimali bulunan bilginin ifşa edilmesi, personelin ve diğer kimselerin hukuki ve cezai sorumluluğunu da gerektirir.</w:t>
      </w:r>
    </w:p>
    <w:p w:rsidR="00C52854" w:rsidRPr="00EA1952" w:rsidRDefault="00C52854" w:rsidP="00C52854">
      <w:pPr>
        <w:autoSpaceDE w:val="0"/>
        <w:autoSpaceDN w:val="0"/>
        <w:adjustRightInd w:val="0"/>
        <w:spacing w:after="0" w:line="360" w:lineRule="auto"/>
        <w:jc w:val="both"/>
        <w:rPr>
          <w:rFonts w:ascii="Times New Roman" w:hAnsi="Times New Roman" w:cs="Times New Roman"/>
        </w:rPr>
      </w:pPr>
      <w:r w:rsidRPr="00A356B9">
        <w:rPr>
          <w:rFonts w:ascii="Times New Roman" w:hAnsi="Times New Roman" w:cs="Times New Roman"/>
          <w:iCs/>
        </w:rPr>
        <w:t>Araştırma ve eğitim amacı ile yapılan faaliyetlerde de hastanın kimlik bilgileri, rızası olmaksızın açıklanamaz.”</w:t>
      </w:r>
      <w:r>
        <w:rPr>
          <w:rFonts w:ascii="Times New Roman" w:hAnsi="Times New Roman" w:cs="Times New Roman"/>
          <w:i/>
          <w:iCs/>
        </w:rPr>
        <w:t xml:space="preserve"> </w:t>
      </w:r>
      <w:r w:rsidRPr="00EA1952">
        <w:rPr>
          <w:rFonts w:ascii="Times New Roman" w:hAnsi="Times New Roman" w:cs="Times New Roman"/>
        </w:rPr>
        <w:t>hükmü getirerek hasta bilgilerinin korunmasını amaçlamaktadır.</w:t>
      </w:r>
    </w:p>
    <w:p w:rsidR="00FD6B81" w:rsidRPr="00EA1952" w:rsidRDefault="00C52854" w:rsidP="00037ABF">
      <w:pPr>
        <w:spacing w:after="0" w:line="360" w:lineRule="auto"/>
        <w:jc w:val="both"/>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 xml:space="preserve">Hasta Hakları Yönetmeliği </w:t>
      </w:r>
      <w:r w:rsidR="001D5354">
        <w:rPr>
          <w:rFonts w:ascii="Times New Roman" w:eastAsia="Times New Roman" w:hAnsi="Times New Roman" w:cs="Times New Roman"/>
          <w:b/>
          <w:color w:val="000000"/>
          <w:lang w:eastAsia="tr-TR"/>
        </w:rPr>
        <w:t xml:space="preserve"> </w:t>
      </w:r>
    </w:p>
    <w:p w:rsidR="00FD6B81" w:rsidRPr="00EA1952" w:rsidRDefault="00FD6B81"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Hasta hakları yönetm</w:t>
      </w:r>
      <w:r w:rsidR="00E22641">
        <w:rPr>
          <w:rFonts w:ascii="Times New Roman" w:eastAsia="Times New Roman" w:hAnsi="Times New Roman" w:cs="Times New Roman"/>
          <w:color w:val="000000"/>
          <w:lang w:eastAsia="tr-TR"/>
        </w:rPr>
        <w:t xml:space="preserve">eliğinin </w:t>
      </w:r>
      <w:r w:rsidR="00E22641" w:rsidRPr="00E22641">
        <w:rPr>
          <w:rFonts w:ascii="Times New Roman" w:eastAsia="Times New Roman" w:hAnsi="Times New Roman" w:cs="Times New Roman"/>
          <w:b/>
          <w:color w:val="000000"/>
          <w:lang w:eastAsia="tr-TR"/>
        </w:rPr>
        <w:t>16. maddesinde</w:t>
      </w:r>
      <w:r w:rsidR="00E22641">
        <w:rPr>
          <w:rFonts w:ascii="Times New Roman" w:eastAsia="Times New Roman" w:hAnsi="Times New Roman" w:cs="Times New Roman"/>
          <w:color w:val="000000"/>
          <w:lang w:eastAsia="tr-TR"/>
        </w:rPr>
        <w:t>;  “</w:t>
      </w:r>
      <w:r w:rsidRPr="00EA1952">
        <w:rPr>
          <w:rFonts w:ascii="Times New Roman" w:eastAsia="Times New Roman" w:hAnsi="Times New Roman" w:cs="Times New Roman"/>
          <w:color w:val="000000"/>
          <w:lang w:eastAsia="tr-TR"/>
        </w:rPr>
        <w:t>hasta, sağlık durumu ile ilgili bilgiler bulunan dosyayı ve kayıtları, doğrudan veya vekili veya kanuni temsilcisi vasıtası ile inceleyebilir ve bir suretini alabilir.</w:t>
      </w:r>
      <w:r w:rsidR="00E22641">
        <w:rPr>
          <w:rFonts w:ascii="Times New Roman" w:eastAsia="Times New Roman" w:hAnsi="Times New Roman" w:cs="Times New Roman"/>
          <w:color w:val="000000"/>
          <w:lang w:eastAsia="tr-TR"/>
        </w:rPr>
        <w:t xml:space="preserve"> </w:t>
      </w:r>
      <w:r w:rsidRPr="00EA1952">
        <w:rPr>
          <w:rFonts w:ascii="Times New Roman" w:eastAsia="Times New Roman" w:hAnsi="Times New Roman" w:cs="Times New Roman"/>
          <w:color w:val="000000"/>
          <w:lang w:eastAsia="tr-TR"/>
        </w:rPr>
        <w:t>Bu kayıtlar, sadece hastanın tedavisi ile doğrudan ilgili olan</w:t>
      </w:r>
      <w:r w:rsidR="00E22641">
        <w:rPr>
          <w:rFonts w:ascii="Times New Roman" w:eastAsia="Times New Roman" w:hAnsi="Times New Roman" w:cs="Times New Roman"/>
          <w:color w:val="000000"/>
          <w:lang w:eastAsia="tr-TR"/>
        </w:rPr>
        <w:t xml:space="preserve">lar tarafından görülebilir” </w:t>
      </w:r>
      <w:r w:rsidRPr="00EA1952">
        <w:rPr>
          <w:rFonts w:ascii="Times New Roman" w:eastAsia="Times New Roman" w:hAnsi="Times New Roman" w:cs="Times New Roman"/>
          <w:color w:val="000000"/>
          <w:lang w:eastAsia="tr-TR"/>
        </w:rPr>
        <w:t xml:space="preserve">denmektedir. Kayıtların mülkiyeti esasen sağlık kuruluşuna aittir bu nedenle belgelerin aslını vermek zorunda değildirler. Buna karşılık hasta bedelini ödemek karşılığında bu belgelerin suretini alabilir. Diğer yandan hastayla ilgili kayıtlar yalnızca tedavisiyle doğrudan ilgili kişilerce görülebilir. Başka bir sağlık personeli dahil hiç kimse bu bilgileri göremez. </w:t>
      </w:r>
    </w:p>
    <w:p w:rsidR="00FD6B81" w:rsidRPr="00EA1952" w:rsidRDefault="00FD6B81" w:rsidP="00037ABF">
      <w:pPr>
        <w:spacing w:after="0" w:line="360" w:lineRule="auto"/>
        <w:jc w:val="both"/>
        <w:rPr>
          <w:rFonts w:ascii="Times New Roman" w:eastAsia="Times New Roman" w:hAnsi="Times New Roman" w:cs="Times New Roman"/>
          <w:color w:val="000000"/>
          <w:lang w:eastAsia="tr-TR"/>
        </w:rPr>
      </w:pPr>
      <w:r w:rsidRPr="00EA1952">
        <w:rPr>
          <w:rFonts w:ascii="Times New Roman" w:eastAsia="Times New Roman" w:hAnsi="Times New Roman" w:cs="Times New Roman"/>
          <w:color w:val="000000"/>
          <w:lang w:eastAsia="tr-TR"/>
        </w:rPr>
        <w:t xml:space="preserve">Ayrıca aynı yönetmeliğin </w:t>
      </w:r>
      <w:r w:rsidRPr="00E22641">
        <w:rPr>
          <w:rFonts w:ascii="Times New Roman" w:eastAsia="Times New Roman" w:hAnsi="Times New Roman" w:cs="Times New Roman"/>
          <w:b/>
          <w:color w:val="000000"/>
          <w:lang w:eastAsia="tr-TR"/>
        </w:rPr>
        <w:t>17. maddesine</w:t>
      </w:r>
      <w:r w:rsidRPr="00EA1952">
        <w:rPr>
          <w:rFonts w:ascii="Times New Roman" w:eastAsia="Times New Roman" w:hAnsi="Times New Roman" w:cs="Times New Roman"/>
          <w:color w:val="000000"/>
          <w:lang w:eastAsia="tr-TR"/>
        </w:rPr>
        <w:t xml:space="preserve"> göre; 'hasta, sağlık kurum ve kuruluşları nezdinde bulunan kayıtlarında eksik belirsiz ve hatalı tıbbi ve şahsi bilgilerin tamamlanmasını, açıklanmasını, düzeltilmesini ve nihai sağlık durumu ve şahsi durumuna uygun hale getirilmesini isteyebilir. Bu hak, hastanın sağlık durumu ile ilgili raporlara itiraz ve aynı veya başka kurum ve kuruluşlarda sağlık durumu hakkında yeni rapor düzenlenmesini isteme hakkını da kapsar.'</w:t>
      </w:r>
    </w:p>
    <w:p w:rsidR="005A1221" w:rsidRDefault="005A1221" w:rsidP="00037ABF">
      <w:pPr>
        <w:shd w:val="clear" w:color="auto" w:fill="FFFFFF"/>
        <w:spacing w:after="0" w:line="360" w:lineRule="auto"/>
        <w:jc w:val="both"/>
        <w:rPr>
          <w:rFonts w:ascii="Times New Roman" w:eastAsia="Times New Roman" w:hAnsi="Times New Roman" w:cs="Times New Roman"/>
          <w:lang w:eastAsia="tr-TR"/>
        </w:rPr>
      </w:pPr>
      <w:r w:rsidRPr="00E22641">
        <w:rPr>
          <w:rFonts w:ascii="Times New Roman" w:eastAsia="Times New Roman" w:hAnsi="Times New Roman" w:cs="Times New Roman"/>
          <w:b/>
          <w:lang w:eastAsia="tr-TR"/>
        </w:rPr>
        <w:t>Mahremiyete Saygı Gösterilmesi Madde 21</w:t>
      </w:r>
      <w:r w:rsidRPr="00EA1952">
        <w:rPr>
          <w:rFonts w:ascii="Times New Roman" w:eastAsia="Times New Roman" w:hAnsi="Times New Roman" w:cs="Times New Roman"/>
          <w:lang w:eastAsia="tr-TR"/>
        </w:rPr>
        <w:t>- Hastanın, mahremiyetine saygı gösterilmesi esastır.</w:t>
      </w:r>
      <w:r w:rsidR="00E22641">
        <w:rPr>
          <w:rFonts w:ascii="Times New Roman" w:eastAsia="Times New Roman" w:hAnsi="Times New Roman" w:cs="Times New Roman"/>
          <w:lang w:eastAsia="tr-TR"/>
        </w:rPr>
        <w:t xml:space="preserve"> </w:t>
      </w:r>
      <w:r w:rsidRPr="00EA1952">
        <w:rPr>
          <w:rFonts w:ascii="Times New Roman" w:eastAsia="Times New Roman" w:hAnsi="Times New Roman" w:cs="Times New Roman"/>
          <w:lang w:eastAsia="tr-TR"/>
        </w:rPr>
        <w:t>Ölüm olayı, mahremiyetin bozulması hakkını vermez.</w:t>
      </w:r>
    </w:p>
    <w:p w:rsidR="00E60734" w:rsidRPr="00EA1952" w:rsidRDefault="00E60734" w:rsidP="00E60734">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b/>
          <w:color w:val="00060A"/>
          <w:lang w:eastAsia="tr-TR"/>
        </w:rPr>
        <w:lastRenderedPageBreak/>
        <w:t>H</w:t>
      </w:r>
      <w:r>
        <w:rPr>
          <w:rFonts w:ascii="Times New Roman" w:eastAsia="Times New Roman" w:hAnsi="Times New Roman" w:cs="Times New Roman"/>
          <w:b/>
          <w:color w:val="00060A"/>
          <w:lang w:eastAsia="tr-TR"/>
        </w:rPr>
        <w:t xml:space="preserve">asta </w:t>
      </w:r>
      <w:r w:rsidRPr="00EA1952">
        <w:rPr>
          <w:rFonts w:ascii="Times New Roman" w:eastAsia="Times New Roman" w:hAnsi="Times New Roman" w:cs="Times New Roman"/>
          <w:b/>
          <w:color w:val="00060A"/>
          <w:lang w:eastAsia="tr-TR"/>
        </w:rPr>
        <w:t>H</w:t>
      </w:r>
      <w:r>
        <w:rPr>
          <w:rFonts w:ascii="Times New Roman" w:eastAsia="Times New Roman" w:hAnsi="Times New Roman" w:cs="Times New Roman"/>
          <w:b/>
          <w:color w:val="00060A"/>
          <w:lang w:eastAsia="tr-TR"/>
        </w:rPr>
        <w:t xml:space="preserve">akları </w:t>
      </w:r>
      <w:r w:rsidRPr="00EA1952">
        <w:rPr>
          <w:rFonts w:ascii="Times New Roman" w:eastAsia="Times New Roman" w:hAnsi="Times New Roman" w:cs="Times New Roman"/>
          <w:b/>
          <w:color w:val="00060A"/>
          <w:lang w:eastAsia="tr-TR"/>
        </w:rPr>
        <w:t>Y</w:t>
      </w:r>
      <w:r>
        <w:rPr>
          <w:rFonts w:ascii="Times New Roman" w:eastAsia="Times New Roman" w:hAnsi="Times New Roman" w:cs="Times New Roman"/>
          <w:b/>
          <w:color w:val="00060A"/>
          <w:lang w:eastAsia="tr-TR"/>
        </w:rPr>
        <w:t xml:space="preserve">önetmeliği </w:t>
      </w:r>
      <w:r w:rsidRPr="00EA1952">
        <w:rPr>
          <w:rFonts w:ascii="Times New Roman" w:eastAsia="Times New Roman" w:hAnsi="Times New Roman" w:cs="Times New Roman"/>
          <w:b/>
          <w:color w:val="00060A"/>
          <w:lang w:eastAsia="tr-TR"/>
        </w:rPr>
        <w:t>Madde 20-</w:t>
      </w:r>
      <w:r w:rsidRPr="00EA1952">
        <w:rPr>
          <w:rFonts w:ascii="Times New Roman" w:eastAsia="Times New Roman" w:hAnsi="Times New Roman" w:cs="Times New Roman"/>
          <w:color w:val="00060A"/>
          <w:lang w:eastAsia="tr-TR"/>
        </w:rPr>
        <w:t xml:space="preserve"> İlgili mevzuat hükümlerine ve hastalığın mahiyetine göre yetkili mercilerce alınacak tedbirlerin gerektirdiği haller dışında; hasta, sağlık durumu hakkında kendisine veya ailesine veya yakınlarına bilgi verilmemesini isteyebilir.</w:t>
      </w:r>
    </w:p>
    <w:p w:rsidR="005A1221" w:rsidRPr="00EA1952" w:rsidRDefault="005A1221" w:rsidP="00037ABF">
      <w:pPr>
        <w:shd w:val="clear" w:color="auto" w:fill="FFFFFF"/>
        <w:spacing w:after="0" w:line="360" w:lineRule="auto"/>
        <w:jc w:val="both"/>
        <w:rPr>
          <w:rFonts w:ascii="Times New Roman" w:eastAsia="Times New Roman" w:hAnsi="Times New Roman" w:cs="Times New Roman"/>
          <w:lang w:eastAsia="tr-TR"/>
        </w:rPr>
      </w:pPr>
      <w:r w:rsidRPr="00E22641">
        <w:rPr>
          <w:rFonts w:ascii="Times New Roman" w:eastAsia="Times New Roman" w:hAnsi="Times New Roman" w:cs="Times New Roman"/>
          <w:b/>
          <w:lang w:eastAsia="tr-TR"/>
        </w:rPr>
        <w:t> Bilgilerin Gizli Tutulması</w:t>
      </w:r>
      <w:r w:rsidRPr="00EA1952">
        <w:rPr>
          <w:rFonts w:ascii="Times New Roman" w:eastAsia="Times New Roman" w:hAnsi="Times New Roman" w:cs="Times New Roman"/>
          <w:lang w:eastAsia="tr-TR"/>
        </w:rPr>
        <w:t xml:space="preserve"> </w:t>
      </w:r>
      <w:r w:rsidRPr="00E22641">
        <w:rPr>
          <w:rFonts w:ascii="Times New Roman" w:eastAsia="Times New Roman" w:hAnsi="Times New Roman" w:cs="Times New Roman"/>
          <w:b/>
          <w:lang w:eastAsia="tr-TR"/>
        </w:rPr>
        <w:t>Madde 23</w:t>
      </w:r>
      <w:r w:rsidRPr="00EA1952">
        <w:rPr>
          <w:rFonts w:ascii="Times New Roman" w:eastAsia="Times New Roman" w:hAnsi="Times New Roman" w:cs="Times New Roman"/>
          <w:lang w:eastAsia="tr-TR"/>
        </w:rPr>
        <w:t>- Sağlık hizmetinin verilmesi sebebiyle edinilen bilgiler, kanun ile müsaade edilen haller dışında, hiçbir şekilde açıklanamaz. </w:t>
      </w:r>
    </w:p>
    <w:p w:rsidR="005A1221" w:rsidRDefault="005A1221"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t> Kişinin rızasına dayansa bile, kişilik haklarından bütünüyle vazgeçilmesi, bu hakların başkalarına devri veya aşırı şekilde sınırlanması neticesini doğuran hallerde bilginin açıklanması, bunları açıklayanın hukuki sorumluluğunu kaldırmaz. Hukuki ve ahlaki yönden geçerli ve haklı bir sebebe dayanmaksızın hastaya zarar verme ihtimali bulunan bilginin ifşa edilmesi, personelin ve diğer kimselerin hukuki ve cezai sorumluluğunu da gerektirir.</w:t>
      </w:r>
    </w:p>
    <w:p w:rsidR="00A17FF0" w:rsidRPr="004E5FA5" w:rsidRDefault="00FC01E8" w:rsidP="00037ABF">
      <w:pPr>
        <w:pStyle w:val="Balk3"/>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333333"/>
          <w:sz w:val="18"/>
          <w:szCs w:val="18"/>
        </w:rPr>
      </w:pPr>
      <w:hyperlink r:id="rId6" w:history="1">
        <w:r w:rsidR="00A17FF0" w:rsidRPr="004E5FA5">
          <w:rPr>
            <w:rStyle w:val="Kpr"/>
            <w:sz w:val="18"/>
            <w:szCs w:val="18"/>
          </w:rPr>
          <w:t>AİLE HEKİMLİĞİ UYGULAMA YÖNETMELİĞİ</w:t>
        </w:r>
      </w:hyperlink>
      <w:r w:rsidR="007F68E8" w:rsidRPr="004E5FA5">
        <w:rPr>
          <w:color w:val="333333"/>
          <w:sz w:val="18"/>
          <w:szCs w:val="18"/>
        </w:rPr>
        <w:t xml:space="preserve"> (25 Mayıs 2010 Resmî Gazete </w:t>
      </w:r>
      <w:proofErr w:type="gramStart"/>
      <w:r w:rsidR="007F68E8" w:rsidRPr="004E5FA5">
        <w:rPr>
          <w:color w:val="333333"/>
          <w:sz w:val="18"/>
          <w:szCs w:val="18"/>
        </w:rPr>
        <w:t>Sayı : 27591</w:t>
      </w:r>
      <w:proofErr w:type="gramEnd"/>
      <w:r w:rsidR="007F68E8" w:rsidRPr="004E5FA5">
        <w:rPr>
          <w:color w:val="333333"/>
          <w:sz w:val="18"/>
          <w:szCs w:val="18"/>
        </w:rPr>
        <w:t>)</w:t>
      </w:r>
      <w:r w:rsidR="00DF3E9C">
        <w:rPr>
          <w:color w:val="333333"/>
          <w:sz w:val="18"/>
          <w:szCs w:val="18"/>
        </w:rPr>
        <w:t xml:space="preserve"> </w:t>
      </w:r>
    </w:p>
    <w:p w:rsidR="00A17FF0" w:rsidRPr="004E5FA5"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i/>
          <w:color w:val="333333"/>
          <w:sz w:val="18"/>
          <w:szCs w:val="18"/>
        </w:rPr>
      </w:pPr>
      <w:r w:rsidRPr="004E5FA5">
        <w:rPr>
          <w:rFonts w:ascii="Times New Roman" w:hAnsi="Times New Roman" w:cs="Times New Roman"/>
          <w:b/>
          <w:i/>
          <w:color w:val="333333"/>
          <w:sz w:val="18"/>
          <w:szCs w:val="18"/>
        </w:rPr>
        <w:t>ÜÇÜNCÜ BÖLÜM</w:t>
      </w:r>
      <w:r w:rsidR="00DA7327">
        <w:rPr>
          <w:rFonts w:ascii="Times New Roman" w:hAnsi="Times New Roman" w:cs="Times New Roman"/>
          <w:b/>
          <w:i/>
          <w:color w:val="333333"/>
          <w:sz w:val="18"/>
          <w:szCs w:val="18"/>
        </w:rPr>
        <w:t xml:space="preserve"> </w:t>
      </w:r>
      <w:r w:rsidRPr="004E5FA5">
        <w:rPr>
          <w:rFonts w:ascii="Times New Roman" w:hAnsi="Times New Roman" w:cs="Times New Roman"/>
          <w:b/>
          <w:i/>
          <w:color w:val="333333"/>
          <w:sz w:val="18"/>
          <w:szCs w:val="18"/>
        </w:rPr>
        <w:t>Kayıtların Tutulması ve Denetim</w:t>
      </w:r>
    </w:p>
    <w:p w:rsidR="00A17FF0" w:rsidRPr="004E5FA5"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b/>
          <w:i/>
          <w:color w:val="333333"/>
          <w:sz w:val="18"/>
          <w:szCs w:val="18"/>
        </w:rPr>
        <w:t>Tutulacak kayıtlar</w:t>
      </w:r>
    </w:p>
    <w:p w:rsidR="00764741"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color w:val="333333"/>
          <w:sz w:val="18"/>
          <w:szCs w:val="18"/>
        </w:rPr>
        <w:t>MADDE 26 – (1) Aile hekimlerinin kullandığı basılı veya elektronik ortamda tutulan kayıtlar, kişilerin sağlık dosyaları ile raporlar, sevk belgesi ve reçete gibi belgeler resmi kayıt ve evrak niteliğindedir.</w:t>
      </w:r>
    </w:p>
    <w:p w:rsidR="00A17FF0" w:rsidRPr="004E5FA5"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color w:val="333333"/>
          <w:sz w:val="18"/>
          <w:szCs w:val="18"/>
        </w:rPr>
        <w:t xml:space="preserve">(2) Kayıtlı kişi sayısı, yapılan hizmetlerin listesi, muayene edilen ve sevk edilen hasta sayısı, kodları ile birlikte konulan teşhisler, reçete içeriği, aşılama, gebe ve lohusa izlemi, bebek ve çocuk izlemi, aile plânlaması ve bulaşıcı hastalıklar ile ilgili veriler ve Bakanlık tarafından belirlenen benzeri veriler evrak kayıt </w:t>
      </w:r>
      <w:proofErr w:type="gramStart"/>
      <w:r w:rsidRPr="004E5FA5">
        <w:rPr>
          <w:rFonts w:ascii="Times New Roman" w:hAnsi="Times New Roman" w:cs="Times New Roman"/>
          <w:color w:val="333333"/>
          <w:sz w:val="18"/>
          <w:szCs w:val="18"/>
        </w:rPr>
        <w:t>kriterlerine</w:t>
      </w:r>
      <w:proofErr w:type="gramEnd"/>
      <w:r w:rsidRPr="004E5FA5">
        <w:rPr>
          <w:rFonts w:ascii="Times New Roman" w:hAnsi="Times New Roman" w:cs="Times New Roman"/>
          <w:color w:val="333333"/>
          <w:sz w:val="18"/>
          <w:szCs w:val="18"/>
        </w:rPr>
        <w:t xml:space="preserve"> göre belirli aralıklarla düzenli olarak basılı veya elektronik ortamda Bakanlığa bildirilir.</w:t>
      </w:r>
    </w:p>
    <w:p w:rsidR="00764741"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color w:val="333333"/>
          <w:sz w:val="18"/>
          <w:szCs w:val="18"/>
        </w:rPr>
        <w:t>(3) Aile hekimlerinin ve aile sağlığı elemanlarının kendileri ile ilgili kayıtları müdürlükte tutulur.</w:t>
      </w:r>
    </w:p>
    <w:p w:rsidR="00A17FF0" w:rsidRPr="004E5FA5"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color w:val="333333"/>
          <w:sz w:val="18"/>
          <w:szCs w:val="18"/>
        </w:rPr>
        <w:t>Kayıtların tutulma şekli ve muhafazası</w:t>
      </w:r>
      <w:r w:rsidR="00A17FF0" w:rsidRPr="004E5FA5">
        <w:rPr>
          <w:rFonts w:ascii="Times New Roman" w:hAnsi="Times New Roman" w:cs="Times New Roman"/>
          <w:color w:val="333333"/>
          <w:sz w:val="18"/>
          <w:szCs w:val="18"/>
        </w:rPr>
        <w:t xml:space="preserve"> </w:t>
      </w:r>
    </w:p>
    <w:p w:rsidR="00A17FF0" w:rsidRPr="004E5FA5"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color w:val="333333"/>
          <w:sz w:val="18"/>
          <w:szCs w:val="18"/>
        </w:rPr>
        <w:t xml:space="preserve">MADDE 27 – (1) Aile hekimi kendisine kayıtlı kişilerin kişisel sağlık dosyalarını tutmakla yükümlüdür. Kayıtların güvenliği ve mahremiyeti aile hekiminin sorumluluğundadır. </w:t>
      </w:r>
    </w:p>
    <w:p w:rsidR="00A17FF0" w:rsidRPr="004E5FA5"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color w:val="333333"/>
          <w:sz w:val="18"/>
          <w:szCs w:val="18"/>
        </w:rPr>
        <w:t xml:space="preserve">(2) Denetim sırasında talep edilmesi halinde, aile hekimi hasta haklarına riayet etmek suretiyle kendisine kayıtlı kişilerin dosyalarını göstermek zorundadır. </w:t>
      </w:r>
    </w:p>
    <w:p w:rsidR="00A17FF0" w:rsidRPr="004E5FA5"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color w:val="333333"/>
          <w:sz w:val="18"/>
          <w:szCs w:val="18"/>
        </w:rPr>
        <w:t>(3) Kişi, kendisi ile ilgili tutulan kayıtların bir nüshasını aile hekiminden talep edebilir.</w:t>
      </w:r>
    </w:p>
    <w:p w:rsidR="00A17FF0" w:rsidRPr="004E5FA5"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color w:val="333333"/>
          <w:sz w:val="18"/>
          <w:szCs w:val="18"/>
        </w:rPr>
        <w:t xml:space="preserve">(4) Aile hekimlerinin, lisans hakları Bakanlığa ait olan veya Bakanlıkça belirlenip ilan edilen, standartlara haiz bir aile hekimliği bilgi sistemi yazılımı kullanmaları şarttır. </w:t>
      </w:r>
    </w:p>
    <w:p w:rsidR="00764741"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color w:val="333333"/>
          <w:sz w:val="18"/>
          <w:szCs w:val="18"/>
        </w:rPr>
        <w:t>(5) Aile hekimleri, bakmakla yükümlü olduğu vatandaşlara ait bilgi sisteminde tuttuğu tüm verilerin ilgili mevzuatı çerçevesinde gizliğini, bütünlüğünü, güvenliğini ve mahremiyetini sağlamakla yükümlüdür.</w:t>
      </w:r>
    </w:p>
    <w:p w:rsidR="00693901" w:rsidRPr="004E5FA5" w:rsidRDefault="00137ED7" w:rsidP="00037AB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333333"/>
          <w:sz w:val="18"/>
          <w:szCs w:val="18"/>
        </w:rPr>
      </w:pPr>
      <w:r w:rsidRPr="004E5FA5">
        <w:rPr>
          <w:rFonts w:ascii="Times New Roman" w:hAnsi="Times New Roman" w:cs="Times New Roman"/>
          <w:color w:val="333333"/>
          <w:sz w:val="18"/>
          <w:szCs w:val="18"/>
        </w:rPr>
        <w:t xml:space="preserve">(6) Herhangi bir vatandaşa ait kişisel veriler ile kişisel sağlık verileri, müdürlük ya da Bakanlık haricindeki herhangi bir kayıt ortamında (bilgisayar, </w:t>
      </w:r>
      <w:proofErr w:type="spellStart"/>
      <w:r w:rsidRPr="004E5FA5">
        <w:rPr>
          <w:rFonts w:ascii="Times New Roman" w:hAnsi="Times New Roman" w:cs="Times New Roman"/>
          <w:color w:val="333333"/>
          <w:sz w:val="18"/>
          <w:szCs w:val="18"/>
        </w:rPr>
        <w:t>harddisk</w:t>
      </w:r>
      <w:proofErr w:type="spellEnd"/>
      <w:r w:rsidRPr="004E5FA5">
        <w:rPr>
          <w:rFonts w:ascii="Times New Roman" w:hAnsi="Times New Roman" w:cs="Times New Roman"/>
          <w:color w:val="333333"/>
          <w:sz w:val="18"/>
          <w:szCs w:val="18"/>
        </w:rPr>
        <w:t xml:space="preserve">, cd, </w:t>
      </w:r>
      <w:proofErr w:type="spellStart"/>
      <w:r w:rsidRPr="004E5FA5">
        <w:rPr>
          <w:rFonts w:ascii="Times New Roman" w:hAnsi="Times New Roman" w:cs="Times New Roman"/>
          <w:color w:val="333333"/>
          <w:sz w:val="18"/>
          <w:szCs w:val="18"/>
        </w:rPr>
        <w:t>dvd</w:t>
      </w:r>
      <w:proofErr w:type="spellEnd"/>
      <w:r w:rsidRPr="004E5FA5">
        <w:rPr>
          <w:rFonts w:ascii="Times New Roman" w:hAnsi="Times New Roman" w:cs="Times New Roman"/>
          <w:color w:val="333333"/>
          <w:sz w:val="18"/>
          <w:szCs w:val="18"/>
        </w:rPr>
        <w:t>, yazılı doküman gibi) yüklenici firma tarafından kaydedilemez. Bu durumun tespiti halinde bu yazılımın kullanımı iptal edilir.</w:t>
      </w:r>
    </w:p>
    <w:p w:rsidR="00137ED7" w:rsidRPr="00EA1952" w:rsidRDefault="00137ED7" w:rsidP="00037ABF">
      <w:pPr>
        <w:spacing w:after="0" w:line="360" w:lineRule="auto"/>
        <w:jc w:val="both"/>
        <w:rPr>
          <w:rFonts w:ascii="Times New Roman" w:hAnsi="Times New Roman" w:cs="Times New Roman"/>
          <w:color w:val="333333"/>
        </w:rPr>
      </w:pPr>
    </w:p>
    <w:p w:rsidR="00DF3E9C" w:rsidRDefault="001D5354" w:rsidP="004E5FA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i/>
          <w:color w:val="333333"/>
          <w:sz w:val="18"/>
          <w:szCs w:val="18"/>
        </w:rPr>
      </w:pPr>
      <w:r>
        <w:rPr>
          <w:rFonts w:ascii="Times New Roman" w:hAnsi="Times New Roman" w:cs="Times New Roman"/>
          <w:b/>
          <w:i/>
          <w:color w:val="333333"/>
          <w:sz w:val="18"/>
          <w:szCs w:val="18"/>
        </w:rPr>
        <w:t xml:space="preserve"> </w:t>
      </w:r>
    </w:p>
    <w:p w:rsidR="00137ED7" w:rsidRDefault="00A17FF0" w:rsidP="004E5FA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i/>
          <w:color w:val="333333"/>
          <w:sz w:val="18"/>
          <w:szCs w:val="18"/>
        </w:rPr>
      </w:pPr>
      <w:r w:rsidRPr="004E5FA5">
        <w:rPr>
          <w:rFonts w:ascii="Times New Roman" w:hAnsi="Times New Roman" w:cs="Times New Roman"/>
          <w:b/>
          <w:i/>
          <w:color w:val="333333"/>
          <w:sz w:val="18"/>
          <w:szCs w:val="18"/>
        </w:rPr>
        <w:t>ÖRNEK OLAY</w:t>
      </w:r>
      <w:r w:rsidR="00DF3E9C">
        <w:rPr>
          <w:rFonts w:ascii="Times New Roman" w:hAnsi="Times New Roman" w:cs="Times New Roman"/>
          <w:b/>
          <w:i/>
          <w:color w:val="333333"/>
          <w:sz w:val="18"/>
          <w:szCs w:val="18"/>
        </w:rPr>
        <w:t xml:space="preserve">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color w:val="333333"/>
          <w:sz w:val="18"/>
          <w:szCs w:val="18"/>
        </w:rPr>
      </w:pPr>
      <w:r w:rsidRPr="004E5FA5">
        <w:rPr>
          <w:rFonts w:ascii="Times New Roman" w:hAnsi="Times New Roman" w:cs="Times New Roman"/>
          <w:i/>
          <w:color w:val="333333"/>
          <w:sz w:val="18"/>
          <w:szCs w:val="18"/>
        </w:rPr>
        <w:t xml:space="preserve">Avrupa İnsan Hakları Mahkemesi Finlandiya Hükümetini, bir hastanın gizli tıbbi kayıtlarını yeteri ölçüde koruyamadığı ve güvenliğini sağlayamadığı için, vatandaşının kişisel verilerini korumakta ihmali olduğu gerekçesiyle 34.000 € ödemeye mahkum etmiştir.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color w:val="333333"/>
          <w:sz w:val="18"/>
          <w:szCs w:val="18"/>
        </w:rPr>
      </w:pPr>
      <w:r w:rsidRPr="004E5FA5">
        <w:rPr>
          <w:rFonts w:ascii="Times New Roman" w:hAnsi="Times New Roman" w:cs="Times New Roman"/>
          <w:i/>
          <w:color w:val="333333"/>
          <w:sz w:val="18"/>
          <w:szCs w:val="18"/>
        </w:rPr>
        <w:t xml:space="preserve">Veri güvenliği ve insan haklarına ilişkin Avrupa İnsan Hakları Sözleşmesinin (AİHS) 8. Maddesine </w:t>
      </w:r>
      <w:proofErr w:type="spellStart"/>
      <w:r w:rsidRPr="004E5FA5">
        <w:rPr>
          <w:rFonts w:ascii="Times New Roman" w:hAnsi="Times New Roman" w:cs="Times New Roman"/>
          <w:i/>
          <w:color w:val="333333"/>
          <w:sz w:val="18"/>
          <w:szCs w:val="18"/>
        </w:rPr>
        <w:t>istinad</w:t>
      </w:r>
      <w:proofErr w:type="spellEnd"/>
      <w:r w:rsidRPr="004E5FA5">
        <w:rPr>
          <w:rFonts w:ascii="Times New Roman" w:hAnsi="Times New Roman" w:cs="Times New Roman"/>
          <w:i/>
          <w:color w:val="333333"/>
          <w:sz w:val="18"/>
          <w:szCs w:val="18"/>
        </w:rPr>
        <w:t xml:space="preserve"> eden bu dava, önemli bir emsal karar oluşturacaktır.</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color w:val="333333"/>
          <w:sz w:val="18"/>
          <w:szCs w:val="18"/>
        </w:rPr>
      </w:pPr>
      <w:r w:rsidRPr="004E5FA5">
        <w:rPr>
          <w:rFonts w:ascii="Times New Roman" w:hAnsi="Times New Roman" w:cs="Times New Roman"/>
          <w:i/>
          <w:color w:val="333333"/>
          <w:sz w:val="18"/>
          <w:szCs w:val="18"/>
        </w:rPr>
        <w:lastRenderedPageBreak/>
        <w:t>Mahkeme kararın gerekçesini “</w:t>
      </w:r>
      <w:r w:rsidRPr="004E5FA5">
        <w:rPr>
          <w:rFonts w:ascii="Times New Roman" w:hAnsi="Times New Roman" w:cs="Times New Roman"/>
          <w:i/>
          <w:iCs/>
          <w:color w:val="333333"/>
          <w:sz w:val="18"/>
          <w:szCs w:val="18"/>
        </w:rPr>
        <w:t>Herkes özel ve aile hayatına, konutuna ve haberleşmesine saygı gösterilmesi hakkına sahiptir</w:t>
      </w:r>
      <w:r w:rsidRPr="004E5FA5">
        <w:rPr>
          <w:rFonts w:ascii="Times New Roman" w:hAnsi="Times New Roman" w:cs="Times New Roman"/>
          <w:i/>
          <w:color w:val="333333"/>
          <w:sz w:val="18"/>
          <w:szCs w:val="18"/>
        </w:rPr>
        <w:t xml:space="preserve">” şeklinde içeriğe sahip olan AİHS md. 8’e dayandırmıştır. Karar, tıbbi verilerin güvenliğinin özel hayatın önemli bir bileşeni olduğunun tartışmasız olduğunu vurgulamaktadır.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 xml:space="preserve">Kararda Finlandiya’nın hasta bilgilerini korumada ihmal gösterdiği ve bu nedenle bir hemşireye 14.000 € tazminat ve 20.000 € masraf ödemesi gerektiğine hükmedilmiştir.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Karara konu teşkil eden olayda, kamu hastanesinde 1989 ve 1994 yılları arasında bir dizi belirli süreli sözleşme ile çalışan bir hemşire, bu dönem zarfında kendisine HIV teşhisi konulduğu için, aynı hastanenin bulaşıcı hastalıklar kliniğine düzenli olarak ziyaretlerde bulunmuştur.</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 xml:space="preserve">1992 yılında hastanenin oftalmoloji (göz) departmanında görevli bir arkadaşı tarafından, kendi hasta kayıtlarına erişildiği ortaya çıkmıştır. Üç yıl sonra da hastane ile olan sözleşmesi yenilenmemiştir.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 xml:space="preserve">Hemşire, hastalığı ile ilgili haberlerin diğer çalışanlar tarafından da duyulduğundan şüphelenmeye başlamış ve tıbbi verilerine kimin, ne zaman eriştiği konusunda detayları istemiştir. Sağlık kurumu sadece kayıtlara erişen son beş kişiye ilişkin not tutmuştur.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Mahkeme kamu kurumlarının ve devletin, mahrem olarak saklanması gereken verileri, mahrem olarak saklamakta başarısız oldukları takdirde Konvansiyonu ihlal edeceklerine hükmetmiştir.</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 xml:space="preserve">Olaydaki hemşire verilerin </w:t>
      </w:r>
      <w:proofErr w:type="spellStart"/>
      <w:r w:rsidRPr="004E5FA5">
        <w:rPr>
          <w:rStyle w:val="fullpost"/>
          <w:rFonts w:ascii="Times New Roman" w:hAnsi="Times New Roman" w:cs="Times New Roman"/>
          <w:i/>
          <w:color w:val="333333"/>
          <w:sz w:val="18"/>
          <w:szCs w:val="18"/>
        </w:rPr>
        <w:t>kasden</w:t>
      </w:r>
      <w:proofErr w:type="spellEnd"/>
      <w:r w:rsidRPr="004E5FA5">
        <w:rPr>
          <w:rStyle w:val="fullpost"/>
          <w:rFonts w:ascii="Times New Roman" w:hAnsi="Times New Roman" w:cs="Times New Roman"/>
          <w:i/>
          <w:color w:val="333333"/>
          <w:sz w:val="18"/>
          <w:szCs w:val="18"/>
        </w:rPr>
        <w:t xml:space="preserve"> yayınlandığını kanıtlamakla yükümlü değildir. Bu verilerin güvenli bir şekilde saklanmalarındaki başarısızlık, Konvansiyonun ihlali için yeterli olmaktadır.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proofErr w:type="spellStart"/>
      <w:r w:rsidRPr="004E5FA5">
        <w:rPr>
          <w:rStyle w:val="fullpost"/>
          <w:rFonts w:ascii="Times New Roman" w:hAnsi="Times New Roman" w:cs="Times New Roman"/>
          <w:i/>
          <w:color w:val="333333"/>
          <w:sz w:val="18"/>
          <w:szCs w:val="18"/>
        </w:rPr>
        <w:t>Strasbourg</w:t>
      </w:r>
      <w:proofErr w:type="spellEnd"/>
      <w:r w:rsidRPr="004E5FA5">
        <w:rPr>
          <w:rStyle w:val="fullpost"/>
          <w:rFonts w:ascii="Times New Roman" w:hAnsi="Times New Roman" w:cs="Times New Roman"/>
          <w:i/>
          <w:color w:val="333333"/>
          <w:sz w:val="18"/>
          <w:szCs w:val="18"/>
        </w:rPr>
        <w:t xml:space="preserve"> Mahkemesi oybirliği ile sağlık kuruluşunun, hemşirenin tedavisi ile ilgili olmayan diğer personel tarafından hemşirenin gizli sağlık bilgilerine erişilmesine engel olacak bir sistem kurmaktaki ihmali yüzünden, AİHS md. 8’i ihlal ettiğine karar vermiştir.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 xml:space="preserve">İlk derece mahkemesi hemşirenin kayıtlarına hukuka aykırı olarak girildiğine ilişkin güçlü deliller olmaması yüzünden hemşirenin davasını reddettiği için, hemşire ilk derece mahkemesinde görülen davayı kaybetmişti. İstinaf müracaatını da kaybetmiş ve davasını Finlandiya Yargıtay’ına götürmesine de izin verilmemişti.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AİH Mahkemesi buna rağmen, Finlandiya’da herhangi bir olay meydana geldiğinde, tıbbi verilerin uygun bir şekilde korunmasını gerektiren mahremiyet yasalarının yürürlükte olduğunun altını çizmiştir. Eğer bu kurallar sıkı bir şekilde takip edilseydi, hemşirenin tıbbi kayıtları yeteri ölçüde korunmuş olacaktı.</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 xml:space="preserve">Mahkeme </w:t>
      </w:r>
      <w:proofErr w:type="spellStart"/>
      <w:r w:rsidRPr="004E5FA5">
        <w:rPr>
          <w:rStyle w:val="fullpost"/>
          <w:rFonts w:ascii="Times New Roman" w:hAnsi="Times New Roman" w:cs="Times New Roman"/>
          <w:i/>
          <w:color w:val="333333"/>
          <w:sz w:val="18"/>
          <w:szCs w:val="18"/>
        </w:rPr>
        <w:t>Finandiya</w:t>
      </w:r>
      <w:proofErr w:type="spellEnd"/>
      <w:r w:rsidRPr="004E5FA5">
        <w:rPr>
          <w:rStyle w:val="fullpost"/>
          <w:rFonts w:ascii="Times New Roman" w:hAnsi="Times New Roman" w:cs="Times New Roman"/>
          <w:i/>
          <w:color w:val="333333"/>
          <w:sz w:val="18"/>
          <w:szCs w:val="18"/>
        </w:rPr>
        <w:t xml:space="preserve"> yasaları bakımından, kayıtlarına uygun olmayan bir şekilde erişildiğinin ispatı yükünü hemşireye atfetmenin haksız olduğunu vurgulamıştır.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 xml:space="preserve">Ek olarak mahkeme, bilgiler ifşa edildiğinde dava açma hakkının varlığının, ilk planda mahremiyetin korunması ile aynı olmadığını ifade etmiştir: “Bu bağlamda ilk planda herhangi bir yetkisiz erişim olasılığını bertaraf etmek için pratik ve efektif bir koruma sağlamak gerekirdi. Ancak somut olayda bu tür bir koruma mevcut değildir”. </w:t>
      </w:r>
    </w:p>
    <w:p w:rsidR="00A17FF0"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 xml:space="preserve">Mahkeme kurumların, elektronik hasta kayıtlarına erişim ve güvenlik mekanizmalarının, yetkisiz veri erişimleri olasılığına karşı sağlam olup olmadığını tekrar kontrol etmeleri gerektiğini asgari olarak talep etmiştir. </w:t>
      </w:r>
    </w:p>
    <w:p w:rsidR="00137ED7" w:rsidRPr="004E5FA5" w:rsidRDefault="00137ED7" w:rsidP="004E5FA5">
      <w:pPr>
        <w:pBdr>
          <w:top w:val="single" w:sz="4" w:space="1" w:color="auto"/>
          <w:left w:val="single" w:sz="4" w:space="4" w:color="auto"/>
          <w:bottom w:val="single" w:sz="4" w:space="1" w:color="auto"/>
          <w:right w:val="single" w:sz="4" w:space="4" w:color="auto"/>
        </w:pBdr>
        <w:spacing w:after="0" w:line="360" w:lineRule="auto"/>
        <w:jc w:val="both"/>
        <w:rPr>
          <w:rStyle w:val="fullpost"/>
          <w:rFonts w:ascii="Times New Roman" w:hAnsi="Times New Roman" w:cs="Times New Roman"/>
          <w:i/>
          <w:color w:val="333333"/>
          <w:sz w:val="18"/>
          <w:szCs w:val="18"/>
        </w:rPr>
      </w:pPr>
      <w:r w:rsidRPr="004E5FA5">
        <w:rPr>
          <w:rStyle w:val="fullpost"/>
          <w:rFonts w:ascii="Times New Roman" w:hAnsi="Times New Roman" w:cs="Times New Roman"/>
          <w:i/>
          <w:color w:val="333333"/>
          <w:sz w:val="18"/>
          <w:szCs w:val="18"/>
        </w:rPr>
        <w:t xml:space="preserve">Bu dava kişisel verilerin korunması ve insan hakları hukuku çerçevesinde bir kişinin mahremiyet hakkı arasında hayati bir bağ oluşturmuştur. Mahkemenin verdiği karar, insan hakları çerçevesinde kişisel verilerin güvenliğine atıf yaptığı için önem taşımaktadır. Kurumların güvenlik ve mahremiyet uygulamaları ve prosedürleri bakımından </w:t>
      </w:r>
      <w:proofErr w:type="spellStart"/>
      <w:r w:rsidRPr="004E5FA5">
        <w:rPr>
          <w:rStyle w:val="fullpost"/>
          <w:rFonts w:ascii="Times New Roman" w:hAnsi="Times New Roman" w:cs="Times New Roman"/>
          <w:i/>
          <w:color w:val="333333"/>
          <w:sz w:val="18"/>
          <w:szCs w:val="18"/>
        </w:rPr>
        <w:t>proaktif</w:t>
      </w:r>
      <w:proofErr w:type="spellEnd"/>
      <w:r w:rsidRPr="004E5FA5">
        <w:rPr>
          <w:rStyle w:val="fullpost"/>
          <w:rFonts w:ascii="Times New Roman" w:hAnsi="Times New Roman" w:cs="Times New Roman"/>
          <w:i/>
          <w:color w:val="333333"/>
          <w:sz w:val="18"/>
          <w:szCs w:val="18"/>
        </w:rPr>
        <w:t xml:space="preserve"> olmaları gerekmektedir.</w:t>
      </w:r>
    </w:p>
    <w:p w:rsidR="00E60734" w:rsidRDefault="00E60734" w:rsidP="00037ABF">
      <w:pPr>
        <w:spacing w:after="0" w:line="360" w:lineRule="auto"/>
        <w:jc w:val="both"/>
        <w:rPr>
          <w:rFonts w:ascii="Times New Roman" w:eastAsia="Times New Roman" w:hAnsi="Times New Roman" w:cs="Times New Roman"/>
          <w:b/>
          <w:color w:val="00060A"/>
          <w:lang w:eastAsia="tr-TR"/>
        </w:rPr>
      </w:pPr>
      <w:r>
        <w:rPr>
          <w:rFonts w:ascii="Times New Roman" w:eastAsia="Times New Roman" w:hAnsi="Times New Roman" w:cs="Times New Roman"/>
          <w:b/>
          <w:color w:val="00060A"/>
          <w:lang w:eastAsia="tr-TR"/>
        </w:rPr>
        <w:t xml:space="preserve">Avrupa İnsan Hakları Sözleşmesi </w:t>
      </w:r>
      <w:r w:rsidR="001D5354">
        <w:rPr>
          <w:rFonts w:ascii="Times New Roman" w:eastAsia="Times New Roman" w:hAnsi="Times New Roman" w:cs="Times New Roman"/>
          <w:b/>
          <w:color w:val="00060A"/>
          <w:lang w:eastAsia="tr-TR"/>
        </w:rPr>
        <w:t xml:space="preserve"> </w:t>
      </w:r>
    </w:p>
    <w:p w:rsidR="00AE3BFF" w:rsidRPr="00EA1952" w:rsidRDefault="00132338" w:rsidP="00037ABF">
      <w:pPr>
        <w:spacing w:after="0" w:line="360" w:lineRule="auto"/>
        <w:jc w:val="both"/>
        <w:rPr>
          <w:rFonts w:ascii="Times New Roman" w:eastAsia="Times New Roman" w:hAnsi="Times New Roman" w:cs="Times New Roman"/>
          <w:b/>
          <w:color w:val="00060A"/>
          <w:lang w:eastAsia="tr-TR"/>
        </w:rPr>
      </w:pPr>
      <w:r w:rsidRPr="00EA1952">
        <w:rPr>
          <w:rFonts w:ascii="Times New Roman" w:eastAsia="Times New Roman" w:hAnsi="Times New Roman" w:cs="Times New Roman"/>
          <w:b/>
          <w:color w:val="00060A"/>
          <w:lang w:eastAsia="tr-TR"/>
        </w:rPr>
        <w:t>AİHS Madde 8 - Özel hayatın ve aile hayatının korunması</w:t>
      </w:r>
    </w:p>
    <w:p w:rsidR="00DA7327" w:rsidRDefault="00132338" w:rsidP="00037ABF">
      <w:pPr>
        <w:shd w:val="clear" w:color="auto" w:fill="FFFFFF"/>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Herkes özel ve aile hayatına, konutuna ve haberleşmesine saygı gö</w:t>
      </w:r>
      <w:r w:rsidR="00DA7327">
        <w:rPr>
          <w:rFonts w:ascii="Times New Roman" w:eastAsia="Times New Roman" w:hAnsi="Times New Roman" w:cs="Times New Roman"/>
          <w:color w:val="00060A"/>
          <w:lang w:eastAsia="tr-TR"/>
        </w:rPr>
        <w:t xml:space="preserve">sterilmesi hakkına sahiptir. </w:t>
      </w:r>
    </w:p>
    <w:p w:rsidR="007E3129" w:rsidRPr="00EA1952" w:rsidRDefault="00132338" w:rsidP="00037ABF">
      <w:pPr>
        <w:shd w:val="clear" w:color="auto" w:fill="FFFFFF"/>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 xml:space="preserve">Bu hakkın kullanılmasına bir kamu otoritesinin müdahalesi, ancak ulusal güvenlik, kamu emniyeti, ülkenin ekonomik refahı, dirlik ve düzenin korunması, suç işlenmesinin önlenmesi, sağlığın veya ahlakın veya başkalarının hak ve özgürlüklerinin korunması için, demokratik bir toplumda, zorunlu olan ölçüde ve yasayla öngörülmüş olmak koşuluyla söz konusu olabilir. </w:t>
      </w:r>
      <w:r w:rsidR="00943344" w:rsidRPr="00EA1952">
        <w:rPr>
          <w:rFonts w:ascii="Times New Roman" w:eastAsia="Times New Roman" w:hAnsi="Times New Roman" w:cs="Times New Roman"/>
          <w:color w:val="00060A"/>
          <w:lang w:eastAsia="tr-TR"/>
        </w:rPr>
        <w:t xml:space="preserve">Kişinin kimlik bilgileri, </w:t>
      </w:r>
      <w:r w:rsidR="00943344" w:rsidRPr="00EA1952">
        <w:rPr>
          <w:rFonts w:ascii="Times New Roman" w:eastAsia="Times New Roman" w:hAnsi="Times New Roman" w:cs="Times New Roman"/>
          <w:color w:val="00060A"/>
          <w:lang w:eastAsia="tr-TR"/>
        </w:rPr>
        <w:lastRenderedPageBreak/>
        <w:t xml:space="preserve">adresi, telefon numarası, </w:t>
      </w:r>
      <w:proofErr w:type="spellStart"/>
      <w:r w:rsidR="00943344" w:rsidRPr="00EA1952">
        <w:rPr>
          <w:rFonts w:ascii="Times New Roman" w:eastAsia="Times New Roman" w:hAnsi="Times New Roman" w:cs="Times New Roman"/>
          <w:color w:val="00060A"/>
          <w:lang w:eastAsia="tr-TR"/>
        </w:rPr>
        <w:t>süregen</w:t>
      </w:r>
      <w:proofErr w:type="spellEnd"/>
      <w:r w:rsidR="00943344" w:rsidRPr="00EA1952">
        <w:rPr>
          <w:rFonts w:ascii="Times New Roman" w:eastAsia="Times New Roman" w:hAnsi="Times New Roman" w:cs="Times New Roman"/>
          <w:color w:val="00060A"/>
          <w:lang w:eastAsia="tr-TR"/>
        </w:rPr>
        <w:t xml:space="preserve"> hastalığı ya da geçirdiği bir ameliyat kişinin özel bilgileri dahilinde ele alınmalıdır ve bu tıbbi bilgi ve kayıtların güvenliğinin ihlali özel hayatın gizliliğinin ihlali anlamına gelir.</w:t>
      </w:r>
      <w:r w:rsidR="007E3129" w:rsidRPr="00EA1952">
        <w:rPr>
          <w:rFonts w:ascii="Times New Roman" w:eastAsia="Times New Roman" w:hAnsi="Times New Roman" w:cs="Times New Roman"/>
          <w:color w:val="333333"/>
          <w:lang w:eastAsia="tr-TR"/>
        </w:rPr>
        <w:t xml:space="preserve"> </w:t>
      </w:r>
      <w:r w:rsidR="007E3129" w:rsidRPr="00EA1952">
        <w:rPr>
          <w:rFonts w:ascii="Times New Roman" w:eastAsia="Times New Roman" w:hAnsi="Times New Roman" w:cs="Times New Roman"/>
          <w:color w:val="00060A"/>
          <w:lang w:eastAsia="tr-TR"/>
        </w:rPr>
        <w:t xml:space="preserve">Özel hayatın gizliliğinin kaldırılması ancak </w:t>
      </w:r>
      <w:r w:rsidR="008D27ED">
        <w:rPr>
          <w:rFonts w:ascii="Times New Roman" w:eastAsia="Times New Roman" w:hAnsi="Times New Roman" w:cs="Times New Roman"/>
          <w:color w:val="00060A"/>
          <w:lang w:eastAsia="tr-TR"/>
        </w:rPr>
        <w:t>u</w:t>
      </w:r>
      <w:r w:rsidR="007E3129" w:rsidRPr="00EA1952">
        <w:rPr>
          <w:rFonts w:ascii="Times New Roman" w:eastAsia="Times New Roman" w:hAnsi="Times New Roman" w:cs="Times New Roman"/>
          <w:color w:val="00060A"/>
          <w:lang w:eastAsia="tr-TR"/>
        </w:rPr>
        <w:t xml:space="preserve">lusal güvenlik, </w:t>
      </w:r>
      <w:r w:rsidR="008D27ED">
        <w:rPr>
          <w:rFonts w:ascii="Times New Roman" w:eastAsia="Times New Roman" w:hAnsi="Times New Roman" w:cs="Times New Roman"/>
          <w:color w:val="00060A"/>
          <w:lang w:eastAsia="tr-TR"/>
        </w:rPr>
        <w:t>kamu emniyeti, s</w:t>
      </w:r>
      <w:r w:rsidR="007E3129" w:rsidRPr="00EA1952">
        <w:rPr>
          <w:rFonts w:ascii="Times New Roman" w:eastAsia="Times New Roman" w:hAnsi="Times New Roman" w:cs="Times New Roman"/>
          <w:color w:val="00060A"/>
          <w:lang w:eastAsia="tr-TR"/>
        </w:rPr>
        <w:t xml:space="preserve">ağlığın korunması, </w:t>
      </w:r>
      <w:r w:rsidR="008D27ED">
        <w:rPr>
          <w:rFonts w:ascii="Times New Roman" w:eastAsia="Times New Roman" w:hAnsi="Times New Roman" w:cs="Times New Roman"/>
          <w:color w:val="00060A"/>
          <w:lang w:eastAsia="tr-TR"/>
        </w:rPr>
        <w:t>y</w:t>
      </w:r>
      <w:r w:rsidR="007E3129" w:rsidRPr="00EA1952">
        <w:rPr>
          <w:rFonts w:ascii="Times New Roman" w:eastAsia="Times New Roman" w:hAnsi="Times New Roman" w:cs="Times New Roman"/>
          <w:color w:val="00060A"/>
          <w:lang w:eastAsia="tr-TR"/>
        </w:rPr>
        <w:t>asayla düzenlenmiş olma zorunluluğu koşulu altında mümkündür.</w:t>
      </w:r>
    </w:p>
    <w:p w:rsidR="00E60734" w:rsidRDefault="00132338" w:rsidP="00037ABF">
      <w:pPr>
        <w:spacing w:after="0" w:line="360" w:lineRule="auto"/>
        <w:jc w:val="both"/>
        <w:rPr>
          <w:rFonts w:ascii="Times New Roman" w:eastAsia="Times New Roman" w:hAnsi="Times New Roman" w:cs="Times New Roman"/>
          <w:b/>
          <w:color w:val="00060A"/>
          <w:lang w:eastAsia="tr-TR"/>
        </w:rPr>
      </w:pPr>
      <w:r w:rsidRPr="00EA1952">
        <w:rPr>
          <w:rFonts w:ascii="Times New Roman" w:eastAsia="Times New Roman" w:hAnsi="Times New Roman" w:cs="Times New Roman"/>
          <w:b/>
          <w:color w:val="00060A"/>
          <w:lang w:eastAsia="tr-TR"/>
        </w:rPr>
        <w:t>Biyotıp Sözleşmesi</w:t>
      </w:r>
      <w:r w:rsidR="00E60734">
        <w:rPr>
          <w:rFonts w:ascii="Times New Roman" w:eastAsia="Times New Roman" w:hAnsi="Times New Roman" w:cs="Times New Roman"/>
          <w:b/>
          <w:color w:val="00060A"/>
          <w:lang w:eastAsia="tr-TR"/>
        </w:rPr>
        <w:t xml:space="preserve"> </w:t>
      </w:r>
      <w:r w:rsidR="001D5354">
        <w:rPr>
          <w:rFonts w:ascii="Times New Roman" w:eastAsia="Times New Roman" w:hAnsi="Times New Roman" w:cs="Times New Roman"/>
          <w:b/>
          <w:color w:val="00060A"/>
          <w:lang w:eastAsia="tr-TR"/>
        </w:rPr>
        <w:t xml:space="preserve"> </w:t>
      </w:r>
    </w:p>
    <w:p w:rsidR="00AE3BFF" w:rsidRPr="00EA1952" w:rsidRDefault="00E60734" w:rsidP="00037ABF">
      <w:pPr>
        <w:spacing w:after="0" w:line="360" w:lineRule="auto"/>
        <w:jc w:val="both"/>
        <w:rPr>
          <w:rFonts w:ascii="Times New Roman" w:eastAsia="Times New Roman" w:hAnsi="Times New Roman" w:cs="Times New Roman"/>
          <w:b/>
          <w:color w:val="00060A"/>
          <w:lang w:eastAsia="tr-TR"/>
        </w:rPr>
      </w:pPr>
      <w:r>
        <w:rPr>
          <w:rFonts w:ascii="Times New Roman" w:eastAsia="Times New Roman" w:hAnsi="Times New Roman" w:cs="Times New Roman"/>
          <w:b/>
          <w:color w:val="00060A"/>
          <w:lang w:eastAsia="tr-TR"/>
        </w:rPr>
        <w:t>Sözleşmenin 10. M</w:t>
      </w:r>
      <w:r w:rsidR="00132338" w:rsidRPr="00EA1952">
        <w:rPr>
          <w:rFonts w:ascii="Times New Roman" w:eastAsia="Times New Roman" w:hAnsi="Times New Roman" w:cs="Times New Roman"/>
          <w:b/>
          <w:color w:val="00060A"/>
          <w:lang w:eastAsia="tr-TR"/>
        </w:rPr>
        <w:t>adde</w:t>
      </w:r>
      <w:r>
        <w:rPr>
          <w:rFonts w:ascii="Times New Roman" w:eastAsia="Times New Roman" w:hAnsi="Times New Roman" w:cs="Times New Roman"/>
          <w:b/>
          <w:color w:val="00060A"/>
          <w:lang w:eastAsia="tr-TR"/>
        </w:rPr>
        <w:t xml:space="preserve">si </w:t>
      </w:r>
      <w:r w:rsidR="00132338" w:rsidRPr="00EA1952">
        <w:rPr>
          <w:rFonts w:ascii="Times New Roman" w:eastAsia="Times New Roman" w:hAnsi="Times New Roman" w:cs="Times New Roman"/>
          <w:b/>
          <w:color w:val="00060A"/>
          <w:lang w:eastAsia="tr-TR"/>
        </w:rPr>
        <w:t xml:space="preserve"> Özel Yaşam ve Bilgi Edinme </w:t>
      </w:r>
      <w:proofErr w:type="gramStart"/>
      <w:r w:rsidR="00132338" w:rsidRPr="00EA1952">
        <w:rPr>
          <w:rFonts w:ascii="Times New Roman" w:eastAsia="Times New Roman" w:hAnsi="Times New Roman" w:cs="Times New Roman"/>
          <w:b/>
          <w:color w:val="00060A"/>
          <w:lang w:eastAsia="tr-TR"/>
        </w:rPr>
        <w:t>Hakkı</w:t>
      </w:r>
      <w:r>
        <w:rPr>
          <w:rFonts w:ascii="Times New Roman" w:eastAsia="Times New Roman" w:hAnsi="Times New Roman" w:cs="Times New Roman"/>
          <w:b/>
          <w:color w:val="00060A"/>
          <w:lang w:eastAsia="tr-TR"/>
        </w:rPr>
        <w:t>;</w:t>
      </w:r>
      <w:r w:rsidR="00132338" w:rsidRPr="00EA1952">
        <w:rPr>
          <w:rFonts w:ascii="Times New Roman" w:eastAsia="Times New Roman" w:hAnsi="Times New Roman" w:cs="Times New Roman"/>
          <w:color w:val="00060A"/>
          <w:lang w:eastAsia="tr-TR"/>
        </w:rPr>
        <w:t>Herkes</w:t>
      </w:r>
      <w:proofErr w:type="gramEnd"/>
      <w:r w:rsidR="00132338" w:rsidRPr="00EA1952">
        <w:rPr>
          <w:rFonts w:ascii="Times New Roman" w:eastAsia="Times New Roman" w:hAnsi="Times New Roman" w:cs="Times New Roman"/>
          <w:color w:val="00060A"/>
          <w:lang w:eastAsia="tr-TR"/>
        </w:rPr>
        <w:t>, kendi sağlığı hususundaki bilgilerle ilgili olarak, özel yaşamına saygı gösterilmesi hakkına sahiptir.</w:t>
      </w:r>
      <w:r w:rsidR="00DA7327">
        <w:rPr>
          <w:rFonts w:ascii="Times New Roman" w:eastAsia="Times New Roman" w:hAnsi="Times New Roman" w:cs="Times New Roman"/>
          <w:color w:val="00060A"/>
          <w:lang w:eastAsia="tr-TR"/>
        </w:rPr>
        <w:t xml:space="preserve"> </w:t>
      </w:r>
      <w:r w:rsidR="00132338" w:rsidRPr="00EA1952">
        <w:rPr>
          <w:rFonts w:ascii="Times New Roman" w:eastAsia="Times New Roman" w:hAnsi="Times New Roman" w:cs="Times New Roman"/>
          <w:color w:val="00060A"/>
          <w:lang w:eastAsia="tr-TR"/>
        </w:rPr>
        <w:t>Ancak yine Biyotıp Sözleşmesinde Madde 26 ile bu hakkın kullanılmasının kısıt</w:t>
      </w:r>
      <w:r>
        <w:rPr>
          <w:rFonts w:ascii="Times New Roman" w:eastAsia="Times New Roman" w:hAnsi="Times New Roman" w:cs="Times New Roman"/>
          <w:color w:val="00060A"/>
          <w:lang w:eastAsia="tr-TR"/>
        </w:rPr>
        <w:t>lanması düzenlenmiştir.</w:t>
      </w:r>
      <w:r w:rsidR="00132338" w:rsidRPr="00EA1952">
        <w:rPr>
          <w:rFonts w:ascii="Times New Roman" w:eastAsia="Times New Roman" w:hAnsi="Times New Roman" w:cs="Times New Roman"/>
          <w:color w:val="00060A"/>
          <w:lang w:eastAsia="tr-TR"/>
        </w:rPr>
        <w:br/>
      </w:r>
      <w:r w:rsidR="00132338" w:rsidRPr="00EA1952">
        <w:rPr>
          <w:rFonts w:ascii="Times New Roman" w:eastAsia="Times New Roman" w:hAnsi="Times New Roman" w:cs="Times New Roman"/>
          <w:b/>
          <w:color w:val="00060A"/>
          <w:lang w:eastAsia="tr-TR"/>
        </w:rPr>
        <w:t>Biyotıp Sözleşmesi Madde 26 – Hakların Kullanılmasının Kısıtlanması</w:t>
      </w:r>
    </w:p>
    <w:p w:rsidR="00AE3BFF" w:rsidRPr="00EA1952" w:rsidRDefault="00132338" w:rsidP="00037ABF">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Bu Sözleşmede yer</w:t>
      </w:r>
      <w:r w:rsidR="00E60734">
        <w:rPr>
          <w:rFonts w:ascii="Times New Roman" w:eastAsia="Times New Roman" w:hAnsi="Times New Roman" w:cs="Times New Roman"/>
          <w:color w:val="00060A"/>
          <w:lang w:eastAsia="tr-TR"/>
        </w:rPr>
        <w:t xml:space="preserve"> a</w:t>
      </w:r>
      <w:r w:rsidRPr="00EA1952">
        <w:rPr>
          <w:rFonts w:ascii="Times New Roman" w:eastAsia="Times New Roman" w:hAnsi="Times New Roman" w:cs="Times New Roman"/>
          <w:color w:val="00060A"/>
          <w:lang w:eastAsia="tr-TR"/>
        </w:rPr>
        <w:t>lan haklar ve koruyucu hükümlerin kullanılmasında, kamu güvenliği, suçun önlenmesi, kamu sağlığının korunması veya başkalarının hak ve hürriyetlerinin korunması için kanunda belirtilen ve demokratik bir toplumda gerekli olanlar dışında kısıtlama konulamaz.</w:t>
      </w:r>
    </w:p>
    <w:p w:rsidR="00AE3BFF" w:rsidRPr="00EA1952" w:rsidRDefault="00132338" w:rsidP="00037ABF">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Bu durumda hem iç hukuk hem de sözleşmeler bağlamında bir liste yapılması gerekirse (sağlık hizmet bedeli tahsili hariç konularda) kısıtlama koşulları:</w:t>
      </w:r>
    </w:p>
    <w:p w:rsidR="00AE3BFF" w:rsidRPr="00EA1952" w:rsidRDefault="00132338" w:rsidP="00037ABF">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 xml:space="preserve">1. Ulusal güvenlik: AİHS M.8, 5510 </w:t>
      </w:r>
      <w:proofErr w:type="spellStart"/>
      <w:r w:rsidRPr="00EA1952">
        <w:rPr>
          <w:rFonts w:ascii="Times New Roman" w:eastAsia="Times New Roman" w:hAnsi="Times New Roman" w:cs="Times New Roman"/>
          <w:color w:val="00060A"/>
          <w:lang w:eastAsia="tr-TR"/>
        </w:rPr>
        <w:t>Nolu</w:t>
      </w:r>
      <w:proofErr w:type="spellEnd"/>
      <w:r w:rsidRPr="00EA1952">
        <w:rPr>
          <w:rFonts w:ascii="Times New Roman" w:eastAsia="Times New Roman" w:hAnsi="Times New Roman" w:cs="Times New Roman"/>
          <w:color w:val="00060A"/>
          <w:lang w:eastAsia="tr-TR"/>
        </w:rPr>
        <w:t xml:space="preserve"> Sosyal Sigortalar ve Genel Sağlık Sigortası Kanunu </w:t>
      </w:r>
      <w:r w:rsidRPr="00EA1952">
        <w:rPr>
          <w:rFonts w:ascii="Times New Roman" w:eastAsia="Times New Roman" w:hAnsi="Times New Roman" w:cs="Times New Roman"/>
          <w:color w:val="00060A"/>
          <w:lang w:eastAsia="tr-TR"/>
        </w:rPr>
        <w:br/>
        <w:t xml:space="preserve">2. Kamu emniyeti: AİHS M.8, Biyotıp M.26 </w:t>
      </w:r>
    </w:p>
    <w:p w:rsidR="00AE3BFF" w:rsidRPr="00EA1952" w:rsidRDefault="00132338" w:rsidP="00037ABF">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 xml:space="preserve">3. Ülkenin ekonomik refahı, dirlik ve düzenin korunması: AİHS M.8 </w:t>
      </w:r>
    </w:p>
    <w:p w:rsidR="00AE3BFF" w:rsidRPr="00EA1952" w:rsidRDefault="00132338" w:rsidP="00037ABF">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 xml:space="preserve">4. Suç işlenmesinin önlenmesi: AİHS M.8 ile suçun işlenmesinin önlenmesi, CMK M.332’de suçun soruşturulması ve kovuşturulması. </w:t>
      </w:r>
    </w:p>
    <w:p w:rsidR="00AE3BFF" w:rsidRPr="00EA1952" w:rsidRDefault="00132338" w:rsidP="00037ABF">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5. Sağlığın veya ahlakın veya başkalarının hak ve özgürlüklerinin korunması: AİHS M.8, Biyotıp M.26</w:t>
      </w:r>
    </w:p>
    <w:p w:rsidR="00AE3BFF" w:rsidRPr="00EA1952" w:rsidRDefault="00132338" w:rsidP="00037ABF">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 xml:space="preserve">6. Rızası: TMK M.24 </w:t>
      </w:r>
    </w:p>
    <w:p w:rsidR="00AE3BFF" w:rsidRPr="00EA1952" w:rsidRDefault="00132338" w:rsidP="00037ABF">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7. Daha üstün nitelikte özel veya kamusal yarar: TMK M.24</w:t>
      </w:r>
    </w:p>
    <w:p w:rsidR="00BD1539" w:rsidRPr="00EA1952" w:rsidRDefault="00BD1539" w:rsidP="00037ABF">
      <w:pPr>
        <w:spacing w:after="0" w:line="360" w:lineRule="auto"/>
        <w:jc w:val="both"/>
        <w:rPr>
          <w:rFonts w:ascii="Times New Roman" w:eastAsia="Times New Roman" w:hAnsi="Times New Roman" w:cs="Times New Roman"/>
          <w:color w:val="00060A"/>
          <w:lang w:eastAsia="tr-TR"/>
        </w:rPr>
      </w:pPr>
      <w:r w:rsidRPr="00EA1952">
        <w:rPr>
          <w:rFonts w:ascii="Times New Roman" w:eastAsia="Times New Roman" w:hAnsi="Times New Roman" w:cs="Times New Roman"/>
          <w:color w:val="00060A"/>
          <w:lang w:eastAsia="tr-TR"/>
        </w:rPr>
        <w:t xml:space="preserve">Bu durumlar göze alınarak hasta bilgilerinin gizliliği ortadan kalkabilir. Bunlarda yoruma açıktır ve hakimin kararı doğrultusunda ve meydana gelen olaylara göre yorumlanmaktadır. </w:t>
      </w:r>
    </w:p>
    <w:p w:rsidR="00DF3E9C" w:rsidRPr="00DF3E9C" w:rsidRDefault="00DF3E9C" w:rsidP="00037ABF">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sz w:val="18"/>
          <w:szCs w:val="18"/>
          <w:lang w:eastAsia="tr-TR"/>
        </w:rPr>
      </w:pPr>
      <w:r w:rsidRPr="00DF3E9C">
        <w:rPr>
          <w:rFonts w:ascii="Times New Roman" w:eastAsia="Times New Roman" w:hAnsi="Times New Roman" w:cs="Times New Roman"/>
          <w:b/>
          <w:sz w:val="18"/>
          <w:szCs w:val="18"/>
          <w:lang w:eastAsia="tr-TR"/>
        </w:rPr>
        <w:t xml:space="preserve"> Bilgi toplama, işleme ve paylaşma yetkisi: </w:t>
      </w:r>
      <w:r w:rsidR="001D5354">
        <w:rPr>
          <w:rFonts w:ascii="Times New Roman" w:eastAsia="Times New Roman" w:hAnsi="Times New Roman" w:cs="Times New Roman"/>
          <w:b/>
          <w:sz w:val="18"/>
          <w:szCs w:val="18"/>
          <w:lang w:eastAsia="tr-TR"/>
        </w:rPr>
        <w:t xml:space="preserve"> </w:t>
      </w:r>
    </w:p>
    <w:p w:rsidR="00A632FC" w:rsidRPr="008D27ED" w:rsidRDefault="00A632FC" w:rsidP="00037ABF">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sz w:val="18"/>
          <w:szCs w:val="18"/>
          <w:lang w:eastAsia="tr-TR"/>
        </w:rPr>
      </w:pPr>
      <w:r w:rsidRPr="008D27ED">
        <w:rPr>
          <w:rFonts w:ascii="Times New Roman" w:eastAsia="Times New Roman" w:hAnsi="Times New Roman" w:cs="Times New Roman"/>
          <w:sz w:val="18"/>
          <w:szCs w:val="18"/>
          <w:lang w:eastAsia="tr-TR"/>
        </w:rPr>
        <w:t>Kişisel bilgilerin merkezi olarak, süresiz bir şekilde saklanmasına ilişkin düzenleme, 2 Kasım 2011 tarihinde yürürlüğe giren, 663 sayılı Sağlık Bakanlığı Ve Bağlı Kuruluşlarının Teşkilat Ve Görevleri Hakkında Kanun Hükmünde Kararnamenin  Bilgi toplama, işleme ve paylaşma yetkisi başlıklı 47. Maddesi</w:t>
      </w:r>
      <w:r w:rsidR="008D27ED">
        <w:rPr>
          <w:rFonts w:ascii="Times New Roman" w:eastAsia="Times New Roman" w:hAnsi="Times New Roman" w:cs="Times New Roman"/>
          <w:sz w:val="18"/>
          <w:szCs w:val="18"/>
          <w:lang w:eastAsia="tr-TR"/>
        </w:rPr>
        <w:t>ne dayandırılmaktadır</w:t>
      </w:r>
    </w:p>
    <w:p w:rsidR="00A632FC" w:rsidRPr="008D27ED" w:rsidRDefault="00A632FC" w:rsidP="00037ABF">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sz w:val="18"/>
          <w:szCs w:val="18"/>
          <w:lang w:eastAsia="tr-TR"/>
        </w:rPr>
      </w:pPr>
      <w:r w:rsidRPr="008D27ED">
        <w:rPr>
          <w:rFonts w:ascii="Times New Roman" w:eastAsia="Times New Roman" w:hAnsi="Times New Roman" w:cs="Times New Roman"/>
          <w:sz w:val="18"/>
          <w:szCs w:val="18"/>
          <w:lang w:eastAsia="tr-TR"/>
        </w:rPr>
        <w:t> Bilgi toplama, işleme ve paylaşma yetkisi:</w:t>
      </w:r>
    </w:p>
    <w:p w:rsidR="00A632FC" w:rsidRPr="008D27ED" w:rsidRDefault="003D75AC" w:rsidP="00037ABF">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Madde 47</w:t>
      </w:r>
    </w:p>
    <w:p w:rsidR="00A632FC" w:rsidRPr="008D27ED" w:rsidRDefault="00A632FC" w:rsidP="00037ABF">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sz w:val="18"/>
          <w:szCs w:val="18"/>
          <w:lang w:eastAsia="tr-TR"/>
        </w:rPr>
      </w:pPr>
      <w:proofErr w:type="gramStart"/>
      <w:r w:rsidRPr="008D27ED">
        <w:rPr>
          <w:rFonts w:ascii="Times New Roman" w:eastAsia="Times New Roman" w:hAnsi="Times New Roman" w:cs="Times New Roman"/>
          <w:sz w:val="18"/>
          <w:szCs w:val="18"/>
          <w:lang w:eastAsia="tr-TR"/>
        </w:rPr>
        <w:t xml:space="preserve">(1) Bakanlık ve bağlı kuruluşları, mevzuatla kendilerine verilen görevleri, e-devlet uygulamalarına uygun olarak daha etkin ve hızlı biçimde yerine getirebilmek için, </w:t>
      </w:r>
      <w:r w:rsidRPr="008D27ED">
        <w:rPr>
          <w:rFonts w:ascii="Times New Roman" w:eastAsia="Times New Roman" w:hAnsi="Times New Roman" w:cs="Times New Roman"/>
          <w:b/>
          <w:bCs/>
          <w:sz w:val="18"/>
          <w:szCs w:val="18"/>
          <w:lang w:eastAsia="tr-TR"/>
        </w:rPr>
        <w:t>bütün kamu ve özel sağlık kurum ve kuruluşlarından</w:t>
      </w:r>
      <w:r w:rsidRPr="008D27ED">
        <w:rPr>
          <w:rFonts w:ascii="Times New Roman" w:eastAsia="Times New Roman" w:hAnsi="Times New Roman" w:cs="Times New Roman"/>
          <w:sz w:val="18"/>
          <w:szCs w:val="18"/>
          <w:lang w:eastAsia="tr-TR"/>
        </w:rPr>
        <w:t>; sağlık hizmeti alanların, aldıkları sağlık hizmetinin gereği olarak ilgili sağlık kurum ve kuruluşuna vermek zorunda oldukları kişisel bilgileri ve bu kimselere verilen hizmete ilişkin bilgileri her türlü vasıtayla toplamaya, işlemeye ve paylaşmaya yetkilidir.</w:t>
      </w:r>
      <w:proofErr w:type="gramEnd"/>
    </w:p>
    <w:p w:rsidR="00A632FC" w:rsidRPr="008D27ED" w:rsidRDefault="00A632FC" w:rsidP="00037ABF">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sz w:val="18"/>
          <w:szCs w:val="18"/>
          <w:lang w:eastAsia="tr-TR"/>
        </w:rPr>
      </w:pPr>
      <w:r w:rsidRPr="008D27ED">
        <w:rPr>
          <w:rFonts w:ascii="Times New Roman" w:eastAsia="Times New Roman" w:hAnsi="Times New Roman" w:cs="Times New Roman"/>
          <w:sz w:val="18"/>
          <w:szCs w:val="18"/>
          <w:lang w:eastAsia="tr-TR"/>
        </w:rPr>
        <w:t> (5) Bu maddenin uygulanmasına ilişkin hususlar Bakanlıkça çıkarılacak yönetmelikle düzenlenir.</w:t>
      </w:r>
    </w:p>
    <w:p w:rsidR="005B71B6" w:rsidRPr="00EA1952" w:rsidRDefault="00EA73A3" w:rsidP="00037ABF">
      <w:pPr>
        <w:spacing w:after="0" w:line="360" w:lineRule="auto"/>
        <w:jc w:val="both"/>
        <w:rPr>
          <w:rFonts w:ascii="Times New Roman" w:hAnsi="Times New Roman" w:cs="Times New Roman"/>
          <w:b/>
        </w:rPr>
      </w:pPr>
      <w:r w:rsidRPr="00EA1952">
        <w:rPr>
          <w:rFonts w:ascii="Times New Roman" w:hAnsi="Times New Roman" w:cs="Times New Roman"/>
          <w:b/>
        </w:rPr>
        <w:t>SAĞLIK KAYITLARININ GİZLİLİĞİ, GÜVENLİĞİ VE MAHREMİYETİ</w:t>
      </w:r>
      <w:r w:rsidR="007755E6">
        <w:rPr>
          <w:rFonts w:ascii="Times New Roman" w:hAnsi="Times New Roman" w:cs="Times New Roman"/>
          <w:b/>
        </w:rPr>
        <w:t xml:space="preserve"> </w:t>
      </w:r>
      <w:r w:rsidR="001D5354">
        <w:rPr>
          <w:rFonts w:ascii="Times New Roman" w:eastAsia="Times New Roman" w:hAnsi="Times New Roman" w:cs="Times New Roman"/>
          <w:b/>
          <w:color w:val="000000"/>
          <w:lang w:eastAsia="tr-TR"/>
        </w:rPr>
        <w:t xml:space="preserve"> </w:t>
      </w:r>
    </w:p>
    <w:p w:rsidR="005B71B6" w:rsidRPr="00EA1952" w:rsidRDefault="005B71B6" w:rsidP="007F4439">
      <w:pPr>
        <w:pStyle w:val="NormalWeb"/>
        <w:spacing w:before="0" w:beforeAutospacing="0" w:after="0" w:afterAutospacing="0" w:line="360" w:lineRule="auto"/>
        <w:jc w:val="both"/>
        <w:rPr>
          <w:sz w:val="22"/>
          <w:szCs w:val="22"/>
        </w:rPr>
      </w:pPr>
      <w:r w:rsidRPr="00EA1952">
        <w:rPr>
          <w:spacing w:val="-1"/>
          <w:sz w:val="22"/>
          <w:szCs w:val="22"/>
        </w:rPr>
        <w:t xml:space="preserve">Sağlık Kayıtlarında güvenliğin sağlanmasının temel amacı, sağlık bilgi sistemlerinin ve bu sistemlerde saklanan ve işlenen </w:t>
      </w:r>
      <w:r w:rsidRPr="00EA1952">
        <w:rPr>
          <w:sz w:val="22"/>
          <w:szCs w:val="22"/>
        </w:rPr>
        <w:t>verilerin gizliliğini, bütünlüğünü ve varlığını sağl</w:t>
      </w:r>
      <w:r w:rsidR="00EF1420">
        <w:rPr>
          <w:sz w:val="22"/>
          <w:szCs w:val="22"/>
        </w:rPr>
        <w:t xml:space="preserve">amaktır. Bu üç temel </w:t>
      </w:r>
      <w:r w:rsidR="00EF1420">
        <w:rPr>
          <w:sz w:val="22"/>
          <w:szCs w:val="22"/>
        </w:rPr>
        <w:lastRenderedPageBreak/>
        <w:t xml:space="preserve">fonksiyonun </w:t>
      </w:r>
      <w:r w:rsidRPr="00EA1952">
        <w:rPr>
          <w:sz w:val="22"/>
          <w:szCs w:val="22"/>
        </w:rPr>
        <w:t xml:space="preserve">yerine getirebilmesi için sistemlerin yeterince güvenli kılınması yani, sistemleri oluşturan her türlü yazılım, donanım ve verilerin çok yönlü olarak güvenliğinin sağlanması gerekmektedir. Güvenlik, doğru insanların doğru bilgiye erişebilmesini, bilginin doğru ve sistemin de ihtiyaç duyulduğu her an çalışır olmasını gerektirmektedir. Güvenliğin başarmaya çalıştığı en </w:t>
      </w:r>
      <w:r w:rsidRPr="00EA1952">
        <w:rPr>
          <w:spacing w:val="-4"/>
          <w:sz w:val="22"/>
          <w:szCs w:val="22"/>
        </w:rPr>
        <w:t xml:space="preserve">önemli amaçlar; </w:t>
      </w:r>
      <w:r w:rsidRPr="00EA1952">
        <w:rPr>
          <w:sz w:val="22"/>
          <w:szCs w:val="22"/>
        </w:rPr>
        <w:t>gizliliğin sağlanması, sistemin daima çalışabilirliğinin sağlanması ve sistemin bütünlüğünün sağlanmasıdır.</w:t>
      </w:r>
    </w:p>
    <w:p w:rsidR="005B71B6" w:rsidRPr="00EA1952" w:rsidRDefault="005B71B6" w:rsidP="00037ABF">
      <w:pPr>
        <w:pStyle w:val="NormalWeb"/>
        <w:spacing w:before="0" w:beforeAutospacing="0" w:after="0" w:afterAutospacing="0" w:line="360" w:lineRule="auto"/>
        <w:jc w:val="both"/>
        <w:rPr>
          <w:sz w:val="22"/>
          <w:szCs w:val="22"/>
        </w:rPr>
      </w:pPr>
      <w:r w:rsidRPr="00EA1952">
        <w:rPr>
          <w:sz w:val="22"/>
          <w:szCs w:val="22"/>
        </w:rPr>
        <w:t xml:space="preserve">Tıbbi gizlilikte güven olmadığında, hastaların sağlık bakımından vazgeçmesi, doktorların hasta kayıtlarındaki tüm bilgileri girememesi gibi bir takım sonuçlarla karşılaşılmaktadır. </w:t>
      </w:r>
      <w:r w:rsidR="00EF1420">
        <w:rPr>
          <w:sz w:val="22"/>
          <w:szCs w:val="22"/>
        </w:rPr>
        <w:t>H</w:t>
      </w:r>
      <w:r w:rsidRPr="00EA1952">
        <w:rPr>
          <w:sz w:val="22"/>
          <w:szCs w:val="22"/>
        </w:rPr>
        <w:t>asta sağlık bilgisinin korunması ile ilgili olarak aşağıdaki 3 önemli kavramın birbirinden kesinlikle ayrılması gerek</w:t>
      </w:r>
      <w:r w:rsidR="00EF1420">
        <w:rPr>
          <w:sz w:val="22"/>
          <w:szCs w:val="22"/>
        </w:rPr>
        <w:t>ir.</w:t>
      </w:r>
      <w:r w:rsidRPr="00EA1952">
        <w:rPr>
          <w:sz w:val="22"/>
          <w:szCs w:val="22"/>
        </w:rPr>
        <w:t xml:space="preserve"> Bunlar gizlilik, güvenilirlik ve güvenliktir.</w:t>
      </w:r>
    </w:p>
    <w:p w:rsidR="005B71B6" w:rsidRPr="00EA1952" w:rsidRDefault="005B71B6" w:rsidP="00037ABF">
      <w:pPr>
        <w:pStyle w:val="NormalWeb"/>
        <w:spacing w:before="0" w:beforeAutospacing="0" w:after="0" w:afterAutospacing="0" w:line="360" w:lineRule="auto"/>
        <w:jc w:val="both"/>
        <w:rPr>
          <w:sz w:val="22"/>
          <w:szCs w:val="22"/>
        </w:rPr>
      </w:pPr>
      <w:r w:rsidRPr="00EA1952">
        <w:rPr>
          <w:i/>
          <w:sz w:val="22"/>
          <w:szCs w:val="22"/>
        </w:rPr>
        <w:t>Gizlilik;</w:t>
      </w:r>
      <w:r w:rsidRPr="00EA1952">
        <w:rPr>
          <w:sz w:val="22"/>
          <w:szCs w:val="22"/>
        </w:rPr>
        <w:t xml:space="preserve"> Kişisel sağlık bilgisinin kontrolü açısından herhangi bir kişinin sahip olduğu hak ve istek,</w:t>
      </w:r>
    </w:p>
    <w:p w:rsidR="005B71B6" w:rsidRPr="00EA1952" w:rsidRDefault="005B71B6" w:rsidP="00037ABF">
      <w:pPr>
        <w:pStyle w:val="NormalWeb"/>
        <w:spacing w:before="0" w:beforeAutospacing="0" w:after="0" w:afterAutospacing="0" w:line="360" w:lineRule="auto"/>
        <w:jc w:val="both"/>
        <w:rPr>
          <w:sz w:val="22"/>
          <w:szCs w:val="22"/>
        </w:rPr>
      </w:pPr>
      <w:r w:rsidRPr="00EA1952">
        <w:rPr>
          <w:i/>
          <w:sz w:val="22"/>
          <w:szCs w:val="22"/>
        </w:rPr>
        <w:t>Güvenilirlik;</w:t>
      </w:r>
      <w:r w:rsidRPr="00EA1952">
        <w:rPr>
          <w:sz w:val="22"/>
          <w:szCs w:val="22"/>
        </w:rPr>
        <w:t xml:space="preserve"> Sağlık bakımı sağlayan kişiye kişisel sağlık bilgisinin kontrollü bir biçimde verilmesi sunulması ya da bilginin kullanılabileceği şartları ve kapsamı sınırlayan bir anlaşmayla bilginin koruyucusuna yetki verilmesi, </w:t>
      </w:r>
    </w:p>
    <w:p w:rsidR="005B71B6" w:rsidRPr="00EA1952" w:rsidRDefault="005B71B6" w:rsidP="00037ABF">
      <w:pPr>
        <w:pStyle w:val="NormalWeb"/>
        <w:spacing w:before="0" w:beforeAutospacing="0" w:after="0" w:afterAutospacing="0" w:line="360" w:lineRule="auto"/>
        <w:jc w:val="both"/>
        <w:rPr>
          <w:sz w:val="22"/>
          <w:szCs w:val="22"/>
        </w:rPr>
      </w:pPr>
      <w:r w:rsidRPr="00EA1952">
        <w:rPr>
          <w:i/>
          <w:sz w:val="22"/>
          <w:szCs w:val="22"/>
        </w:rPr>
        <w:t>Güvenlik;</w:t>
      </w:r>
      <w:r w:rsidRPr="00EA1952">
        <w:rPr>
          <w:sz w:val="22"/>
          <w:szCs w:val="22"/>
        </w:rPr>
        <w:t xml:space="preserve"> Politikaların prosedürlerin ve güvenlik tedbirlerinin toplamıdır. </w:t>
      </w:r>
    </w:p>
    <w:p w:rsidR="005B71B6" w:rsidRPr="00EA1952" w:rsidRDefault="005B71B6" w:rsidP="0034241C">
      <w:pPr>
        <w:pStyle w:val="NormalWeb"/>
        <w:spacing w:before="0" w:beforeAutospacing="0" w:after="0" w:afterAutospacing="0" w:line="360" w:lineRule="auto"/>
        <w:jc w:val="both"/>
        <w:rPr>
          <w:sz w:val="22"/>
          <w:szCs w:val="22"/>
        </w:rPr>
      </w:pPr>
      <w:r w:rsidRPr="00EA1952">
        <w:rPr>
          <w:sz w:val="22"/>
          <w:szCs w:val="22"/>
        </w:rPr>
        <w:t xml:space="preserve">Bunlar bilgi sistemlerinin var oluşlarını ve doğruluğunu sağlamada yardım ederler ve bilgi sistemlerinin içeriğine, detaylarına girişi kontrol ederler. </w:t>
      </w:r>
    </w:p>
    <w:p w:rsidR="005B71B6" w:rsidRPr="00EA1952" w:rsidRDefault="005B71B6" w:rsidP="0034241C">
      <w:pPr>
        <w:pStyle w:val="NormalWeb"/>
        <w:spacing w:before="0" w:beforeAutospacing="0" w:after="0" w:afterAutospacing="0" w:line="360" w:lineRule="auto"/>
        <w:jc w:val="both"/>
        <w:rPr>
          <w:sz w:val="22"/>
          <w:szCs w:val="22"/>
        </w:rPr>
      </w:pPr>
      <w:r w:rsidRPr="00EA1952">
        <w:rPr>
          <w:sz w:val="22"/>
          <w:szCs w:val="22"/>
        </w:rPr>
        <w:t>Sağlık bilgi yönetiminde önemli sorumluluklardan birisi bilginin gizliliğinin korunmasıdır. Hastalara ait sağlık kayıtlarının ve çalışanlarla ilgili kişiye özel kayıtların gizliliğinin korunması gerekir. Çeşitli kurumlardan (işverenler, sigorta şirketleri, resmi makamlar emniyet makamları) hastalar hakkındaki sağlık bilgilerine ait taleplerde devamlı bir artış vardır. Sistemin gelişimi içerisinde hasta ve personel bilgilerini gizliliğinin korunması işleminde hastane yönetimini sorumluluğu çok önemlidir. Bir sistemin gizliliği, suçlar için cezalar ve iyi tanımlanmış prosedürler ile yönetimin kontrolü ve sisteme girişin sınırlandırıldığı bir dizayn biçimi ile bilgisayar veri dosyalarının fiziki gizliğini içerir</w:t>
      </w:r>
      <w:r w:rsidR="00EF1420">
        <w:rPr>
          <w:sz w:val="22"/>
          <w:szCs w:val="22"/>
        </w:rPr>
        <w:t>.</w:t>
      </w:r>
      <w:r w:rsidRPr="00EA1952">
        <w:rPr>
          <w:sz w:val="22"/>
          <w:szCs w:val="22"/>
        </w:rPr>
        <w:t xml:space="preserve"> </w:t>
      </w:r>
    </w:p>
    <w:p w:rsidR="005B71B6" w:rsidRPr="00EA1952" w:rsidRDefault="005B71B6" w:rsidP="00E977CB">
      <w:pPr>
        <w:pStyle w:val="NormalWeb"/>
        <w:spacing w:before="0" w:beforeAutospacing="0" w:after="0" w:afterAutospacing="0" w:line="360" w:lineRule="auto"/>
        <w:jc w:val="both"/>
        <w:rPr>
          <w:sz w:val="22"/>
          <w:szCs w:val="22"/>
        </w:rPr>
      </w:pPr>
      <w:r w:rsidRPr="00EA1952">
        <w:rPr>
          <w:sz w:val="22"/>
          <w:szCs w:val="22"/>
        </w:rPr>
        <w:t xml:space="preserve">Bilgi emniyeti olan iyi bir programın birkaç tane temel elemanı vardır. Birinci olarak; sistem </w:t>
      </w:r>
      <w:proofErr w:type="spellStart"/>
      <w:r w:rsidRPr="00EA1952">
        <w:rPr>
          <w:sz w:val="22"/>
          <w:szCs w:val="22"/>
        </w:rPr>
        <w:t>spesifikasyonları</w:t>
      </w:r>
      <w:proofErr w:type="spellEnd"/>
      <w:r w:rsidRPr="00EA1952">
        <w:rPr>
          <w:sz w:val="22"/>
          <w:szCs w:val="22"/>
        </w:rPr>
        <w:t xml:space="preserve"> hassas olan bilgisayar kayıtlarının fiziki emniyeti için kullanılacak bilgileri içermelidir. İkinci olarak; hastane bilgi dosyalarına doğrudan doğruya ulaşmak için on-</w:t>
      </w:r>
      <w:proofErr w:type="spellStart"/>
      <w:r w:rsidRPr="00EA1952">
        <w:rPr>
          <w:sz w:val="22"/>
          <w:szCs w:val="22"/>
        </w:rPr>
        <w:t>line</w:t>
      </w:r>
      <w:proofErr w:type="spellEnd"/>
      <w:r w:rsidRPr="00EA1952">
        <w:rPr>
          <w:sz w:val="22"/>
          <w:szCs w:val="22"/>
        </w:rPr>
        <w:t xml:space="preserve"> terminalleri kullandığı zaman bilgilere ulaşma ile ilgili olarak dikkatle planlanmış kurallara gerek vardır. Projenin sistem analizi safhasında hastane personelinden kimin hangi bilgi dosyasına ulaşacağının </w:t>
      </w:r>
      <w:proofErr w:type="spellStart"/>
      <w:r w:rsidRPr="00EA1952">
        <w:rPr>
          <w:sz w:val="22"/>
          <w:szCs w:val="22"/>
        </w:rPr>
        <w:t>tesbit</w:t>
      </w:r>
      <w:proofErr w:type="spellEnd"/>
      <w:r w:rsidRPr="00EA1952">
        <w:rPr>
          <w:sz w:val="22"/>
          <w:szCs w:val="22"/>
        </w:rPr>
        <w:t xml:space="preserve"> amacıyla dikkatli bir inceleme yapılmalıdır. Kişiye ö</w:t>
      </w:r>
      <w:r w:rsidR="007B5AAD">
        <w:rPr>
          <w:sz w:val="22"/>
          <w:szCs w:val="22"/>
        </w:rPr>
        <w:t>zel bilginin korunma kuralları</w:t>
      </w:r>
      <w:r w:rsidRPr="00EA1952">
        <w:rPr>
          <w:sz w:val="22"/>
          <w:szCs w:val="22"/>
        </w:rPr>
        <w:t xml:space="preserve"> aşağıdaki şekilde belirt</w:t>
      </w:r>
      <w:r w:rsidR="007B5AAD">
        <w:rPr>
          <w:sz w:val="22"/>
          <w:szCs w:val="22"/>
        </w:rPr>
        <w:t>ilebilir</w:t>
      </w:r>
      <w:r w:rsidRPr="00EA1952">
        <w:rPr>
          <w:sz w:val="22"/>
          <w:szCs w:val="22"/>
        </w:rPr>
        <w:t>.</w:t>
      </w:r>
    </w:p>
    <w:p w:rsidR="005B71B6" w:rsidRPr="00EA1952" w:rsidRDefault="005B71B6" w:rsidP="00037ABF">
      <w:pPr>
        <w:pStyle w:val="NormalWeb"/>
        <w:spacing w:before="0" w:beforeAutospacing="0" w:after="0" w:afterAutospacing="0" w:line="360" w:lineRule="auto"/>
        <w:jc w:val="both"/>
        <w:rPr>
          <w:sz w:val="22"/>
          <w:szCs w:val="22"/>
        </w:rPr>
      </w:pPr>
      <w:r w:rsidRPr="00EA1952">
        <w:rPr>
          <w:sz w:val="22"/>
          <w:szCs w:val="22"/>
        </w:rPr>
        <w:t xml:space="preserve">- Dikkatle hazırlanmış tanıtma kartlarının kullanılması, belli hassas bilgi dosyalarına ulaşmasına yetki verilen kişileri tanımlamalıdır. </w:t>
      </w:r>
    </w:p>
    <w:p w:rsidR="005B71B6" w:rsidRPr="00EA1952" w:rsidRDefault="005B71B6" w:rsidP="00037ABF">
      <w:pPr>
        <w:pStyle w:val="NormalWeb"/>
        <w:spacing w:before="0" w:beforeAutospacing="0" w:after="0" w:afterAutospacing="0" w:line="360" w:lineRule="auto"/>
        <w:jc w:val="both"/>
        <w:rPr>
          <w:sz w:val="22"/>
          <w:szCs w:val="22"/>
        </w:rPr>
      </w:pPr>
      <w:r w:rsidRPr="00EA1952">
        <w:rPr>
          <w:sz w:val="22"/>
          <w:szCs w:val="22"/>
        </w:rPr>
        <w:t>- Bilgisayar terminal kilitleme sistemleri, hastanenin belirli yerlerindeki terminallerin bazı bilgi dosyalarına ulaşmasını yasaklamalıdır; örneğin hastane personel iş</w:t>
      </w:r>
      <w:r w:rsidR="00133182">
        <w:rPr>
          <w:sz w:val="22"/>
          <w:szCs w:val="22"/>
        </w:rPr>
        <w:t>l</w:t>
      </w:r>
      <w:r w:rsidRPr="00EA1952">
        <w:rPr>
          <w:sz w:val="22"/>
          <w:szCs w:val="22"/>
        </w:rPr>
        <w:t xml:space="preserve">eri bürosundaki terminal, normal olarak hastalara ait sağlık durumlarını gösteren bilgi dosyalarına ulaşmasına izin vermemelidir. Bunun aksi olarak bakım ünitesindeki terminal ile çalışanlara ait bilgi dosyalarına ulaşmak mümkün </w:t>
      </w:r>
      <w:r w:rsidRPr="00EA1952">
        <w:rPr>
          <w:sz w:val="22"/>
          <w:szCs w:val="22"/>
        </w:rPr>
        <w:lastRenderedPageBreak/>
        <w:t>olma</w:t>
      </w:r>
      <w:r w:rsidR="000D68B9">
        <w:rPr>
          <w:sz w:val="22"/>
          <w:szCs w:val="22"/>
        </w:rPr>
        <w:t>malıdır</w:t>
      </w:r>
      <w:r w:rsidRPr="00EA1952">
        <w:rPr>
          <w:sz w:val="22"/>
          <w:szCs w:val="22"/>
        </w:rPr>
        <w:t>. Dosya kilitleme sistemleri, kullanan bireyin hassa</w:t>
      </w:r>
      <w:r w:rsidR="000D68B9">
        <w:rPr>
          <w:sz w:val="22"/>
          <w:szCs w:val="22"/>
        </w:rPr>
        <w:t>s</w:t>
      </w:r>
      <w:r w:rsidRPr="00EA1952">
        <w:rPr>
          <w:sz w:val="22"/>
          <w:szCs w:val="22"/>
        </w:rPr>
        <w:t xml:space="preserve"> bilgi tanımlama numaralarına uymalı ve yetkisi olmayan kişileri reddetmelidir. </w:t>
      </w:r>
    </w:p>
    <w:p w:rsidR="009C471E" w:rsidRPr="00EA1952" w:rsidRDefault="005B71B6" w:rsidP="00037ABF">
      <w:pPr>
        <w:pStyle w:val="NormalWeb"/>
        <w:spacing w:before="0" w:beforeAutospacing="0" w:after="0" w:afterAutospacing="0" w:line="360" w:lineRule="auto"/>
        <w:jc w:val="both"/>
        <w:rPr>
          <w:sz w:val="22"/>
          <w:szCs w:val="22"/>
        </w:rPr>
      </w:pPr>
      <w:r w:rsidRPr="00EA1952">
        <w:rPr>
          <w:sz w:val="22"/>
          <w:szCs w:val="22"/>
        </w:rPr>
        <w:t xml:space="preserve">- Hastanenin en yüksek seviyedeki yönetimi çok büyük önem vererek, kişiye özel bilgilerin gizliliği ile </w:t>
      </w:r>
      <w:r w:rsidR="009C471E" w:rsidRPr="00EA1952">
        <w:rPr>
          <w:sz w:val="22"/>
          <w:szCs w:val="22"/>
        </w:rPr>
        <w:t xml:space="preserve">ilgili olan kuralların sıkıca uygulanmasını temin için olumlu işlemlere başvurmalı ve bu kuralara uymayanları cezalandırmalıdır.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t>Ayrıca 06/06/2007 tarihli ve 5228 sayılı makam onayı ile yürürlüğe giren "Yataklı Tedavi Kurumları Tıbbi Kayıt ve Arşiv Hizmetleri Yönergesinde Değişiklik Yapılmasına Dair Yönerge"nin, "Kişisel Sağlık Kayıtlarının Güvenliği</w:t>
      </w:r>
      <w:r w:rsidR="000D68B9">
        <w:rPr>
          <w:rFonts w:ascii="Times New Roman" w:eastAsia="Times New Roman" w:hAnsi="Times New Roman" w:cs="Times New Roman"/>
          <w:lang w:eastAsia="tr-TR"/>
        </w:rPr>
        <w:t xml:space="preserve">" başlıklı ekinde (Ek 5.7) </w:t>
      </w:r>
      <w:r w:rsidRPr="00EA1952">
        <w:rPr>
          <w:rFonts w:ascii="Times New Roman" w:eastAsia="Times New Roman" w:hAnsi="Times New Roman" w:cs="Times New Roman"/>
          <w:lang w:eastAsia="tr-TR"/>
        </w:rPr>
        <w:t>sağlık kayıtlarının güvenliği, korunması konusunda kurumlara düşen yükümlülükler şöyle belirtilmiştir: Kişisel sağlık kaydı kapsamına, hasta ile ilgili sözlü bilgi, yazılı bilgi, tıbbi müdahaleler, ön tanı, teşhisler, grafik imajları, fatura gibi konular girmektedir. Kişisel sağlık kayıtlarının güvenliğinin sağlanması amacıyla; Bakanlığa bağlı bütün kurum ve kuruluşlarda hasta sağlık bilgisinin mahremiyeti hususunda uyulması gereken temel kurallar şunlardır:</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 xml:space="preserve">Veri güvenliği konusunda üç temel prensibin göz önüne alınması gerekmektedir. Bunlar; "gizlilik, bütünlük ve </w:t>
      </w:r>
      <w:proofErr w:type="spellStart"/>
      <w:r w:rsidRPr="00EA1952">
        <w:rPr>
          <w:rFonts w:ascii="Times New Roman" w:eastAsia="Times New Roman" w:hAnsi="Times New Roman" w:cs="Times New Roman"/>
          <w:lang w:eastAsia="tr-TR"/>
        </w:rPr>
        <w:t>erişilebilirlik"tir</w:t>
      </w:r>
      <w:proofErr w:type="spellEnd"/>
      <w:r w:rsidRPr="00EA1952">
        <w:rPr>
          <w:rFonts w:ascii="Times New Roman" w:eastAsia="Times New Roman" w:hAnsi="Times New Roman" w:cs="Times New Roman"/>
          <w:lang w:eastAsia="tr-TR"/>
        </w:rPr>
        <w:t>.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Kurumda kimin hangi yetkilerle, hangi verilere ulaşacağı çok iyi tanımlanmalıdır. Rol bazlı yetkilendirme yapılmalıdır ve yetkisiz kişilerin hastanın sağlık kayıtlarına erişmesi mümkün olmamalıdır.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Sağlık kayıt bilgileri hastaya aittir. Yetkilendirilmiş çalışanlar ancak kendisine kayıtlı olan hastaların sağlık kayıtlarına erişebilmelidirler. Ancak hastanın yazılı onayı ile diğer sağlık çalışanları bu veriye erişebilirler.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Hasta taburcu olmuş ise hiçbir kurum çalışanı hastanın sağlık kayıtlarına erişemez.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Hastanın rızası olmadan hiçbir çalışan sözle de olsa hasta sağlık bilgilerini hastanın yakınları dışında üçüncü şahıslara ve kurumlara iletemez.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Hasta sağlık bilgileri ticari amaçlı olarak da üçüncü şahıslara iletilemez. Hastanın kullandığı ilaçlar, diyet programları vs buna dahildir.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Hasta dosyasının bir kopyası hastaya teslim edilmelidir. İlgili mevzuat hükümleri saklı kalmak kaydıyla hiçbir hasta kaydı, elektronik veya kağıt ortamında üçüncü kişi ve kurumlara verilmemelidir.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Hastanın dosyasının izlenmemesi için gerekli tedbirler alınmalıdır. Hasta dosyalarının gelişi güzel ortada bırakılmaması, bilgisayar ekranının başkalarınca okunabilecek şekilde bırakılmaması gibi.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Telefon ile konuşurken hasta ile ilgili mahrem bilgilerin üçüncü şahısların eline geçmemesine azami özen gösterilmelidir.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Bütün hasta, sağlık kayıtları fiziksel olarak korunmuş mekanlarda saklanmalıdır. </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sym w:font="Symbol" w:char="F02D"/>
      </w:r>
      <w:r w:rsidRPr="00EA1952">
        <w:rPr>
          <w:rFonts w:ascii="Times New Roman" w:eastAsia="Times New Roman" w:hAnsi="Times New Roman" w:cs="Times New Roman"/>
          <w:lang w:eastAsia="tr-TR"/>
        </w:rPr>
        <w:t>Elektronik hasta kayıtlarına internet ortamından erişim mümkün olmamalıdır.</w:t>
      </w:r>
    </w:p>
    <w:p w:rsidR="00F306BC" w:rsidRPr="00EA1952" w:rsidRDefault="00F306BC"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lastRenderedPageBreak/>
        <w:t xml:space="preserve"> Hasta sağlık bilgileri bilginin üretildiği kurum tarafından veya Bakanlığın Bilgi Yönetim </w:t>
      </w:r>
      <w:r w:rsidR="000D68B9">
        <w:rPr>
          <w:rFonts w:ascii="Times New Roman" w:eastAsia="Times New Roman" w:hAnsi="Times New Roman" w:cs="Times New Roman"/>
          <w:lang w:eastAsia="tr-TR"/>
        </w:rPr>
        <w:t>S</w:t>
      </w:r>
      <w:r w:rsidRPr="00EA1952">
        <w:rPr>
          <w:rFonts w:ascii="Times New Roman" w:eastAsia="Times New Roman" w:hAnsi="Times New Roman" w:cs="Times New Roman"/>
          <w:lang w:eastAsia="tr-TR"/>
        </w:rPr>
        <w:t>istemleri tarafından araştırma, istatistik ve Karar Destek Sistemleri için kullanılabilir. Bu durumda hasta sağlık bilgisi hasta tanımlayıcısı ile ilişkilendirilemez.</w:t>
      </w:r>
    </w:p>
    <w:p w:rsidR="007755E6" w:rsidRPr="007D70CA" w:rsidRDefault="007755E6" w:rsidP="007755E6">
      <w:pPr>
        <w:autoSpaceDE w:val="0"/>
        <w:autoSpaceDN w:val="0"/>
        <w:adjustRightInd w:val="0"/>
        <w:spacing w:after="0" w:line="360" w:lineRule="auto"/>
        <w:jc w:val="both"/>
        <w:rPr>
          <w:rFonts w:ascii="Times New Roman" w:hAnsi="Times New Roman" w:cs="Times New Roman"/>
          <w:b/>
        </w:rPr>
      </w:pPr>
      <w:r w:rsidRPr="007D70CA">
        <w:rPr>
          <w:rFonts w:ascii="Times New Roman" w:hAnsi="Times New Roman" w:cs="Times New Roman"/>
          <w:b/>
        </w:rPr>
        <w:t>Kişisel Sağlık Kayıtlarının Korunması</w:t>
      </w:r>
      <w:r>
        <w:rPr>
          <w:rFonts w:ascii="Times New Roman" w:hAnsi="Times New Roman" w:cs="Times New Roman"/>
          <w:b/>
        </w:rPr>
        <w:t xml:space="preserve"> </w:t>
      </w:r>
      <w:r w:rsidR="001D5354">
        <w:rPr>
          <w:rFonts w:ascii="Times New Roman" w:hAnsi="Times New Roman" w:cs="Times New Roman"/>
          <w:b/>
        </w:rPr>
        <w:t xml:space="preserve"> </w:t>
      </w:r>
    </w:p>
    <w:p w:rsidR="007755E6" w:rsidRPr="00EA1952" w:rsidRDefault="007755E6" w:rsidP="007755E6">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Hastanedeki Bilgi güvenliği, veri </w:t>
      </w:r>
      <w:proofErr w:type="gramStart"/>
      <w:r w:rsidRPr="00EA1952">
        <w:rPr>
          <w:rFonts w:ascii="Times New Roman" w:hAnsi="Times New Roman" w:cs="Times New Roman"/>
          <w:color w:val="000000"/>
        </w:rPr>
        <w:t>entegrasyonunu  kapsayacak</w:t>
      </w:r>
      <w:proofErr w:type="gramEnd"/>
      <w:r w:rsidRPr="00EA1952">
        <w:rPr>
          <w:rFonts w:ascii="Times New Roman" w:hAnsi="Times New Roman" w:cs="Times New Roman"/>
          <w:color w:val="000000"/>
        </w:rPr>
        <w:t xml:space="preserve"> şekilde yapılandırılmalıdır.</w:t>
      </w:r>
    </w:p>
    <w:p w:rsidR="007755E6" w:rsidRPr="00787B63" w:rsidRDefault="007755E6" w:rsidP="007755E6">
      <w:pPr>
        <w:autoSpaceDE w:val="0"/>
        <w:autoSpaceDN w:val="0"/>
        <w:adjustRightInd w:val="0"/>
        <w:spacing w:after="0" w:line="360" w:lineRule="auto"/>
        <w:jc w:val="both"/>
        <w:rPr>
          <w:rFonts w:ascii="Times New Roman" w:hAnsi="Times New Roman" w:cs="Times New Roman"/>
          <w:i/>
        </w:rPr>
      </w:pPr>
      <w:r w:rsidRPr="00787B63">
        <w:rPr>
          <w:rFonts w:ascii="Times New Roman" w:hAnsi="Times New Roman" w:cs="Times New Roman"/>
          <w:b/>
          <w:i/>
        </w:rPr>
        <w:t>DİKKAT:</w:t>
      </w:r>
      <w:r w:rsidRPr="00787B63">
        <w:rPr>
          <w:rFonts w:ascii="Times New Roman" w:hAnsi="Times New Roman" w:cs="Times New Roman"/>
          <w:i/>
        </w:rPr>
        <w:t xml:space="preserve"> Hasta dosyası kaybolunca... Danıştay 10. Dairesi, hastasının belgelerini gerekli şekilde muhafaza etmeyen ve hasta dosyasını kaybeden hastanenin ''ağır hizmet kusuru'' işlediğine hükmederek, hastanenin dosyası kaybolan hastaya manevi tazminat ödemesine karar verdi.</w:t>
      </w:r>
    </w:p>
    <w:p w:rsidR="007755E6" w:rsidRPr="00EA1952" w:rsidRDefault="007755E6" w:rsidP="007755E6">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Hasta kayıtları sağlık kurumlarında tutulur. Ancak son yıllardaki gelişmelerin de kazanımları olarak artık hastaların da istediklerinde kendi kayıtlarına ulaşabilmeleri mümkün olabilmektedir. Sağlık kurumlarının konuya ilişkin sorumluluklarını ortadan kaldırmamaktadır.</w:t>
      </w:r>
    </w:p>
    <w:p w:rsidR="007755E6" w:rsidRDefault="007755E6" w:rsidP="007755E6">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Hasta dosyalarının hastalara verilmesi konusu tartışmalı olmakla birlikte, genel kanaat hastanın da istediğinde kendisiyle ilgili bilgilere ulaşabilmesi yönündedir. ABD’de 1974’te çıkarılan kişilik haklarıyla ilgili kanun hastalara böyle bir hak vermektedir. </w:t>
      </w:r>
    </w:p>
    <w:p w:rsidR="007755E6" w:rsidRPr="00EA1952" w:rsidRDefault="007755E6" w:rsidP="007755E6">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Hastalara ait tıbbi bilgilerin yaşamı boyunca sürekli olarak tutulabilmesi hasta ve tüm sağlık kurumları için büyük bir kazançtır. Bilgilerin bu şekilde tutulabilmesi elektronik ortama sahip olmayı gerektirir; çok uzun süre birbirine bağlantılı olarak kişisel sağlık kaydı tutmak zordur. Günümüzde elektronik yazılımlar bu konuda son derece faydalı olmuşlardır. Form ve raporlar üzerinde yer alan tıbbi kayıtlar, hastanın bakımından sorumlu sağlık çalışanları tarafından kaydedilir.</w:t>
      </w:r>
    </w:p>
    <w:p w:rsidR="009C471E" w:rsidRPr="00EA1952" w:rsidRDefault="009C471E"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b/>
          <w:bCs/>
          <w:lang w:eastAsia="tr-TR"/>
        </w:rPr>
        <w:t>Sır Saklama Yükümlülüğü</w:t>
      </w:r>
      <w:r w:rsidRPr="00EA1952">
        <w:rPr>
          <w:rFonts w:ascii="Times New Roman" w:eastAsia="Times New Roman" w:hAnsi="Times New Roman" w:cs="Times New Roman"/>
          <w:lang w:eastAsia="tr-TR"/>
        </w:rPr>
        <w:t xml:space="preserve"> </w:t>
      </w:r>
      <w:r w:rsidR="001D5354">
        <w:rPr>
          <w:rFonts w:ascii="Times New Roman" w:eastAsia="Times New Roman" w:hAnsi="Times New Roman" w:cs="Times New Roman"/>
          <w:b/>
          <w:color w:val="000000"/>
          <w:lang w:eastAsia="tr-TR"/>
        </w:rPr>
        <w:t xml:space="preserve"> </w:t>
      </w:r>
    </w:p>
    <w:p w:rsidR="009C471E" w:rsidRPr="00EA1952" w:rsidRDefault="009C471E"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t>Hekimlik Meslek Etiği Kurallarının 9. maddesinde de;</w:t>
      </w:r>
    </w:p>
    <w:p w:rsidR="009C471E" w:rsidRPr="00EA1952" w:rsidRDefault="002209BF" w:rsidP="00037ABF">
      <w:pPr>
        <w:shd w:val="clear" w:color="auto" w:fill="FFFFFF"/>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w:t>
      </w:r>
      <w:r w:rsidR="009C471E" w:rsidRPr="00EA1952">
        <w:rPr>
          <w:rFonts w:ascii="Times New Roman" w:eastAsia="Times New Roman" w:hAnsi="Times New Roman" w:cs="Times New Roman"/>
          <w:b/>
          <w:bCs/>
          <w:lang w:eastAsia="tr-TR"/>
        </w:rPr>
        <w:t>Madde 9</w:t>
      </w:r>
      <w:r w:rsidR="009C471E" w:rsidRPr="00EA1952">
        <w:rPr>
          <w:rFonts w:ascii="Times New Roman" w:eastAsia="Times New Roman" w:hAnsi="Times New Roman" w:cs="Times New Roman"/>
          <w:lang w:eastAsia="tr-TR"/>
        </w:rPr>
        <w:t>- Hekim, hastasından mesleğini uygularken öğrendiği sırları açıklayamaz. Hastanın ölmesi ya da o hekimle ilişkisinin sona ermesi, hekimin bu yükümlülüğünü ortadan kaldırmaz.</w:t>
      </w:r>
      <w:r>
        <w:rPr>
          <w:rFonts w:ascii="Times New Roman" w:eastAsia="Times New Roman" w:hAnsi="Times New Roman" w:cs="Times New Roman"/>
          <w:lang w:eastAsia="tr-TR"/>
        </w:rPr>
        <w:t xml:space="preserve">” </w:t>
      </w:r>
      <w:r w:rsidR="009C471E" w:rsidRPr="00EA1952">
        <w:rPr>
          <w:rFonts w:ascii="Times New Roman" w:eastAsia="Times New Roman" w:hAnsi="Times New Roman" w:cs="Times New Roman"/>
          <w:lang w:eastAsia="tr-TR"/>
        </w:rPr>
        <w:t>düzenlemesi yer almaktadır. </w:t>
      </w:r>
    </w:p>
    <w:p w:rsidR="009C471E" w:rsidRPr="00EA1952" w:rsidRDefault="009C471E"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t> Hekimin sır saklama yükümlülüğünü yerine getirmemesi durumunda cezai yaptırımlar bulunmaktadır.</w:t>
      </w:r>
      <w:r w:rsidR="007F4439">
        <w:rPr>
          <w:rFonts w:ascii="Times New Roman" w:eastAsia="Times New Roman" w:hAnsi="Times New Roman" w:cs="Times New Roman"/>
          <w:lang w:eastAsia="tr-TR"/>
        </w:rPr>
        <w:t xml:space="preserve"> </w:t>
      </w:r>
      <w:r w:rsidRPr="00EA1952">
        <w:rPr>
          <w:rFonts w:ascii="Times New Roman" w:eastAsia="Times New Roman" w:hAnsi="Times New Roman" w:cs="Times New Roman"/>
          <w:lang w:eastAsia="tr-TR"/>
        </w:rPr>
        <w:t>Ayrıca Ceza Muhakemesi Kanunu</w:t>
      </w:r>
      <w:r w:rsidR="0053182B">
        <w:rPr>
          <w:rFonts w:ascii="Arial" w:eastAsia="Times New Roman" w:hAnsi="Arial" w:cs="Times New Roman"/>
          <w:lang w:eastAsia="tr-TR"/>
        </w:rPr>
        <w:t>’</w:t>
      </w:r>
      <w:r w:rsidRPr="00EA1952">
        <w:rPr>
          <w:rFonts w:ascii="Times New Roman" w:eastAsia="Times New Roman" w:hAnsi="Times New Roman" w:cs="Times New Roman"/>
          <w:lang w:eastAsia="tr-TR"/>
        </w:rPr>
        <w:t xml:space="preserve">nun 46. maddesinde </w:t>
      </w:r>
      <w:r w:rsidR="0053182B">
        <w:rPr>
          <w:rFonts w:ascii="Arial" w:eastAsia="Times New Roman" w:hAnsi="Arial" w:cs="Times New Roman"/>
          <w:lang w:eastAsia="tr-TR"/>
        </w:rPr>
        <w:t>“</w:t>
      </w:r>
      <w:r w:rsidRPr="00EA1952">
        <w:rPr>
          <w:rFonts w:ascii="Times New Roman" w:eastAsia="Times New Roman" w:hAnsi="Times New Roman" w:cs="Times New Roman"/>
          <w:lang w:eastAsia="tr-TR"/>
        </w:rPr>
        <w:t>tanıklıktan çekinme</w:t>
      </w:r>
      <w:r w:rsidR="0053182B">
        <w:rPr>
          <w:rFonts w:ascii="Times New Roman" w:eastAsia="Times New Roman" w:hAnsi="Times New Roman" w:cs="Times New Roman"/>
          <w:lang w:eastAsia="tr-TR"/>
        </w:rPr>
        <w:t>”</w:t>
      </w:r>
      <w:r w:rsidRPr="00EA1952">
        <w:rPr>
          <w:rFonts w:ascii="Times New Roman" w:eastAsia="Times New Roman" w:hAnsi="Times New Roman" w:cs="Times New Roman"/>
          <w:lang w:eastAsia="tr-TR"/>
        </w:rPr>
        <w:t xml:space="preserve"> düzenlenmektedir.</w:t>
      </w:r>
      <w:r w:rsidR="007F4439">
        <w:rPr>
          <w:rFonts w:ascii="Times New Roman" w:eastAsia="Times New Roman" w:hAnsi="Times New Roman" w:cs="Times New Roman"/>
          <w:lang w:eastAsia="tr-TR"/>
        </w:rPr>
        <w:t xml:space="preserve"> </w:t>
      </w:r>
      <w:r w:rsidRPr="00EA1952">
        <w:rPr>
          <w:rFonts w:ascii="Times New Roman" w:eastAsia="Times New Roman" w:hAnsi="Times New Roman" w:cs="Times New Roman"/>
          <w:lang w:eastAsia="tr-TR"/>
        </w:rPr>
        <w:t>Buna göre; Meslek Ve Sürekli Uğraşı</w:t>
      </w:r>
      <w:r w:rsidR="00135A42">
        <w:rPr>
          <w:rFonts w:ascii="Times New Roman" w:eastAsia="Times New Roman" w:hAnsi="Times New Roman" w:cs="Times New Roman"/>
          <w:lang w:eastAsia="tr-TR"/>
        </w:rPr>
        <w:t>ları Sebebiyle Tanıklıktan Çeki</w:t>
      </w:r>
      <w:r w:rsidR="002453E3">
        <w:rPr>
          <w:rFonts w:ascii="Times New Roman" w:eastAsia="Times New Roman" w:hAnsi="Times New Roman" w:cs="Times New Roman"/>
          <w:lang w:eastAsia="tr-TR"/>
        </w:rPr>
        <w:t>n</w:t>
      </w:r>
      <w:r w:rsidRPr="00EA1952">
        <w:rPr>
          <w:rFonts w:ascii="Times New Roman" w:eastAsia="Times New Roman" w:hAnsi="Times New Roman" w:cs="Times New Roman"/>
          <w:lang w:eastAsia="tr-TR"/>
        </w:rPr>
        <w:t>me</w:t>
      </w:r>
      <w:r w:rsidR="00135A42">
        <w:rPr>
          <w:rFonts w:ascii="Times New Roman" w:eastAsia="Times New Roman" w:hAnsi="Times New Roman" w:cs="Times New Roman"/>
          <w:lang w:eastAsia="tr-TR"/>
        </w:rPr>
        <w:t xml:space="preserve">; </w:t>
      </w:r>
      <w:r w:rsidRPr="00EA1952">
        <w:rPr>
          <w:rFonts w:ascii="Times New Roman" w:eastAsia="Times New Roman" w:hAnsi="Times New Roman" w:cs="Times New Roman"/>
          <w:b/>
          <w:bCs/>
          <w:lang w:eastAsia="tr-TR"/>
        </w:rPr>
        <w:t xml:space="preserve"> Hekimler</w:t>
      </w:r>
      <w:r w:rsidRPr="00EA1952">
        <w:rPr>
          <w:rFonts w:ascii="Times New Roman" w:eastAsia="Times New Roman" w:hAnsi="Times New Roman" w:cs="Times New Roman"/>
          <w:lang w:eastAsia="tr-TR"/>
        </w:rPr>
        <w:t xml:space="preserve">, diş hekimleri, eczacılar, ebeler ve bunların yardımcıları ve diğer </w:t>
      </w:r>
      <w:r w:rsidRPr="00EA1952">
        <w:rPr>
          <w:rFonts w:ascii="Times New Roman" w:eastAsia="Times New Roman" w:hAnsi="Times New Roman" w:cs="Times New Roman"/>
          <w:b/>
          <w:bCs/>
          <w:lang w:eastAsia="tr-TR"/>
        </w:rPr>
        <w:t>bütün tıp meslek veya sanatları mensuplarının, bu sıfatları dolayısıyla hastaları ve bunların yakınları hakkında öğrendikleri bilgiler</w:t>
      </w:r>
      <w:r w:rsidRPr="00EA1952">
        <w:rPr>
          <w:rFonts w:ascii="Times New Roman" w:eastAsia="Times New Roman" w:hAnsi="Times New Roman" w:cs="Times New Roman"/>
          <w:lang w:eastAsia="tr-TR"/>
        </w:rPr>
        <w:t xml:space="preserve"> nedeniyle, tanıklıktan çekilmeyi düzenlenmiştir. Aynı Kanun</w:t>
      </w:r>
      <w:r w:rsidR="0053182B">
        <w:rPr>
          <w:rFonts w:ascii="Times New Roman" w:eastAsia="Times New Roman" w:hAnsi="Times New Roman" w:cs="Times New Roman"/>
          <w:lang w:eastAsia="tr-TR"/>
        </w:rPr>
        <w:t>’</w:t>
      </w:r>
      <w:r w:rsidRPr="00EA1952">
        <w:rPr>
          <w:rFonts w:ascii="Times New Roman" w:eastAsia="Times New Roman" w:hAnsi="Times New Roman" w:cs="Times New Roman"/>
          <w:lang w:eastAsia="tr-TR"/>
        </w:rPr>
        <w:t>un 70. maddesinde, tanıklıktan çekinmeyi gerektirecek sebeplerin bilirkişiler hakkında da geçerli olduğu belirtilmiştir.</w:t>
      </w:r>
    </w:p>
    <w:p w:rsidR="002209BF" w:rsidRPr="002209BF" w:rsidRDefault="009C471E" w:rsidP="00787B63">
      <w:pPr>
        <w:shd w:val="clear" w:color="auto" w:fill="FFFFFF"/>
        <w:spacing w:after="0" w:line="360" w:lineRule="auto"/>
        <w:jc w:val="both"/>
        <w:rPr>
          <w:rFonts w:ascii="Times New Roman" w:hAnsi="Times New Roman" w:cs="Times New Roman"/>
          <w:b/>
        </w:rPr>
      </w:pPr>
      <w:r w:rsidRPr="00EA1952">
        <w:rPr>
          <w:rFonts w:ascii="Times New Roman" w:eastAsia="Times New Roman" w:hAnsi="Times New Roman" w:cs="Times New Roman"/>
          <w:lang w:eastAsia="tr-TR"/>
        </w:rPr>
        <w:t> </w:t>
      </w:r>
      <w:r w:rsidR="00EA73A3" w:rsidRPr="002209BF">
        <w:rPr>
          <w:rFonts w:ascii="Times New Roman" w:hAnsi="Times New Roman" w:cs="Times New Roman"/>
          <w:b/>
        </w:rPr>
        <w:t xml:space="preserve">Elektronik </w:t>
      </w:r>
      <w:r w:rsidR="00E04B2F">
        <w:rPr>
          <w:rFonts w:ascii="Times New Roman" w:hAnsi="Times New Roman" w:cs="Times New Roman"/>
          <w:b/>
        </w:rPr>
        <w:t xml:space="preserve">Sağlık </w:t>
      </w:r>
      <w:r w:rsidR="00EA73A3" w:rsidRPr="002209BF">
        <w:rPr>
          <w:rFonts w:ascii="Times New Roman" w:hAnsi="Times New Roman" w:cs="Times New Roman"/>
          <w:b/>
        </w:rPr>
        <w:t>Kayıtlar</w:t>
      </w:r>
      <w:r w:rsidR="00E04B2F">
        <w:rPr>
          <w:rFonts w:ascii="Times New Roman" w:hAnsi="Times New Roman" w:cs="Times New Roman"/>
          <w:b/>
        </w:rPr>
        <w:t>ında</w:t>
      </w:r>
      <w:r w:rsidR="00EA73A3" w:rsidRPr="002209BF">
        <w:rPr>
          <w:rFonts w:ascii="Times New Roman" w:hAnsi="Times New Roman" w:cs="Times New Roman"/>
          <w:b/>
        </w:rPr>
        <w:t xml:space="preserve"> Gizlilik </w:t>
      </w:r>
      <w:r w:rsidR="00E04B2F">
        <w:rPr>
          <w:rFonts w:ascii="Times New Roman" w:hAnsi="Times New Roman" w:cs="Times New Roman"/>
          <w:b/>
        </w:rPr>
        <w:t xml:space="preserve">ve Güvenlik </w:t>
      </w:r>
      <w:r w:rsidR="001D5354">
        <w:rPr>
          <w:rFonts w:ascii="Times New Roman" w:eastAsia="Times New Roman" w:hAnsi="Times New Roman" w:cs="Times New Roman"/>
          <w:b/>
          <w:color w:val="000000"/>
          <w:lang w:eastAsia="tr-TR"/>
        </w:rPr>
        <w:t xml:space="preserve"> </w:t>
      </w:r>
    </w:p>
    <w:p w:rsidR="00214EE5" w:rsidRPr="00EA1952" w:rsidRDefault="00214EE5" w:rsidP="00037ABF">
      <w:pPr>
        <w:spacing w:after="0" w:line="360" w:lineRule="auto"/>
        <w:jc w:val="both"/>
        <w:rPr>
          <w:rFonts w:ascii="Times New Roman" w:hAnsi="Times New Roman" w:cs="Times New Roman"/>
        </w:rPr>
      </w:pPr>
      <w:r w:rsidRPr="00EA1952">
        <w:rPr>
          <w:rFonts w:ascii="Times New Roman" w:hAnsi="Times New Roman" w:cs="Times New Roman"/>
        </w:rPr>
        <w:t xml:space="preserve">5809 sayılı Elektronik Haberleşme Kanununda kişisel veri kavramına bizzat yer verildiği gibi kişisel verilerin korunması ile ilgili elektronik haberleşme sektöründe düzenleme yapabilecek kurumada işaret edilmektedir. Kanunun “Kişisel Verilerin İşlenmesi ve Gizliliğin Korunması” başlıklı 51. maddesinde Bilgi Teknolojileri ve İletişim Kurumunun (BTK) elektronik haberleşme sektörüyle ilgili kişisel verilerin işlenmesi ve gizliliğinin korunmasına yönelik usul ve esasları belirlemeye yetkili </w:t>
      </w:r>
      <w:r w:rsidRPr="00EA1952">
        <w:rPr>
          <w:rFonts w:ascii="Times New Roman" w:hAnsi="Times New Roman" w:cs="Times New Roman"/>
        </w:rPr>
        <w:lastRenderedPageBreak/>
        <w:t>olduğu belirtilmiştir. Bu madde kanun seviyesinde, herhangi bir sektörle ilgili, kişisel verilerin korunmasını düzenleme yetkisini doğrudan bir kuruma işaret eden tek düzenlemedir. Bu kanunun 4. 6. 12. ve 51. maddelerine dayanılarak, Elektronik Haberleşme Sektöründe Kişisel Verilerin İşlenmesi Ve Gizliliğinin Korunması Hakkında Yönetmelik hazırlanmıştır</w:t>
      </w:r>
    </w:p>
    <w:p w:rsidR="00214EE5" w:rsidRPr="00EA1952" w:rsidRDefault="00214EE5" w:rsidP="00037ABF">
      <w:pPr>
        <w:pStyle w:val="Default"/>
        <w:spacing w:line="360" w:lineRule="auto"/>
        <w:jc w:val="both"/>
        <w:rPr>
          <w:sz w:val="22"/>
          <w:szCs w:val="22"/>
        </w:rPr>
      </w:pPr>
      <w:r w:rsidRPr="00EA1952">
        <w:rPr>
          <w:sz w:val="22"/>
          <w:szCs w:val="22"/>
        </w:rPr>
        <w:t xml:space="preserve">5070 sayılı Elektronik İmza Kanununun “Bilgilerin Korunması” başlıklı 12. maddesi kişisel veri kavramına bizzat yer vermiştir. Maddede elektronik sertifika hizmet sağlayıcısının, kişilerden sadece gerekli bilgileri isteyebileceği ve bunları kişinin rızası dahilinde alabileceği, ayrıca yazılı rıza olmaksızın üçüncü kişilerin kişisel verilere ulaşmasını engelleyeceği ve kendisinin de paylaşamayacağını düzenlemiştir. Elektronik sertifika hizmet sağlayıcısı elindeki kişisel verileri toplanma amacı dışında başka bir amaçla kullanamayacaktır. </w:t>
      </w:r>
    </w:p>
    <w:p w:rsidR="00214EE5" w:rsidRPr="00EA1952" w:rsidRDefault="00214EE5" w:rsidP="00037ABF">
      <w:pPr>
        <w:spacing w:after="0" w:line="360" w:lineRule="auto"/>
        <w:jc w:val="both"/>
        <w:rPr>
          <w:rFonts w:ascii="Times New Roman" w:hAnsi="Times New Roman" w:cs="Times New Roman"/>
        </w:rPr>
      </w:pPr>
      <w:r w:rsidRPr="00EA1952">
        <w:rPr>
          <w:rFonts w:ascii="Times New Roman" w:hAnsi="Times New Roman" w:cs="Times New Roman"/>
        </w:rPr>
        <w:t>5651 sayılı İnternet Ortamında Yapılan Yayınların Düzenlenmesi Ve Bu Yayınlar Yoluyla İşlenen Suçlarla Mücadele Edilmesi Hakkında Kanun ile ülkemize ilk defa internet ortamında hizmet veren aktörler belirlenmiş ve bu aktörlerin yükümlülükleri ile hukuk</w:t>
      </w:r>
      <w:r w:rsidR="00185472">
        <w:rPr>
          <w:rFonts w:ascii="Times New Roman" w:hAnsi="Times New Roman" w:cs="Times New Roman"/>
        </w:rPr>
        <w:t>i sorumlulukları düzenlenmiştir</w:t>
      </w:r>
      <w:r w:rsidRPr="00EA1952">
        <w:rPr>
          <w:rFonts w:ascii="Times New Roman" w:hAnsi="Times New Roman" w:cs="Times New Roman"/>
        </w:rPr>
        <w:t>. Bu aktörlerden erişim sağlayıcılar, bu Kanunun 6. maddesine göre; sunduğu hizmetle ilgili, trafik bilgilerini 6 aydan az ve 2 yıldan fazla olmamak üzere yönetmelikte belirlenecek süre kadar saklamakla ve bu bilgilerin doğruluğunu, bütünlüğünü ve gizliliğini sağlamakla yükümlüdür. Söz konusu yükümlülük Yönetmelikte bir yıl olarak belirlenmiştir. Burada saklanacak trafik verilerinin kişisel veri kategorisinde yer aldığının ve 2006/24 Sayılı Yönerge hükümlerine paralel bir düzenleme yapıldığını görmek mümkündür</w:t>
      </w:r>
      <w:r w:rsidR="00E97D21">
        <w:rPr>
          <w:rFonts w:ascii="Times New Roman" w:hAnsi="Times New Roman" w:cs="Times New Roman"/>
        </w:rPr>
        <w:t>. İnternet ortamında hizmete açılan sağlık kayıtlarında da bu düzenlemelerin dikkate alınması gerekmektedir.</w:t>
      </w:r>
    </w:p>
    <w:p w:rsidR="001B62C4" w:rsidRPr="00EA1952" w:rsidRDefault="00E04B2F" w:rsidP="00E04B2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color w:val="000000"/>
        </w:rPr>
        <w:t xml:space="preserve"> </w:t>
      </w:r>
      <w:r w:rsidR="005B71B6" w:rsidRPr="00EA1952">
        <w:rPr>
          <w:rFonts w:ascii="Times New Roman" w:hAnsi="Times New Roman" w:cs="Times New Roman"/>
        </w:rPr>
        <w:t>Günümüzde bilişim sistemlerine ve bu sistemler tarafından işlenen verilere yönelik güvenlik ihlalleri inanılmaz bir hızla artmaktadır. Bilgisayar sistemlerine ve ağlarına yönelik saldırılar, para, zaman, prestij ve değerli bilgi kayıplarına neden olabilmektedir. Bu saldırıların hastane bilişim sistemleri gibi doğrudan yaşamı etkileyen sistemlere yönelmesi durumunda ise kaybedilen insan hayatı bile olabilmektedir. T.C. Sağlık Bakanlığı’nın ilgili mevzuat ve genelgelerinde elektronik sağlık bilgilerinin güvenliği, hasta mahremiyeti ile hasta hakları konularına yer verilmiş ve bu</w:t>
      </w:r>
      <w:r w:rsidR="007D70CA">
        <w:rPr>
          <w:rFonts w:ascii="Times New Roman" w:hAnsi="Times New Roman" w:cs="Times New Roman"/>
        </w:rPr>
        <w:t xml:space="preserve"> konuların önemi vurgulanmıştır</w:t>
      </w:r>
      <w:r w:rsidR="005B71B6" w:rsidRPr="00EA1952">
        <w:rPr>
          <w:rFonts w:ascii="Times New Roman" w:hAnsi="Times New Roman" w:cs="Times New Roman"/>
        </w:rPr>
        <w:t xml:space="preserve">. Hukuki anlamda, sağlık mevzuatları gereği bireylerin sağlık ve kişisel bilgilerinin gizliliğine uyulması öngörülmektedir. Bu öngörü doğrultusunda söz konusu bilgilerde sıkı kimlik doğrulama, rol tabanlı erişim denetimi uygulanması ve </w:t>
      </w:r>
      <w:proofErr w:type="spellStart"/>
      <w:r w:rsidR="005B71B6" w:rsidRPr="00EA1952">
        <w:rPr>
          <w:rFonts w:ascii="Times New Roman" w:hAnsi="Times New Roman" w:cs="Times New Roman"/>
        </w:rPr>
        <w:t>kriptografik</w:t>
      </w:r>
      <w:proofErr w:type="spellEnd"/>
      <w:r w:rsidR="005B71B6" w:rsidRPr="00EA1952">
        <w:rPr>
          <w:rFonts w:ascii="Times New Roman" w:hAnsi="Times New Roman" w:cs="Times New Roman"/>
        </w:rPr>
        <w:t xml:space="preserve"> yöntemlerle mahremiyetin sağlanması şarttır. Ayrıca hasta ile doktorun kimlik ve klinik bilgilerinin güvenliğinin sağlanması, kurumun ekonomik kaybının önlenmesi ve saygınlığının korunması istenmektedir.</w:t>
      </w:r>
      <w:r w:rsidR="001B62C4" w:rsidRPr="00EA1952">
        <w:rPr>
          <w:rFonts w:ascii="Times New Roman" w:hAnsi="Times New Roman" w:cs="Times New Roman"/>
        </w:rPr>
        <w:t xml:space="preserve"> </w:t>
      </w:r>
    </w:p>
    <w:p w:rsidR="001B62C4" w:rsidRPr="00EA1952" w:rsidRDefault="001B62C4"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t>Tüm bu nedenlere bağlı olarak bilginin özellikle de kişisel sağlık bilgilerinin güvenliği açısından dünyada uygulanan standartlar (ISO 27000, ISO 27799) düzeyinde gerekli önlemlerin alınması zorunlu hale gelmektedir. </w:t>
      </w:r>
    </w:p>
    <w:p w:rsidR="001B62C4" w:rsidRPr="00EA1952" w:rsidRDefault="001B62C4" w:rsidP="00037ABF">
      <w:pPr>
        <w:shd w:val="clear" w:color="auto" w:fill="FFFFFF"/>
        <w:spacing w:after="0" w:line="360" w:lineRule="auto"/>
        <w:jc w:val="both"/>
        <w:rPr>
          <w:rFonts w:ascii="Times New Roman" w:eastAsia="Times New Roman" w:hAnsi="Times New Roman" w:cs="Times New Roman"/>
          <w:lang w:eastAsia="tr-TR"/>
        </w:rPr>
      </w:pPr>
      <w:r w:rsidRPr="00EA1952">
        <w:rPr>
          <w:rFonts w:ascii="Times New Roman" w:eastAsia="Times New Roman" w:hAnsi="Times New Roman" w:cs="Times New Roman"/>
          <w:lang w:eastAsia="tr-TR"/>
        </w:rPr>
        <w:t> Kişisel sağlık verileri açısından uygulanacak tüm yöntemler mutlaka meslek kuralları, etik ilkeler, iyi uygulama örneklerini de göz önünde tutmalıdır.</w:t>
      </w:r>
    </w:p>
    <w:p w:rsidR="005B71B6" w:rsidRPr="00EA1952" w:rsidRDefault="00DF3E9C" w:rsidP="00037ABF">
      <w:pPr>
        <w:spacing w:after="0" w:line="360" w:lineRule="auto"/>
        <w:jc w:val="both"/>
        <w:rPr>
          <w:rFonts w:ascii="Times New Roman" w:hAnsi="Times New Roman" w:cs="Times New Roman"/>
        </w:rPr>
      </w:pPr>
      <w:r w:rsidRPr="00DF3E9C">
        <w:rPr>
          <w:rFonts w:ascii="Times New Roman" w:hAnsi="Times New Roman" w:cs="Times New Roman"/>
          <w:b/>
          <w:noProof/>
          <w:lang w:eastAsia="tr-TR"/>
        </w:rPr>
        <w:t>İNTERNET:</w:t>
      </w:r>
      <w:r w:rsidR="005B71B6" w:rsidRPr="00EA1952">
        <w:rPr>
          <w:rFonts w:ascii="Times New Roman" w:hAnsi="Times New Roman" w:cs="Times New Roman"/>
          <w:color w:val="FF0000"/>
        </w:rPr>
        <w:t xml:space="preserve"> </w:t>
      </w:r>
      <w:hyperlink r:id="rId7" w:history="1">
        <w:r w:rsidR="005B71B6" w:rsidRPr="00EA1952">
          <w:rPr>
            <w:rStyle w:val="Kpr"/>
            <w:rFonts w:ascii="Times New Roman" w:hAnsi="Times New Roman" w:cs="Times New Roman"/>
          </w:rPr>
          <w:t>http://www.saglik.gov.tr/sb/extras/mevzuat/01249.doc</w:t>
        </w:r>
      </w:hyperlink>
    </w:p>
    <w:p w:rsidR="005B71B6" w:rsidRPr="00EA1952" w:rsidRDefault="00DF3E9C" w:rsidP="00037ABF">
      <w:pPr>
        <w:autoSpaceDE w:val="0"/>
        <w:autoSpaceDN w:val="0"/>
        <w:adjustRightInd w:val="0"/>
        <w:spacing w:after="0" w:line="360" w:lineRule="auto"/>
        <w:jc w:val="both"/>
        <w:rPr>
          <w:rFonts w:ascii="Times New Roman" w:hAnsi="Times New Roman" w:cs="Times New Roman"/>
        </w:rPr>
      </w:pPr>
      <w:r w:rsidRPr="00DF3E9C">
        <w:rPr>
          <w:rFonts w:ascii="Times New Roman" w:hAnsi="Times New Roman" w:cs="Times New Roman"/>
          <w:b/>
          <w:noProof/>
          <w:lang w:eastAsia="tr-TR"/>
        </w:rPr>
        <w:lastRenderedPageBreak/>
        <w:t>DİKKAT:</w:t>
      </w:r>
      <w:r>
        <w:rPr>
          <w:rFonts w:ascii="Times New Roman" w:hAnsi="Times New Roman" w:cs="Times New Roman"/>
          <w:noProof/>
          <w:lang w:eastAsia="tr-TR"/>
        </w:rPr>
        <w:t xml:space="preserve"> </w:t>
      </w:r>
      <w:r w:rsidR="005B71B6" w:rsidRPr="00EA1952">
        <w:rPr>
          <w:rFonts w:ascii="Times New Roman" w:hAnsi="Times New Roman" w:cs="Times New Roman"/>
        </w:rPr>
        <w:t>Hasta Hakları Yönetmeliğine, 1 Ağustos 1998 tarih 23420 sayılı Resmi Gazeteden ulaşabilirsiniz.</w:t>
      </w:r>
    </w:p>
    <w:p w:rsidR="005B71B6" w:rsidRPr="00EA1952" w:rsidRDefault="00DF3E9C" w:rsidP="00037ABF">
      <w:pPr>
        <w:autoSpaceDE w:val="0"/>
        <w:autoSpaceDN w:val="0"/>
        <w:adjustRightInd w:val="0"/>
        <w:spacing w:after="0" w:line="360" w:lineRule="auto"/>
        <w:jc w:val="both"/>
        <w:rPr>
          <w:rFonts w:ascii="Times New Roman" w:hAnsi="Times New Roman" w:cs="Times New Roman"/>
        </w:rPr>
      </w:pPr>
      <w:r w:rsidRPr="00DF3E9C">
        <w:rPr>
          <w:rFonts w:ascii="Times New Roman" w:hAnsi="Times New Roman" w:cs="Times New Roman"/>
          <w:b/>
          <w:noProof/>
          <w:lang w:eastAsia="tr-TR"/>
        </w:rPr>
        <w:t>İNTERNET:</w:t>
      </w:r>
      <w:r w:rsidRPr="00EA1952">
        <w:rPr>
          <w:rFonts w:ascii="Times New Roman" w:hAnsi="Times New Roman" w:cs="Times New Roman"/>
          <w:color w:val="FF0000"/>
        </w:rPr>
        <w:t xml:space="preserve"> </w:t>
      </w:r>
      <w:r w:rsidR="005B71B6" w:rsidRPr="00EA1952">
        <w:rPr>
          <w:rFonts w:ascii="Times New Roman" w:hAnsi="Times New Roman" w:cs="Times New Roman"/>
        </w:rPr>
        <w:t>http://www.saglik.gov.tr/sb/codes/hasta_haklari/hasta_haklari_yonetmeligi.htm</w:t>
      </w:r>
    </w:p>
    <w:p w:rsidR="005B71B6" w:rsidRPr="00EA1952" w:rsidRDefault="005B71B6" w:rsidP="00327DBF">
      <w:pPr>
        <w:pStyle w:val="NormalWeb"/>
        <w:spacing w:before="0" w:beforeAutospacing="0" w:after="0" w:afterAutospacing="0" w:line="360" w:lineRule="auto"/>
        <w:jc w:val="both"/>
        <w:rPr>
          <w:sz w:val="22"/>
          <w:szCs w:val="22"/>
        </w:rPr>
      </w:pPr>
      <w:r w:rsidRPr="00EA1952">
        <w:rPr>
          <w:sz w:val="22"/>
          <w:szCs w:val="22"/>
        </w:rPr>
        <w:t xml:space="preserve">Elektronik sağlık kayıtlarının güvenliliği ve gizliliği kullanılan sistemin teknik altyapısı ile doğrudan ilişkilidir. Ayrıca sistemin kötüye kullanım, ihmal gibi etik olmayan davranışları önleme ile ilişkili özelliklere de sahip olması gerekir. </w:t>
      </w:r>
    </w:p>
    <w:p w:rsidR="005B71B6" w:rsidRPr="00EA1952" w:rsidRDefault="005B71B6" w:rsidP="00037ABF">
      <w:p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Sağlık Kayıtlarının Güvenliği</w:t>
      </w:r>
    </w:p>
    <w:p w:rsidR="005B71B6" w:rsidRPr="00EA1952" w:rsidRDefault="005B71B6" w:rsidP="00037ABF">
      <w:pPr>
        <w:numPr>
          <w:ilvl w:val="0"/>
          <w:numId w:val="1"/>
        </w:num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bCs/>
        </w:rPr>
        <w:t xml:space="preserve">Uygulanabilir olmalıdır </w:t>
      </w:r>
    </w:p>
    <w:p w:rsidR="005B71B6" w:rsidRPr="00EA1952" w:rsidRDefault="005B71B6" w:rsidP="00037ABF">
      <w:pPr>
        <w:numPr>
          <w:ilvl w:val="0"/>
          <w:numId w:val="1"/>
        </w:num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 xml:space="preserve"> Paydaşlar tarafından </w:t>
      </w:r>
      <w:r w:rsidRPr="00EA1952">
        <w:rPr>
          <w:rFonts w:ascii="Times New Roman" w:hAnsi="Times New Roman" w:cs="Times New Roman"/>
          <w:bCs/>
        </w:rPr>
        <w:t>kolaylıkla erişilebilmelidir</w:t>
      </w:r>
      <w:r w:rsidRPr="00EA1952">
        <w:rPr>
          <w:rFonts w:ascii="Times New Roman" w:hAnsi="Times New Roman" w:cs="Times New Roman"/>
        </w:rPr>
        <w:t>.</w:t>
      </w:r>
    </w:p>
    <w:p w:rsidR="005B71B6" w:rsidRPr="00EA1952" w:rsidRDefault="005B71B6" w:rsidP="00037ABF">
      <w:pPr>
        <w:numPr>
          <w:ilvl w:val="0"/>
          <w:numId w:val="1"/>
        </w:num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 xml:space="preserve"> Güvenlik </w:t>
      </w:r>
      <w:r w:rsidRPr="00EA1952">
        <w:rPr>
          <w:rFonts w:ascii="Times New Roman" w:hAnsi="Times New Roman" w:cs="Times New Roman"/>
          <w:bCs/>
        </w:rPr>
        <w:t>hedefleri açıkça tanımlamalıdır</w:t>
      </w:r>
      <w:r w:rsidRPr="00EA1952">
        <w:rPr>
          <w:rFonts w:ascii="Times New Roman" w:hAnsi="Times New Roman" w:cs="Times New Roman"/>
        </w:rPr>
        <w:t>.</w:t>
      </w:r>
    </w:p>
    <w:p w:rsidR="005B71B6" w:rsidRPr="00EA1952" w:rsidRDefault="005B71B6" w:rsidP="00037ABF">
      <w:pPr>
        <w:numPr>
          <w:ilvl w:val="0"/>
          <w:numId w:val="1"/>
        </w:num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 xml:space="preserve"> Politikada açıklanan </w:t>
      </w:r>
      <w:r w:rsidRPr="00EA1952">
        <w:rPr>
          <w:rFonts w:ascii="Times New Roman" w:hAnsi="Times New Roman" w:cs="Times New Roman"/>
          <w:bCs/>
        </w:rPr>
        <w:t>konular doğru bir şekilde tanımlanmalıdır</w:t>
      </w:r>
      <w:r w:rsidRPr="00EA1952">
        <w:rPr>
          <w:rFonts w:ascii="Times New Roman" w:hAnsi="Times New Roman" w:cs="Times New Roman"/>
        </w:rPr>
        <w:t>.</w:t>
      </w:r>
    </w:p>
    <w:p w:rsidR="005B71B6" w:rsidRPr="00EA1952" w:rsidRDefault="005B71B6" w:rsidP="00037ABF">
      <w:pPr>
        <w:numPr>
          <w:ilvl w:val="0"/>
          <w:numId w:val="1"/>
        </w:num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 xml:space="preserve"> </w:t>
      </w:r>
      <w:r w:rsidRPr="00EA1952">
        <w:rPr>
          <w:rFonts w:ascii="Times New Roman" w:hAnsi="Times New Roman" w:cs="Times New Roman"/>
          <w:bCs/>
        </w:rPr>
        <w:t>Kuruluşun konumunu açıkça göstermelidir</w:t>
      </w:r>
      <w:r w:rsidRPr="00EA1952">
        <w:rPr>
          <w:rFonts w:ascii="Times New Roman" w:hAnsi="Times New Roman" w:cs="Times New Roman"/>
        </w:rPr>
        <w:t>.</w:t>
      </w:r>
    </w:p>
    <w:p w:rsidR="005B71B6" w:rsidRPr="00EA1952" w:rsidRDefault="005B71B6" w:rsidP="00037ABF">
      <w:pPr>
        <w:numPr>
          <w:ilvl w:val="0"/>
          <w:numId w:val="1"/>
        </w:num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 xml:space="preserve"> Politikanın savunmasını yapılmalıdır.</w:t>
      </w:r>
    </w:p>
    <w:p w:rsidR="005B71B6" w:rsidRDefault="005B71B6" w:rsidP="00037ABF">
      <w:pPr>
        <w:numPr>
          <w:ilvl w:val="0"/>
          <w:numId w:val="1"/>
        </w:num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 xml:space="preserve"> Politikanın </w:t>
      </w:r>
      <w:proofErr w:type="spellStart"/>
      <w:r w:rsidRPr="00EA1952">
        <w:rPr>
          <w:rFonts w:ascii="Times New Roman" w:hAnsi="Times New Roman" w:cs="Times New Roman"/>
          <w:bCs/>
        </w:rPr>
        <w:t>ugulanma</w:t>
      </w:r>
      <w:proofErr w:type="spellEnd"/>
      <w:r w:rsidRPr="00EA1952">
        <w:rPr>
          <w:rFonts w:ascii="Times New Roman" w:hAnsi="Times New Roman" w:cs="Times New Roman"/>
          <w:bCs/>
        </w:rPr>
        <w:t xml:space="preserve"> koşulları </w:t>
      </w:r>
      <w:r w:rsidRPr="00EA1952">
        <w:rPr>
          <w:rFonts w:ascii="Times New Roman" w:hAnsi="Times New Roman" w:cs="Times New Roman"/>
        </w:rPr>
        <w:t>açıklamalıdır.</w:t>
      </w:r>
    </w:p>
    <w:p w:rsidR="005B71B6" w:rsidRPr="00EA1952" w:rsidRDefault="005B71B6" w:rsidP="00C73E23">
      <w:pPr>
        <w:numPr>
          <w:ilvl w:val="0"/>
          <w:numId w:val="1"/>
        </w:num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Başbakanlık “Bilgi Sistem ve Ağları İçin Güvenlik Kültürü” konulu 2003/10 sayılı Genelgesi doğrultusunda; Sağlık Bakanlığı “</w:t>
      </w:r>
      <w:r w:rsidRPr="00C73E23">
        <w:rPr>
          <w:rFonts w:ascii="Times New Roman" w:hAnsi="Times New Roman" w:cs="Times New Roman"/>
        </w:rPr>
        <w:t>Bilgi Güvenliği Politikası</w:t>
      </w:r>
      <w:r w:rsidRPr="00EA1952">
        <w:rPr>
          <w:rFonts w:ascii="Times New Roman" w:hAnsi="Times New Roman" w:cs="Times New Roman"/>
        </w:rPr>
        <w:t xml:space="preserve">”  </w:t>
      </w:r>
      <w:r w:rsidRPr="00C73E23">
        <w:rPr>
          <w:rFonts w:ascii="Times New Roman" w:hAnsi="Times New Roman" w:cs="Times New Roman"/>
        </w:rPr>
        <w:t xml:space="preserve">07 Ekim 2005 </w:t>
      </w:r>
      <w:r w:rsidRPr="00EA1952">
        <w:rPr>
          <w:rFonts w:ascii="Times New Roman" w:hAnsi="Times New Roman" w:cs="Times New Roman"/>
        </w:rPr>
        <w:t xml:space="preserve">tarihinde tüm sağlık kurumlarına </w:t>
      </w:r>
      <w:proofErr w:type="gramStart"/>
      <w:r w:rsidRPr="00EA1952">
        <w:rPr>
          <w:rFonts w:ascii="Times New Roman" w:hAnsi="Times New Roman" w:cs="Times New Roman"/>
        </w:rPr>
        <w:t>gönderilmiştir.Bilgi</w:t>
      </w:r>
      <w:proofErr w:type="gramEnd"/>
      <w:r w:rsidRPr="00EA1952">
        <w:rPr>
          <w:rFonts w:ascii="Times New Roman" w:hAnsi="Times New Roman" w:cs="Times New Roman"/>
        </w:rPr>
        <w:t xml:space="preserve"> ve iletişim teknolojilerin gelişimi doğrultusunda “Bilgi Güvenliği Politikaları” güncellenmiş ve </w:t>
      </w:r>
      <w:r w:rsidRPr="00C73E23">
        <w:rPr>
          <w:rFonts w:ascii="Times New Roman" w:hAnsi="Times New Roman" w:cs="Times New Roman"/>
        </w:rPr>
        <w:t xml:space="preserve">17 Eylül 2007 </w:t>
      </w:r>
      <w:r w:rsidRPr="00EA1952">
        <w:rPr>
          <w:rFonts w:ascii="Times New Roman" w:hAnsi="Times New Roman" w:cs="Times New Roman"/>
        </w:rPr>
        <w:t>tarihinde tüm sağlık kurumlarına gönderilmiştir.</w:t>
      </w:r>
    </w:p>
    <w:p w:rsidR="004159C0" w:rsidRPr="00C73E23" w:rsidRDefault="00EA73A3" w:rsidP="0003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22222"/>
          <w:lang w:eastAsia="tr-TR"/>
        </w:rPr>
      </w:pPr>
      <w:r>
        <w:rPr>
          <w:rFonts w:ascii="Times New Roman" w:eastAsia="Times New Roman" w:hAnsi="Times New Roman" w:cs="Times New Roman"/>
          <w:b/>
          <w:color w:val="222222"/>
          <w:lang w:eastAsia="tr-TR"/>
        </w:rPr>
        <w:t xml:space="preserve">SAĞLIK </w:t>
      </w:r>
      <w:r w:rsidRPr="00C73E23">
        <w:rPr>
          <w:rFonts w:ascii="Times New Roman" w:eastAsia="Times New Roman" w:hAnsi="Times New Roman" w:cs="Times New Roman"/>
          <w:b/>
          <w:color w:val="222222"/>
          <w:lang w:eastAsia="tr-TR"/>
        </w:rPr>
        <w:t>KAYITLAR</w:t>
      </w:r>
      <w:r>
        <w:rPr>
          <w:rFonts w:ascii="Times New Roman" w:eastAsia="Times New Roman" w:hAnsi="Times New Roman" w:cs="Times New Roman"/>
          <w:b/>
          <w:color w:val="222222"/>
          <w:lang w:eastAsia="tr-TR"/>
        </w:rPr>
        <w:t>INDA</w:t>
      </w:r>
      <w:r w:rsidRPr="00C73E23">
        <w:rPr>
          <w:rFonts w:ascii="Times New Roman" w:eastAsia="Times New Roman" w:hAnsi="Times New Roman" w:cs="Times New Roman"/>
          <w:b/>
          <w:color w:val="222222"/>
          <w:lang w:eastAsia="tr-TR"/>
        </w:rPr>
        <w:t xml:space="preserve"> DÜZELTMELER VE DEĞİŞİKLİKLER</w:t>
      </w:r>
      <w:r w:rsidR="007755E6">
        <w:rPr>
          <w:rFonts w:ascii="Times New Roman" w:eastAsia="Times New Roman" w:hAnsi="Times New Roman" w:cs="Times New Roman"/>
          <w:b/>
          <w:color w:val="222222"/>
          <w:lang w:eastAsia="tr-TR"/>
        </w:rPr>
        <w:t xml:space="preserve"> </w:t>
      </w:r>
      <w:r w:rsidR="001D5354">
        <w:rPr>
          <w:rFonts w:ascii="Times New Roman" w:eastAsia="Times New Roman" w:hAnsi="Times New Roman" w:cs="Times New Roman"/>
          <w:b/>
          <w:color w:val="222222"/>
          <w:lang w:eastAsia="tr-TR"/>
        </w:rPr>
        <w:t xml:space="preserve"> </w:t>
      </w:r>
    </w:p>
    <w:p w:rsidR="00D7772A" w:rsidRDefault="00C73E23" w:rsidP="00D77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T</w:t>
      </w:r>
      <w:r w:rsidR="004159C0" w:rsidRPr="00EA1952">
        <w:rPr>
          <w:rFonts w:ascii="Times New Roman" w:eastAsia="Times New Roman" w:hAnsi="Times New Roman" w:cs="Times New Roman"/>
          <w:color w:val="222222"/>
          <w:lang w:eastAsia="tr-TR"/>
        </w:rPr>
        <w:t xml:space="preserve">ıbbi kayıt girişi </w:t>
      </w:r>
      <w:r>
        <w:rPr>
          <w:rFonts w:ascii="Times New Roman" w:eastAsia="Times New Roman" w:hAnsi="Times New Roman" w:cs="Times New Roman"/>
          <w:color w:val="222222"/>
          <w:lang w:eastAsia="tr-TR"/>
        </w:rPr>
        <w:t xml:space="preserve">sırasında hata yapılmış ise </w:t>
      </w:r>
      <w:r w:rsidR="00D7772A">
        <w:rPr>
          <w:rFonts w:ascii="Times New Roman" w:eastAsia="Times New Roman" w:hAnsi="Times New Roman" w:cs="Times New Roman"/>
          <w:color w:val="222222"/>
          <w:lang w:eastAsia="tr-TR"/>
        </w:rPr>
        <w:t>orijinal giriş kaybolmamalı</w:t>
      </w:r>
      <w:r w:rsidR="004159C0" w:rsidRPr="00EA1952">
        <w:rPr>
          <w:rFonts w:ascii="Times New Roman" w:eastAsia="Times New Roman" w:hAnsi="Times New Roman" w:cs="Times New Roman"/>
          <w:color w:val="222222"/>
          <w:lang w:eastAsia="tr-TR"/>
        </w:rPr>
        <w:t xml:space="preserve"> ve yanlış bi</w:t>
      </w:r>
      <w:r w:rsidR="00D7772A">
        <w:rPr>
          <w:rFonts w:ascii="Times New Roman" w:eastAsia="Times New Roman" w:hAnsi="Times New Roman" w:cs="Times New Roman"/>
          <w:color w:val="222222"/>
          <w:lang w:eastAsia="tr-TR"/>
        </w:rPr>
        <w:t>lgi hala erişilebilir olmalıdır</w:t>
      </w:r>
      <w:r w:rsidR="004159C0" w:rsidRPr="00EA1952">
        <w:rPr>
          <w:rFonts w:ascii="Times New Roman" w:eastAsia="Times New Roman" w:hAnsi="Times New Roman" w:cs="Times New Roman"/>
          <w:color w:val="222222"/>
          <w:lang w:eastAsia="tr-TR"/>
        </w:rPr>
        <w:t>.</w:t>
      </w:r>
      <w:r w:rsidR="00D7772A">
        <w:rPr>
          <w:rFonts w:ascii="Times New Roman" w:eastAsia="Times New Roman" w:hAnsi="Times New Roman" w:cs="Times New Roman"/>
          <w:color w:val="222222"/>
          <w:lang w:eastAsia="tr-TR"/>
        </w:rPr>
        <w:t xml:space="preserve"> </w:t>
      </w:r>
      <w:r w:rsidR="004159C0" w:rsidRPr="00EA1952">
        <w:rPr>
          <w:rFonts w:ascii="Times New Roman" w:eastAsia="Times New Roman" w:hAnsi="Times New Roman" w:cs="Times New Roman"/>
          <w:color w:val="222222"/>
          <w:lang w:eastAsia="tr-TR"/>
        </w:rPr>
        <w:t xml:space="preserve">Düzeltme </w:t>
      </w:r>
      <w:r w:rsidR="00D7772A">
        <w:rPr>
          <w:rFonts w:ascii="Times New Roman" w:eastAsia="Times New Roman" w:hAnsi="Times New Roman" w:cs="Times New Roman"/>
          <w:color w:val="222222"/>
          <w:lang w:eastAsia="tr-TR"/>
        </w:rPr>
        <w:t xml:space="preserve">kayıtlarında </w:t>
      </w:r>
      <w:r w:rsidR="004159C0" w:rsidRPr="00EA1952">
        <w:rPr>
          <w:rFonts w:ascii="Times New Roman" w:eastAsia="Times New Roman" w:hAnsi="Times New Roman" w:cs="Times New Roman"/>
          <w:color w:val="222222"/>
          <w:lang w:eastAsia="tr-TR"/>
        </w:rPr>
        <w:t xml:space="preserve">düzeltme nedenini belirtmek </w:t>
      </w:r>
      <w:r w:rsidR="00D7772A">
        <w:rPr>
          <w:rFonts w:ascii="Times New Roman" w:eastAsia="Times New Roman" w:hAnsi="Times New Roman" w:cs="Times New Roman"/>
          <w:color w:val="222222"/>
          <w:lang w:eastAsia="tr-TR"/>
        </w:rPr>
        <w:t xml:space="preserve">gerekir </w:t>
      </w:r>
      <w:r w:rsidR="004159C0" w:rsidRPr="00EA1952">
        <w:rPr>
          <w:rFonts w:ascii="Times New Roman" w:eastAsia="Times New Roman" w:hAnsi="Times New Roman" w:cs="Times New Roman"/>
          <w:color w:val="222222"/>
          <w:lang w:eastAsia="tr-TR"/>
        </w:rPr>
        <w:t xml:space="preserve">ve düzeltme girişi revizyon yapan kişi tarafından tarih ve imzalanmalıdır. Hastalar </w:t>
      </w:r>
      <w:r w:rsidR="00D7772A">
        <w:rPr>
          <w:rFonts w:ascii="Times New Roman" w:eastAsia="Times New Roman" w:hAnsi="Times New Roman" w:cs="Times New Roman"/>
          <w:color w:val="222222"/>
          <w:lang w:eastAsia="tr-TR"/>
        </w:rPr>
        <w:t xml:space="preserve">kendileri ile ilgili olarak </w:t>
      </w:r>
      <w:r w:rsidR="004159C0" w:rsidRPr="00EA1952">
        <w:rPr>
          <w:rFonts w:ascii="Times New Roman" w:eastAsia="Times New Roman" w:hAnsi="Times New Roman" w:cs="Times New Roman"/>
          <w:color w:val="222222"/>
          <w:lang w:eastAsia="tr-TR"/>
        </w:rPr>
        <w:t>tıbbi kayıt</w:t>
      </w:r>
      <w:r w:rsidR="00D7772A">
        <w:rPr>
          <w:rFonts w:ascii="Times New Roman" w:eastAsia="Times New Roman" w:hAnsi="Times New Roman" w:cs="Times New Roman"/>
          <w:color w:val="222222"/>
          <w:lang w:eastAsia="tr-TR"/>
        </w:rPr>
        <w:t xml:space="preserve">ları </w:t>
      </w:r>
      <w:proofErr w:type="gramStart"/>
      <w:r w:rsidR="00D7772A">
        <w:rPr>
          <w:rFonts w:ascii="Times New Roman" w:eastAsia="Times New Roman" w:hAnsi="Times New Roman" w:cs="Times New Roman"/>
          <w:color w:val="222222"/>
          <w:lang w:eastAsia="tr-TR"/>
        </w:rPr>
        <w:t xml:space="preserve">üzerinde </w:t>
      </w:r>
      <w:r w:rsidR="004159C0" w:rsidRPr="00EA1952">
        <w:rPr>
          <w:rFonts w:ascii="Times New Roman" w:eastAsia="Times New Roman" w:hAnsi="Times New Roman" w:cs="Times New Roman"/>
          <w:color w:val="222222"/>
          <w:lang w:eastAsia="tr-TR"/>
        </w:rPr>
        <w:t xml:space="preserve"> değişikli</w:t>
      </w:r>
      <w:r w:rsidR="00D7772A">
        <w:rPr>
          <w:rFonts w:ascii="Times New Roman" w:eastAsia="Times New Roman" w:hAnsi="Times New Roman" w:cs="Times New Roman"/>
          <w:color w:val="222222"/>
          <w:lang w:eastAsia="tr-TR"/>
        </w:rPr>
        <w:t>k</w:t>
      </w:r>
      <w:proofErr w:type="gramEnd"/>
      <w:r w:rsidR="00D7772A">
        <w:rPr>
          <w:rFonts w:ascii="Times New Roman" w:eastAsia="Times New Roman" w:hAnsi="Times New Roman" w:cs="Times New Roman"/>
          <w:color w:val="222222"/>
          <w:lang w:eastAsia="tr-TR"/>
        </w:rPr>
        <w:t xml:space="preserve"> </w:t>
      </w:r>
      <w:r w:rsidR="007755E6">
        <w:rPr>
          <w:rFonts w:ascii="Times New Roman" w:eastAsia="Times New Roman" w:hAnsi="Times New Roman" w:cs="Times New Roman"/>
          <w:color w:val="222222"/>
          <w:lang w:eastAsia="tr-TR"/>
        </w:rPr>
        <w:t>isteyebilir</w:t>
      </w:r>
      <w:r w:rsidR="004159C0" w:rsidRPr="00EA1952">
        <w:rPr>
          <w:rFonts w:ascii="Times New Roman" w:eastAsia="Times New Roman" w:hAnsi="Times New Roman" w:cs="Times New Roman"/>
          <w:color w:val="222222"/>
          <w:lang w:eastAsia="tr-TR"/>
        </w:rPr>
        <w:t xml:space="preserve">. </w:t>
      </w:r>
    </w:p>
    <w:p w:rsidR="004159C0" w:rsidRPr="00272F17" w:rsidRDefault="00D7772A" w:rsidP="0003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tr-TR"/>
        </w:rPr>
      </w:pPr>
      <w:r w:rsidRPr="00272F17">
        <w:rPr>
          <w:rFonts w:ascii="Times New Roman" w:eastAsia="Times New Roman" w:hAnsi="Times New Roman" w:cs="Times New Roman"/>
          <w:lang w:eastAsia="tr-TR"/>
        </w:rPr>
        <w:t>Tıbbi kayıtlar kağıt olarak tutuluyorsa k</w:t>
      </w:r>
      <w:r w:rsidR="004159C0" w:rsidRPr="00272F17">
        <w:rPr>
          <w:rFonts w:ascii="Times New Roman" w:eastAsia="Times New Roman" w:hAnsi="Times New Roman" w:cs="Times New Roman"/>
          <w:lang w:eastAsia="tr-TR"/>
        </w:rPr>
        <w:t>ağıt kayıttaki bilgilerin düzeltilmesi v</w:t>
      </w:r>
      <w:r w:rsidRPr="00272F17">
        <w:rPr>
          <w:rFonts w:ascii="Times New Roman" w:eastAsia="Times New Roman" w:hAnsi="Times New Roman" w:cs="Times New Roman"/>
          <w:lang w:eastAsia="tr-TR"/>
        </w:rPr>
        <w:t>eya revize edilmesi gerekiyorsa</w:t>
      </w:r>
      <w:r w:rsidR="004159C0" w:rsidRPr="00272F17">
        <w:rPr>
          <w:rFonts w:ascii="Times New Roman" w:eastAsia="Times New Roman" w:hAnsi="Times New Roman" w:cs="Times New Roman"/>
          <w:lang w:eastAsia="tr-TR"/>
        </w:rPr>
        <w:t>, hatalı girişi üzerine bir çizgi çizi</w:t>
      </w:r>
      <w:r w:rsidRPr="00272F17">
        <w:rPr>
          <w:rFonts w:ascii="Times New Roman" w:eastAsia="Times New Roman" w:hAnsi="Times New Roman" w:cs="Times New Roman"/>
          <w:lang w:eastAsia="tr-TR"/>
        </w:rPr>
        <w:t>p</w:t>
      </w:r>
      <w:r w:rsidR="004159C0" w:rsidRPr="00272F17">
        <w:rPr>
          <w:rFonts w:ascii="Times New Roman" w:eastAsia="Times New Roman" w:hAnsi="Times New Roman" w:cs="Times New Roman"/>
          <w:lang w:eastAsia="tr-TR"/>
        </w:rPr>
        <w:t xml:space="preserve"> ve revizyon yap</w:t>
      </w:r>
      <w:r w:rsidRPr="00272F17">
        <w:rPr>
          <w:rFonts w:ascii="Times New Roman" w:eastAsia="Times New Roman" w:hAnsi="Times New Roman" w:cs="Times New Roman"/>
          <w:lang w:eastAsia="tr-TR"/>
        </w:rPr>
        <w:t xml:space="preserve">an </w:t>
      </w:r>
      <w:r w:rsidR="004159C0" w:rsidRPr="00272F17">
        <w:rPr>
          <w:rFonts w:ascii="Times New Roman" w:eastAsia="Times New Roman" w:hAnsi="Times New Roman" w:cs="Times New Roman"/>
          <w:lang w:eastAsia="tr-TR"/>
        </w:rPr>
        <w:t>kişinin tarihi ile not</w:t>
      </w:r>
      <w:r w:rsidR="00C821F5" w:rsidRPr="00272F17">
        <w:rPr>
          <w:rFonts w:ascii="Times New Roman" w:eastAsia="Times New Roman" w:hAnsi="Times New Roman" w:cs="Times New Roman"/>
          <w:lang w:eastAsia="tr-TR"/>
        </w:rPr>
        <w:t xml:space="preserve"> edilip </w:t>
      </w:r>
      <w:r w:rsidR="004159C0" w:rsidRPr="00272F17">
        <w:rPr>
          <w:rFonts w:ascii="Times New Roman" w:eastAsia="Times New Roman" w:hAnsi="Times New Roman" w:cs="Times New Roman"/>
          <w:lang w:eastAsia="tr-TR"/>
        </w:rPr>
        <w:t>revizyonu</w:t>
      </w:r>
      <w:r w:rsidR="00C821F5" w:rsidRPr="00272F17">
        <w:rPr>
          <w:rFonts w:ascii="Times New Roman" w:eastAsia="Times New Roman" w:hAnsi="Times New Roman" w:cs="Times New Roman"/>
          <w:lang w:eastAsia="tr-TR"/>
        </w:rPr>
        <w:t>n</w:t>
      </w:r>
      <w:r w:rsidR="004159C0" w:rsidRPr="00272F17">
        <w:rPr>
          <w:rFonts w:ascii="Times New Roman" w:eastAsia="Times New Roman" w:hAnsi="Times New Roman" w:cs="Times New Roman"/>
          <w:lang w:eastAsia="tr-TR"/>
        </w:rPr>
        <w:t xml:space="preserve"> nedenini</w:t>
      </w:r>
      <w:r w:rsidR="00C821F5" w:rsidRPr="00272F17">
        <w:rPr>
          <w:rFonts w:ascii="Times New Roman" w:eastAsia="Times New Roman" w:hAnsi="Times New Roman" w:cs="Times New Roman"/>
          <w:lang w:eastAsia="tr-TR"/>
        </w:rPr>
        <w:t>n</w:t>
      </w:r>
      <w:r w:rsidR="004159C0" w:rsidRPr="00272F17">
        <w:rPr>
          <w:rFonts w:ascii="Times New Roman" w:eastAsia="Times New Roman" w:hAnsi="Times New Roman" w:cs="Times New Roman"/>
          <w:lang w:eastAsia="tr-TR"/>
        </w:rPr>
        <w:t xml:space="preserve"> </w:t>
      </w:r>
      <w:r w:rsidR="00C821F5" w:rsidRPr="00272F17">
        <w:rPr>
          <w:rFonts w:ascii="Times New Roman" w:eastAsia="Times New Roman" w:hAnsi="Times New Roman" w:cs="Times New Roman"/>
          <w:lang w:eastAsia="tr-TR"/>
        </w:rPr>
        <w:t xml:space="preserve">açıklanıp imzalanması gerekir. </w:t>
      </w:r>
    </w:p>
    <w:p w:rsidR="00833D3A" w:rsidRPr="00833D3A" w:rsidRDefault="00833D3A" w:rsidP="00833D3A">
      <w:pPr>
        <w:spacing w:after="0" w:line="360" w:lineRule="auto"/>
        <w:jc w:val="both"/>
        <w:rPr>
          <w:rFonts w:ascii="Times New Roman" w:eastAsia="Times New Roman" w:hAnsi="Times New Roman" w:cs="Times New Roman"/>
          <w:color w:val="222222"/>
          <w:lang w:eastAsia="tr-TR"/>
        </w:rPr>
      </w:pPr>
      <w:r w:rsidRPr="00833D3A">
        <w:rPr>
          <w:rFonts w:ascii="Times New Roman" w:eastAsia="Times New Roman" w:hAnsi="Times New Roman" w:cs="Times New Roman"/>
          <w:color w:val="222222"/>
          <w:lang w:eastAsia="tr-TR"/>
        </w:rPr>
        <w:t xml:space="preserve">Yönetmeliğin 17. maddesinde yer alan bu hak Amsterdam Bildirgesinde mahremiyet ve özel hayat başlığı altında (Madde </w:t>
      </w:r>
      <w:proofErr w:type="gramStart"/>
      <w:r w:rsidRPr="00833D3A">
        <w:rPr>
          <w:rFonts w:ascii="Times New Roman" w:eastAsia="Times New Roman" w:hAnsi="Times New Roman" w:cs="Times New Roman"/>
          <w:color w:val="222222"/>
          <w:lang w:eastAsia="tr-TR"/>
        </w:rPr>
        <w:t>4.5</w:t>
      </w:r>
      <w:proofErr w:type="gramEnd"/>
      <w:r w:rsidRPr="00833D3A">
        <w:rPr>
          <w:rFonts w:ascii="Times New Roman" w:eastAsia="Times New Roman" w:hAnsi="Times New Roman" w:cs="Times New Roman"/>
          <w:color w:val="222222"/>
          <w:lang w:eastAsia="tr-TR"/>
        </w:rPr>
        <w:t>). madde</w:t>
      </w:r>
      <w:r>
        <w:rPr>
          <w:rFonts w:ascii="Times New Roman" w:eastAsia="Times New Roman" w:hAnsi="Times New Roman" w:cs="Times New Roman"/>
          <w:color w:val="222222"/>
          <w:lang w:eastAsia="tr-TR"/>
        </w:rPr>
        <w:t xml:space="preserve"> </w:t>
      </w:r>
      <w:r w:rsidRPr="00833D3A">
        <w:rPr>
          <w:rFonts w:ascii="Times New Roman" w:eastAsia="Times New Roman" w:hAnsi="Times New Roman" w:cs="Times New Roman"/>
          <w:color w:val="222222"/>
          <w:lang w:eastAsia="tr-TR"/>
        </w:rPr>
        <w:t>de yer alan içeriğe benzer bir şekilde ele alınmıştır.</w:t>
      </w:r>
    </w:p>
    <w:p w:rsidR="004159C0" w:rsidRDefault="00D827D5" w:rsidP="00037ABF">
      <w:pPr>
        <w:spacing w:after="0" w:line="360"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color w:val="222222"/>
          <w:lang w:eastAsia="tr-TR"/>
        </w:rPr>
        <w:t>Kayıt girişi yapılırken,</w:t>
      </w:r>
      <w:r w:rsidR="004159C0" w:rsidRPr="00EA1952">
        <w:rPr>
          <w:rFonts w:ascii="Times New Roman" w:eastAsia="Times New Roman" w:hAnsi="Times New Roman" w:cs="Times New Roman"/>
          <w:color w:val="222222"/>
          <w:lang w:eastAsia="tr-TR"/>
        </w:rPr>
        <w:t xml:space="preserve"> mümkün olduğunca çabuk </w:t>
      </w:r>
      <w:r>
        <w:rPr>
          <w:rFonts w:ascii="Times New Roman" w:eastAsia="Times New Roman" w:hAnsi="Times New Roman" w:cs="Times New Roman"/>
          <w:color w:val="222222"/>
          <w:lang w:eastAsia="tr-TR"/>
        </w:rPr>
        <w:t xml:space="preserve">ve zamanında giriş yapmak uygundur. </w:t>
      </w:r>
      <w:r w:rsidR="008C0FCB">
        <w:rPr>
          <w:rFonts w:ascii="Times New Roman" w:eastAsia="Times New Roman" w:hAnsi="Times New Roman" w:cs="Times New Roman"/>
          <w:color w:val="222222"/>
          <w:lang w:eastAsia="tr-TR"/>
        </w:rPr>
        <w:t xml:space="preserve">Kayıt </w:t>
      </w:r>
      <w:r w:rsidR="004159C0" w:rsidRPr="00EA1952">
        <w:rPr>
          <w:rFonts w:ascii="Times New Roman" w:eastAsia="Times New Roman" w:hAnsi="Times New Roman" w:cs="Times New Roman"/>
          <w:color w:val="222222"/>
          <w:lang w:eastAsia="tr-TR"/>
        </w:rPr>
        <w:t>giriş</w:t>
      </w:r>
      <w:r w:rsidR="008C0FCB">
        <w:rPr>
          <w:rFonts w:ascii="Times New Roman" w:eastAsia="Times New Roman" w:hAnsi="Times New Roman" w:cs="Times New Roman"/>
          <w:color w:val="222222"/>
          <w:lang w:eastAsia="tr-TR"/>
        </w:rPr>
        <w:t xml:space="preserve">i </w:t>
      </w:r>
      <w:proofErr w:type="gramStart"/>
      <w:r w:rsidR="008C0FCB">
        <w:rPr>
          <w:rFonts w:ascii="Times New Roman" w:eastAsia="Times New Roman" w:hAnsi="Times New Roman" w:cs="Times New Roman"/>
          <w:color w:val="222222"/>
          <w:lang w:eastAsia="tr-TR"/>
        </w:rPr>
        <w:t xml:space="preserve">için </w:t>
      </w:r>
      <w:r w:rsidR="004159C0" w:rsidRPr="00EA1952">
        <w:rPr>
          <w:rFonts w:ascii="Times New Roman" w:eastAsia="Times New Roman" w:hAnsi="Times New Roman" w:cs="Times New Roman"/>
          <w:color w:val="222222"/>
          <w:lang w:eastAsia="tr-TR"/>
        </w:rPr>
        <w:t xml:space="preserve"> bir</w:t>
      </w:r>
      <w:proofErr w:type="gramEnd"/>
      <w:r w:rsidR="004159C0" w:rsidRPr="00EA1952">
        <w:rPr>
          <w:rFonts w:ascii="Times New Roman" w:eastAsia="Times New Roman" w:hAnsi="Times New Roman" w:cs="Times New Roman"/>
          <w:color w:val="222222"/>
          <w:lang w:eastAsia="tr-TR"/>
        </w:rPr>
        <w:t xml:space="preserve"> zaman s</w:t>
      </w:r>
      <w:r w:rsidR="008C0FCB">
        <w:rPr>
          <w:rFonts w:ascii="Times New Roman" w:eastAsia="Times New Roman" w:hAnsi="Times New Roman" w:cs="Times New Roman"/>
          <w:color w:val="222222"/>
          <w:lang w:eastAsia="tr-TR"/>
        </w:rPr>
        <w:t>ınırı yoktur; Ancak</w:t>
      </w:r>
      <w:r w:rsidR="004159C0" w:rsidRPr="00EA1952">
        <w:rPr>
          <w:rFonts w:ascii="Times New Roman" w:eastAsia="Times New Roman" w:hAnsi="Times New Roman" w:cs="Times New Roman"/>
          <w:color w:val="222222"/>
          <w:lang w:eastAsia="tr-TR"/>
        </w:rPr>
        <w:t>, zaman</w:t>
      </w:r>
      <w:r w:rsidR="008C0FCB">
        <w:rPr>
          <w:rFonts w:ascii="Times New Roman" w:eastAsia="Times New Roman" w:hAnsi="Times New Roman" w:cs="Times New Roman"/>
          <w:color w:val="222222"/>
          <w:lang w:eastAsia="tr-TR"/>
        </w:rPr>
        <w:t>ında giriş yapılmayıp atlandığında girilen bilgiler</w:t>
      </w:r>
      <w:r w:rsidR="004159C0" w:rsidRPr="00EA1952">
        <w:rPr>
          <w:rFonts w:ascii="Times New Roman" w:eastAsia="Times New Roman" w:hAnsi="Times New Roman" w:cs="Times New Roman"/>
          <w:color w:val="222222"/>
          <w:lang w:eastAsia="tr-TR"/>
        </w:rPr>
        <w:t xml:space="preserve"> daha az güvenilir girdi ol</w:t>
      </w:r>
      <w:r w:rsidR="008C0FCB">
        <w:rPr>
          <w:rFonts w:ascii="Times New Roman" w:eastAsia="Times New Roman" w:hAnsi="Times New Roman" w:cs="Times New Roman"/>
          <w:color w:val="222222"/>
          <w:lang w:eastAsia="tr-TR"/>
        </w:rPr>
        <w:t>maktadır</w:t>
      </w:r>
      <w:r w:rsidR="004159C0" w:rsidRPr="00EA1952">
        <w:rPr>
          <w:rFonts w:ascii="Times New Roman" w:eastAsia="Times New Roman" w:hAnsi="Times New Roman" w:cs="Times New Roman"/>
          <w:color w:val="222222"/>
          <w:lang w:eastAsia="tr-TR"/>
        </w:rPr>
        <w:t>.</w:t>
      </w:r>
      <w:r w:rsidR="008C0FCB">
        <w:rPr>
          <w:rFonts w:ascii="Times New Roman" w:eastAsia="Times New Roman" w:hAnsi="Times New Roman" w:cs="Times New Roman"/>
          <w:color w:val="222222"/>
          <w:lang w:eastAsia="tr-TR"/>
        </w:rPr>
        <w:t xml:space="preserve"> Kayıtlar adli vakalarda delil teşkil ettiğinden zamanında girilip güvenilir bilgi olması gerekmektedir. </w:t>
      </w:r>
    </w:p>
    <w:p w:rsidR="004159C0" w:rsidRDefault="007E0D08" w:rsidP="00037ABF">
      <w:p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Bilgi güvenliği (</w:t>
      </w:r>
      <w:proofErr w:type="spellStart"/>
      <w:r w:rsidRPr="00EA1952">
        <w:rPr>
          <w:rFonts w:ascii="Times New Roman" w:hAnsi="Times New Roman" w:cs="Times New Roman"/>
        </w:rPr>
        <w:t>information</w:t>
      </w:r>
      <w:proofErr w:type="spellEnd"/>
      <w:r w:rsidR="008C0FCB">
        <w:rPr>
          <w:rFonts w:ascii="Times New Roman" w:hAnsi="Times New Roman" w:cs="Times New Roman"/>
        </w:rPr>
        <w:t xml:space="preserve"> </w:t>
      </w:r>
      <w:proofErr w:type="spellStart"/>
      <w:r w:rsidRPr="00EA1952">
        <w:rPr>
          <w:rFonts w:ascii="Times New Roman" w:hAnsi="Times New Roman" w:cs="Times New Roman"/>
        </w:rPr>
        <w:t>security</w:t>
      </w:r>
      <w:proofErr w:type="spellEnd"/>
      <w:r w:rsidRPr="00EA1952">
        <w:rPr>
          <w:rFonts w:ascii="Times New Roman" w:hAnsi="Times New Roman" w:cs="Times New Roman"/>
        </w:rPr>
        <w:t>)</w:t>
      </w:r>
      <w:r w:rsidR="008C0FCB">
        <w:rPr>
          <w:rFonts w:ascii="Times New Roman" w:hAnsi="Times New Roman" w:cs="Times New Roman"/>
        </w:rPr>
        <w:t xml:space="preserve"> için bilginin, </w:t>
      </w:r>
      <w:r w:rsidRPr="00EA1952">
        <w:rPr>
          <w:rFonts w:ascii="Times New Roman" w:hAnsi="Times New Roman" w:cs="Times New Roman"/>
        </w:rPr>
        <w:t xml:space="preserve"> kime ait olduğu belirlenmi</w:t>
      </w:r>
      <w:r w:rsidR="008C0FCB">
        <w:rPr>
          <w:rFonts w:ascii="Times New Roman" w:hAnsi="Times New Roman" w:cs="Times New Roman"/>
        </w:rPr>
        <w:t>ş</w:t>
      </w:r>
      <w:r w:rsidRPr="00EA1952">
        <w:rPr>
          <w:rFonts w:ascii="Times New Roman" w:hAnsi="Times New Roman" w:cs="Times New Roman"/>
        </w:rPr>
        <w:t>,</w:t>
      </w:r>
      <w:r w:rsidR="008C0FCB">
        <w:rPr>
          <w:rFonts w:ascii="Times New Roman" w:hAnsi="Times New Roman" w:cs="Times New Roman"/>
        </w:rPr>
        <w:t xml:space="preserve"> bütünlüğü korunarak, </w:t>
      </w:r>
      <w:proofErr w:type="gramStart"/>
      <w:r w:rsidR="008C0FCB">
        <w:rPr>
          <w:rFonts w:ascii="Times New Roman" w:hAnsi="Times New Roman" w:cs="Times New Roman"/>
        </w:rPr>
        <w:t>ve  gizliliği</w:t>
      </w:r>
      <w:proofErr w:type="gramEnd"/>
      <w:r w:rsidR="008C0FCB">
        <w:rPr>
          <w:rFonts w:ascii="Times New Roman" w:hAnsi="Times New Roman" w:cs="Times New Roman"/>
        </w:rPr>
        <w:t xml:space="preserve"> sağlanmış</w:t>
      </w:r>
      <w:r w:rsidRPr="00EA1952">
        <w:rPr>
          <w:rFonts w:ascii="Times New Roman" w:hAnsi="Times New Roman" w:cs="Times New Roman"/>
        </w:rPr>
        <w:t xml:space="preserve"> olarak</w:t>
      </w:r>
      <w:r w:rsidR="008C0FCB">
        <w:rPr>
          <w:rFonts w:ascii="Times New Roman" w:hAnsi="Times New Roman" w:cs="Times New Roman"/>
        </w:rPr>
        <w:t xml:space="preserve"> </w:t>
      </w:r>
      <w:r w:rsidRPr="00EA1952">
        <w:rPr>
          <w:rFonts w:ascii="Times New Roman" w:hAnsi="Times New Roman" w:cs="Times New Roman"/>
        </w:rPr>
        <w:t>iletimi ve saklanması</w:t>
      </w:r>
      <w:r w:rsidR="008C0FCB">
        <w:rPr>
          <w:rFonts w:ascii="Times New Roman" w:hAnsi="Times New Roman" w:cs="Times New Roman"/>
        </w:rPr>
        <w:t xml:space="preserve"> gerekmektedir.</w:t>
      </w:r>
    </w:p>
    <w:p w:rsidR="00505EBD" w:rsidRPr="00505EBD" w:rsidRDefault="00505EBD" w:rsidP="00037ABF">
      <w:pPr>
        <w:autoSpaceDE w:val="0"/>
        <w:autoSpaceDN w:val="0"/>
        <w:adjustRightInd w:val="0"/>
        <w:spacing w:after="0" w:line="360" w:lineRule="auto"/>
        <w:jc w:val="both"/>
        <w:rPr>
          <w:rFonts w:ascii="Times New Roman" w:hAnsi="Times New Roman" w:cs="Times New Roman"/>
          <w:b/>
        </w:rPr>
      </w:pPr>
      <w:r w:rsidRPr="00505EBD">
        <w:rPr>
          <w:rFonts w:ascii="Times New Roman" w:hAnsi="Times New Roman" w:cs="Times New Roman"/>
          <w:b/>
        </w:rPr>
        <w:t>Hastanın Kendi Kayıtlarına Ulaşma Hakkı</w:t>
      </w:r>
      <w:r w:rsidR="007755E6">
        <w:rPr>
          <w:rFonts w:ascii="Times New Roman" w:hAnsi="Times New Roman" w:cs="Times New Roman"/>
          <w:b/>
        </w:rPr>
        <w:t xml:space="preserve"> </w:t>
      </w:r>
      <w:r w:rsidR="001D5354">
        <w:rPr>
          <w:rFonts w:ascii="Times New Roman" w:eastAsia="Times New Roman" w:hAnsi="Times New Roman" w:cs="Times New Roman"/>
          <w:b/>
          <w:color w:val="222222"/>
          <w:lang w:eastAsia="tr-TR"/>
        </w:rPr>
        <w:t xml:space="preserve"> </w:t>
      </w:r>
    </w:p>
    <w:p w:rsidR="00505EBD" w:rsidRPr="00505EBD" w:rsidRDefault="00505EBD" w:rsidP="00505EBD">
      <w:pPr>
        <w:autoSpaceDE w:val="0"/>
        <w:autoSpaceDN w:val="0"/>
        <w:adjustRightInd w:val="0"/>
        <w:spacing w:after="0" w:line="360" w:lineRule="auto"/>
        <w:jc w:val="both"/>
        <w:rPr>
          <w:rFonts w:ascii="Times New Roman" w:hAnsi="Times New Roman" w:cs="Times New Roman"/>
        </w:rPr>
      </w:pPr>
      <w:r w:rsidRPr="00505EBD">
        <w:rPr>
          <w:rFonts w:ascii="Times New Roman" w:hAnsi="Times New Roman" w:cs="Times New Roman"/>
        </w:rPr>
        <w:lastRenderedPageBreak/>
        <w:t xml:space="preserve">Hastanın kayıtlarına ulaşma hakkı bir yanıyla hastanın özel hayatının gizliliği ile ilgili bir hak iken diğer bir yanıyla hastanın aydınlatılma hakkı ile ilgilidir. Hastanın kendisi ile ilgili kayıtlara ulaşması özel hayatını ilgilendiren bilgilere ulaşma hakkı çerçevesinde de önem taşımaktadır. Hatta bu hak Amsterdam Bildirgesinde mahremiyet ve özel hayat başlığı altında ele alınmıştır (Madde </w:t>
      </w:r>
      <w:proofErr w:type="gramStart"/>
      <w:r w:rsidRPr="00505EBD">
        <w:rPr>
          <w:rFonts w:ascii="Times New Roman" w:hAnsi="Times New Roman" w:cs="Times New Roman"/>
        </w:rPr>
        <w:t>4.4</w:t>
      </w:r>
      <w:proofErr w:type="gramEnd"/>
      <w:r w:rsidRPr="00505EBD">
        <w:rPr>
          <w:rFonts w:ascii="Times New Roman" w:hAnsi="Times New Roman" w:cs="Times New Roman"/>
        </w:rPr>
        <w:t xml:space="preserve">). </w:t>
      </w:r>
      <w:proofErr w:type="spellStart"/>
      <w:r w:rsidRPr="00505EBD">
        <w:rPr>
          <w:rFonts w:ascii="Times New Roman" w:hAnsi="Times New Roman" w:cs="Times New Roman"/>
        </w:rPr>
        <w:t>HHY’nin</w:t>
      </w:r>
      <w:proofErr w:type="spellEnd"/>
      <w:r w:rsidRPr="00505EBD">
        <w:rPr>
          <w:rFonts w:ascii="Times New Roman" w:hAnsi="Times New Roman" w:cs="Times New Roman"/>
        </w:rPr>
        <w:t xml:space="preserve"> 16.</w:t>
      </w:r>
      <w:r>
        <w:rPr>
          <w:rFonts w:ascii="Times New Roman" w:hAnsi="Times New Roman" w:cs="Times New Roman"/>
        </w:rPr>
        <w:t xml:space="preserve"> </w:t>
      </w:r>
      <w:r w:rsidRPr="00505EBD">
        <w:rPr>
          <w:rFonts w:ascii="Times New Roman" w:hAnsi="Times New Roman" w:cs="Times New Roman"/>
        </w:rPr>
        <w:t>maddesinde yer verilen hastanın kayıtlarına hastanın kendisinin, yasal temsilcisinin,</w:t>
      </w:r>
      <w:r>
        <w:rPr>
          <w:rFonts w:ascii="Times New Roman" w:hAnsi="Times New Roman" w:cs="Times New Roman"/>
        </w:rPr>
        <w:t xml:space="preserve"> </w:t>
      </w:r>
      <w:r w:rsidRPr="00505EBD">
        <w:rPr>
          <w:rFonts w:ascii="Times New Roman" w:hAnsi="Times New Roman" w:cs="Times New Roman"/>
        </w:rPr>
        <w:t>tedavi ile ilgili olan kişilerin ya da vekilinin ulaşabileceği yönündeki hüküm hastanın</w:t>
      </w:r>
      <w:r>
        <w:rPr>
          <w:rFonts w:ascii="Times New Roman" w:hAnsi="Times New Roman" w:cs="Times New Roman"/>
        </w:rPr>
        <w:t xml:space="preserve"> </w:t>
      </w:r>
      <w:r w:rsidRPr="00505EBD">
        <w:rPr>
          <w:rFonts w:ascii="Times New Roman" w:hAnsi="Times New Roman" w:cs="Times New Roman"/>
        </w:rPr>
        <w:t>mahremiyet hakkı açısından önem taşımaktadır. Ancak hastanın kendisi ile ilgili</w:t>
      </w:r>
      <w:r>
        <w:rPr>
          <w:rFonts w:ascii="Times New Roman" w:hAnsi="Times New Roman" w:cs="Times New Roman"/>
        </w:rPr>
        <w:t xml:space="preserve"> </w:t>
      </w:r>
      <w:r w:rsidRPr="00505EBD">
        <w:rPr>
          <w:rFonts w:ascii="Times New Roman" w:hAnsi="Times New Roman" w:cs="Times New Roman"/>
        </w:rPr>
        <w:t>kayıtlara ulaşma ve bunları inceleme hakkı sağlık durumu ile ilgili bilgi alması</w:t>
      </w:r>
      <w:r>
        <w:rPr>
          <w:rFonts w:ascii="Times New Roman" w:hAnsi="Times New Roman" w:cs="Times New Roman"/>
        </w:rPr>
        <w:t xml:space="preserve"> </w:t>
      </w:r>
      <w:r w:rsidRPr="00505EBD">
        <w:rPr>
          <w:rFonts w:ascii="Times New Roman" w:hAnsi="Times New Roman" w:cs="Times New Roman"/>
        </w:rPr>
        <w:t>aydınlatılma hakkı açısından da önemlidir. Hasta kayıtlara ulaşarak sağlık durumu ve</w:t>
      </w:r>
      <w:r>
        <w:rPr>
          <w:rFonts w:ascii="Times New Roman" w:hAnsi="Times New Roman" w:cs="Times New Roman"/>
        </w:rPr>
        <w:t xml:space="preserve"> </w:t>
      </w:r>
      <w:r w:rsidRPr="00505EBD">
        <w:rPr>
          <w:rFonts w:ascii="Times New Roman" w:hAnsi="Times New Roman" w:cs="Times New Roman"/>
        </w:rPr>
        <w:t>seyri konusunda bilgi sahibi olabilmektedir.</w:t>
      </w:r>
    </w:p>
    <w:p w:rsidR="005B273C" w:rsidRPr="005B273C" w:rsidRDefault="005B273C" w:rsidP="006C4A74">
      <w:pPr>
        <w:autoSpaceDE w:val="0"/>
        <w:autoSpaceDN w:val="0"/>
        <w:adjustRightInd w:val="0"/>
        <w:spacing w:after="0" w:line="360" w:lineRule="auto"/>
        <w:jc w:val="both"/>
        <w:rPr>
          <w:rFonts w:ascii="Times New Roman" w:hAnsi="Times New Roman" w:cs="Times New Roman"/>
          <w:b/>
        </w:rPr>
      </w:pPr>
      <w:r w:rsidRPr="005B273C">
        <w:rPr>
          <w:rFonts w:ascii="Times New Roman" w:hAnsi="Times New Roman" w:cs="Times New Roman"/>
          <w:b/>
        </w:rPr>
        <w:t xml:space="preserve">Hastanın Aydınlatılması </w:t>
      </w:r>
      <w:r w:rsidR="001D5354">
        <w:rPr>
          <w:rFonts w:ascii="Times New Roman" w:eastAsia="Times New Roman" w:hAnsi="Times New Roman" w:cs="Times New Roman"/>
          <w:b/>
          <w:color w:val="222222"/>
          <w:lang w:eastAsia="tr-TR"/>
        </w:rPr>
        <w:t xml:space="preserve"> </w:t>
      </w:r>
    </w:p>
    <w:p w:rsidR="005B273C" w:rsidRPr="005B273C" w:rsidRDefault="005B273C" w:rsidP="005B273C">
      <w:pPr>
        <w:autoSpaceDE w:val="0"/>
        <w:autoSpaceDN w:val="0"/>
        <w:adjustRightInd w:val="0"/>
        <w:spacing w:after="0" w:line="360" w:lineRule="auto"/>
        <w:jc w:val="both"/>
        <w:rPr>
          <w:rFonts w:ascii="Times New Roman" w:hAnsi="Times New Roman" w:cs="Times New Roman"/>
        </w:rPr>
      </w:pPr>
      <w:r w:rsidRPr="005B273C">
        <w:rPr>
          <w:rFonts w:ascii="Times New Roman" w:hAnsi="Times New Roman" w:cs="Times New Roman"/>
        </w:rPr>
        <w:t>Hastaya bilgiler, hastanın anlayabileceği şekilde, mümkün oldukça tıbbi terimler</w:t>
      </w:r>
      <w:r>
        <w:rPr>
          <w:rFonts w:ascii="Times New Roman" w:hAnsi="Times New Roman" w:cs="Times New Roman"/>
        </w:rPr>
        <w:t xml:space="preserve"> </w:t>
      </w:r>
      <w:r w:rsidRPr="005B273C">
        <w:rPr>
          <w:rFonts w:ascii="Times New Roman" w:hAnsi="Times New Roman" w:cs="Times New Roman"/>
        </w:rPr>
        <w:t xml:space="preserve">kullanılmadan, </w:t>
      </w:r>
      <w:r>
        <w:rPr>
          <w:rFonts w:ascii="Times New Roman" w:hAnsi="Times New Roman" w:cs="Times New Roman"/>
        </w:rPr>
        <w:t>t</w:t>
      </w:r>
      <w:r w:rsidRPr="005B273C">
        <w:rPr>
          <w:rFonts w:ascii="Times New Roman" w:hAnsi="Times New Roman" w:cs="Times New Roman"/>
        </w:rPr>
        <w:t>ereddüt ve şüpheye yer vermeyecek şekilde, hastanın ruh durumuna</w:t>
      </w:r>
      <w:r>
        <w:rPr>
          <w:rFonts w:ascii="Times New Roman" w:hAnsi="Times New Roman" w:cs="Times New Roman"/>
        </w:rPr>
        <w:t xml:space="preserve"> </w:t>
      </w:r>
      <w:r w:rsidRPr="005B273C">
        <w:rPr>
          <w:rFonts w:ascii="Times New Roman" w:hAnsi="Times New Roman" w:cs="Times New Roman"/>
        </w:rPr>
        <w:t>uygun olarak verilmelidir. Amsterdam Bildirgesinde de yer almaktadır</w:t>
      </w:r>
      <w:r>
        <w:rPr>
          <w:rFonts w:ascii="Times New Roman" w:hAnsi="Times New Roman" w:cs="Times New Roman"/>
        </w:rPr>
        <w:t xml:space="preserve"> </w:t>
      </w:r>
      <w:r w:rsidRPr="005B273C">
        <w:rPr>
          <w:rFonts w:ascii="Times New Roman" w:hAnsi="Times New Roman" w:cs="Times New Roman"/>
        </w:rPr>
        <w:t>(Madde 24). Yönetmelikte bulunan, bilgilendirilmenin usulü ile ilgili yaklaşım</w:t>
      </w:r>
      <w:r>
        <w:rPr>
          <w:rFonts w:ascii="Times New Roman" w:hAnsi="Times New Roman" w:cs="Times New Roman"/>
        </w:rPr>
        <w:t xml:space="preserve"> </w:t>
      </w:r>
      <w:r w:rsidRPr="005B273C">
        <w:rPr>
          <w:rFonts w:ascii="Times New Roman" w:hAnsi="Times New Roman" w:cs="Times New Roman"/>
        </w:rPr>
        <w:t>Amsterdam Bildirgesi’ndeki yaklaşıma paraleldir.</w:t>
      </w:r>
    </w:p>
    <w:p w:rsidR="00505EBD" w:rsidRPr="005B273C" w:rsidRDefault="00CB4E7C" w:rsidP="005B273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000000"/>
          <w:sz w:val="18"/>
          <w:szCs w:val="18"/>
        </w:rPr>
      </w:pPr>
      <w:r>
        <w:rPr>
          <w:rFonts w:ascii="Times New Roman" w:hAnsi="Times New Roman" w:cs="Times New Roman"/>
          <w:b/>
          <w:color w:val="000000"/>
          <w:sz w:val="18"/>
          <w:szCs w:val="18"/>
        </w:rPr>
        <w:t>HHY</w:t>
      </w:r>
      <w:r w:rsidR="005B273C">
        <w:rPr>
          <w:rFonts w:ascii="Times New Roman" w:hAnsi="Times New Roman" w:cs="Times New Roman"/>
          <w:b/>
          <w:color w:val="000000"/>
          <w:sz w:val="18"/>
          <w:szCs w:val="18"/>
        </w:rPr>
        <w:t xml:space="preserve"> Madde 18- </w:t>
      </w:r>
      <w:r w:rsidR="005B273C" w:rsidRPr="005B273C">
        <w:rPr>
          <w:rFonts w:ascii="Times New Roman" w:hAnsi="Times New Roman" w:cs="Times New Roman"/>
          <w:color w:val="000000"/>
          <w:sz w:val="18"/>
          <w:szCs w:val="18"/>
        </w:rPr>
        <w:t>“Bilgi, gerektiğinde tercüman kullanılarak, hastanın anlayabileceği şekilde, tıbbi terimler mümkün olduğunca kullanılmadan, tereddüt ve şüpheye yer verilmeden ve hastanın ruhi durumuna uygun ve nazik bir ifade ile verilir.”</w:t>
      </w:r>
    </w:p>
    <w:p w:rsidR="005B273C" w:rsidRPr="004C0C1D" w:rsidRDefault="005B273C" w:rsidP="005B273C">
      <w:pPr>
        <w:autoSpaceDE w:val="0"/>
        <w:autoSpaceDN w:val="0"/>
        <w:adjustRightInd w:val="0"/>
        <w:spacing w:after="0" w:line="360" w:lineRule="auto"/>
        <w:rPr>
          <w:rFonts w:ascii="Times New Roman" w:hAnsi="Times New Roman" w:cs="Times New Roman"/>
          <w:b/>
          <w:bCs/>
        </w:rPr>
      </w:pPr>
      <w:r w:rsidRPr="004C0C1D">
        <w:rPr>
          <w:rFonts w:ascii="Times New Roman" w:hAnsi="Times New Roman" w:cs="Times New Roman"/>
          <w:b/>
          <w:bCs/>
        </w:rPr>
        <w:t>Hastadan Başkasının Bilgilendirildiği Haller</w:t>
      </w:r>
      <w:r w:rsidR="007755E6">
        <w:rPr>
          <w:rFonts w:ascii="Times New Roman" w:hAnsi="Times New Roman" w:cs="Times New Roman"/>
          <w:b/>
          <w:bCs/>
        </w:rPr>
        <w:t xml:space="preserve"> </w:t>
      </w:r>
      <w:r w:rsidR="001D5354">
        <w:rPr>
          <w:rFonts w:ascii="Times New Roman" w:eastAsia="Times New Roman" w:hAnsi="Times New Roman" w:cs="Times New Roman"/>
          <w:b/>
          <w:color w:val="222222"/>
          <w:lang w:eastAsia="tr-TR"/>
        </w:rPr>
        <w:t xml:space="preserve"> </w:t>
      </w:r>
    </w:p>
    <w:p w:rsidR="00505EBD" w:rsidRDefault="005B273C" w:rsidP="005B273C">
      <w:pPr>
        <w:autoSpaceDE w:val="0"/>
        <w:autoSpaceDN w:val="0"/>
        <w:adjustRightInd w:val="0"/>
        <w:spacing w:after="0" w:line="360" w:lineRule="auto"/>
        <w:jc w:val="both"/>
        <w:rPr>
          <w:rFonts w:ascii="Times New Roman" w:hAnsi="Times New Roman" w:cs="Times New Roman"/>
        </w:rPr>
      </w:pPr>
      <w:r w:rsidRPr="00FD7701">
        <w:rPr>
          <w:rFonts w:ascii="Times New Roman" w:hAnsi="Times New Roman" w:cs="Times New Roman"/>
        </w:rPr>
        <w:t>Hastanın bilgilendirilmesinin uygun olmadığı haller hastanın bilgilendirilmesi hakkının kapsamındaki konulardandır. HHY 19. maddede teşhisin hastadan saklanabileceği bazı hallere yer verilmiştir. Daha çok tanının söylenmesi ile hastanın psikolojisi ve dolayısıyla klinik tablosunun kötüleşmesi ihtimalinin bulunduğu durumlarda hastaya tanının</w:t>
      </w:r>
      <w:r w:rsidRPr="005B273C">
        <w:rPr>
          <w:rFonts w:ascii="TimesNewRomanPSMT" w:hAnsi="TimesNewRomanPSMT" w:cs="TimesNewRomanPSMT"/>
        </w:rPr>
        <w:t xml:space="preserve"> </w:t>
      </w:r>
      <w:r w:rsidRPr="00FD7701">
        <w:rPr>
          <w:rFonts w:ascii="Times New Roman" w:hAnsi="Times New Roman" w:cs="Times New Roman"/>
        </w:rPr>
        <w:t>söylenmemesi gündeme gelir. Bu yaklaşımın her zaman doğru olumlu sonuçlar doğuracağı söylenemez. Örneğin “HIV/AIDS’te hastalığın başkalarına bulaşma riski bulunduğundan tanının hastaya söylenmemesi söz konusu edilmemelidir”</w:t>
      </w:r>
    </w:p>
    <w:p w:rsidR="00531E1B" w:rsidRDefault="00531E1B" w:rsidP="00531E1B">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Hasta dosyaları, sağlık kurumlarının arşivinde saklandığı için aşağıdaki kanun maddesi gereğince bilgiler mahkemelere verilebilir. </w:t>
      </w:r>
    </w:p>
    <w:p w:rsidR="00531E1B" w:rsidRPr="00735B21" w:rsidRDefault="00531E1B" w:rsidP="00531E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60A"/>
          <w:sz w:val="18"/>
          <w:szCs w:val="18"/>
        </w:rPr>
      </w:pPr>
      <w:r w:rsidRPr="00735B21">
        <w:rPr>
          <w:rFonts w:ascii="Times New Roman" w:hAnsi="Times New Roman" w:cs="Times New Roman"/>
          <w:color w:val="00060A"/>
          <w:sz w:val="18"/>
          <w:szCs w:val="18"/>
        </w:rPr>
        <w:t xml:space="preserve">5352 Sayılı Adli Sicil Kanunu MADDE 10 </w:t>
      </w:r>
      <w:r w:rsidR="001D5354">
        <w:rPr>
          <w:rFonts w:ascii="Times New Roman" w:hAnsi="Times New Roman" w:cs="Times New Roman"/>
          <w:color w:val="00060A"/>
          <w:sz w:val="18"/>
          <w:szCs w:val="18"/>
        </w:rPr>
        <w:t xml:space="preserve"> </w:t>
      </w:r>
    </w:p>
    <w:p w:rsidR="00531E1B" w:rsidRPr="006D6070" w:rsidRDefault="00531E1B" w:rsidP="00531E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60A"/>
          <w:sz w:val="18"/>
          <w:szCs w:val="18"/>
        </w:rPr>
      </w:pPr>
      <w:r w:rsidRPr="006D6070">
        <w:rPr>
          <w:rFonts w:ascii="Times New Roman" w:hAnsi="Times New Roman" w:cs="Times New Roman"/>
          <w:b/>
          <w:bCs/>
          <w:color w:val="FF0000"/>
          <w:sz w:val="18"/>
          <w:szCs w:val="18"/>
        </w:rPr>
        <w:t>Arşiv bilgilerinin istenmesi</w:t>
      </w:r>
    </w:p>
    <w:p w:rsidR="00531E1B" w:rsidRPr="006D6070" w:rsidRDefault="00531E1B" w:rsidP="00531E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color w:val="00060A"/>
          <w:sz w:val="18"/>
          <w:szCs w:val="18"/>
        </w:rPr>
      </w:pPr>
      <w:r w:rsidRPr="006D6070">
        <w:rPr>
          <w:rFonts w:ascii="Times New Roman" w:hAnsi="Times New Roman" w:cs="Times New Roman"/>
          <w:bCs/>
          <w:color w:val="00060A"/>
          <w:sz w:val="18"/>
          <w:szCs w:val="18"/>
        </w:rPr>
        <w:t xml:space="preserve">(1)Arşiv bilgileri; </w:t>
      </w:r>
    </w:p>
    <w:p w:rsidR="00531E1B" w:rsidRDefault="00531E1B" w:rsidP="00531E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color w:val="00060A"/>
          <w:sz w:val="18"/>
          <w:szCs w:val="18"/>
        </w:rPr>
      </w:pPr>
      <w:r w:rsidRPr="006D6070">
        <w:rPr>
          <w:rFonts w:ascii="Times New Roman" w:hAnsi="Times New Roman" w:cs="Times New Roman"/>
          <w:bCs/>
          <w:color w:val="00060A"/>
          <w:sz w:val="18"/>
          <w:szCs w:val="18"/>
        </w:rPr>
        <w:t>Kullanılış amacı belirtilmek suretiyle, kişinin kendisi veya vekâletnamede açıkça belirtilmiş olmak koşuluyla vekili,</w:t>
      </w:r>
    </w:p>
    <w:p w:rsidR="00531E1B" w:rsidRPr="006D6070" w:rsidRDefault="00531E1B" w:rsidP="00531E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color w:val="00060A"/>
          <w:sz w:val="18"/>
          <w:szCs w:val="18"/>
        </w:rPr>
      </w:pPr>
      <w:r w:rsidRPr="006D6070">
        <w:rPr>
          <w:rFonts w:ascii="Times New Roman" w:hAnsi="Times New Roman" w:cs="Times New Roman"/>
          <w:bCs/>
          <w:color w:val="00060A"/>
          <w:sz w:val="18"/>
          <w:szCs w:val="18"/>
        </w:rPr>
        <w:t xml:space="preserve">Bir soruşturma veya kovuşturma kapsamında Cumhuriyet başsavcılıkları, hâkim veya mahkemeler, </w:t>
      </w:r>
    </w:p>
    <w:p w:rsidR="00531E1B" w:rsidRPr="006D6070" w:rsidRDefault="00531E1B" w:rsidP="00531E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color w:val="00060A"/>
          <w:sz w:val="18"/>
          <w:szCs w:val="18"/>
        </w:rPr>
      </w:pPr>
      <w:r w:rsidRPr="006D6070">
        <w:rPr>
          <w:rFonts w:ascii="Times New Roman" w:hAnsi="Times New Roman" w:cs="Times New Roman"/>
          <w:bCs/>
          <w:color w:val="00060A"/>
          <w:sz w:val="18"/>
          <w:szCs w:val="18"/>
        </w:rPr>
        <w:t>Yetkili seçim kurulları,</w:t>
      </w:r>
    </w:p>
    <w:p w:rsidR="00531E1B" w:rsidRPr="006D6070" w:rsidRDefault="00531E1B" w:rsidP="00531E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color w:val="00060A"/>
          <w:sz w:val="18"/>
          <w:szCs w:val="18"/>
        </w:rPr>
      </w:pPr>
      <w:r w:rsidRPr="006D6070">
        <w:rPr>
          <w:rFonts w:ascii="Times New Roman" w:hAnsi="Times New Roman" w:cs="Times New Roman"/>
          <w:bCs/>
          <w:color w:val="00060A"/>
          <w:sz w:val="18"/>
          <w:szCs w:val="18"/>
        </w:rPr>
        <w:t xml:space="preserve">Özel kanunlarda gösterilen hallerde ilgili kamu kurum ve kuruluşları, </w:t>
      </w:r>
    </w:p>
    <w:p w:rsidR="00531E1B" w:rsidRPr="006D6070" w:rsidRDefault="00531E1B" w:rsidP="00531E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color w:val="00060A"/>
          <w:sz w:val="18"/>
          <w:szCs w:val="18"/>
        </w:rPr>
      </w:pPr>
      <w:r w:rsidRPr="006D6070">
        <w:rPr>
          <w:rFonts w:ascii="Times New Roman" w:hAnsi="Times New Roman" w:cs="Times New Roman"/>
          <w:bCs/>
          <w:color w:val="00060A"/>
          <w:sz w:val="18"/>
          <w:szCs w:val="18"/>
        </w:rPr>
        <w:t xml:space="preserve">Tarafından istenebilir. </w:t>
      </w:r>
    </w:p>
    <w:p w:rsidR="00531E1B" w:rsidRPr="006D6070" w:rsidRDefault="00531E1B" w:rsidP="00531E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color w:val="00060A"/>
          <w:sz w:val="18"/>
          <w:szCs w:val="18"/>
        </w:rPr>
      </w:pPr>
      <w:r w:rsidRPr="006D6070">
        <w:rPr>
          <w:rFonts w:ascii="Times New Roman" w:hAnsi="Times New Roman" w:cs="Times New Roman"/>
          <w:bCs/>
          <w:color w:val="00060A"/>
          <w:sz w:val="18"/>
          <w:szCs w:val="18"/>
        </w:rPr>
        <w:t>(2) Kanunda açıkça belirtilmediği takdirde, kişi hakkında alınacak bir karar veya yapılacak bir işlemle ilgili olarak, bir yakınının adlî sicil ve arşiv kayıtları istenemez ve bu bilgiler, kişiyi herhangi bir haktan yoksun bırakmak için dayanak olarak kullanılamaz.</w:t>
      </w:r>
    </w:p>
    <w:p w:rsidR="00531E1B" w:rsidRPr="006D6070" w:rsidRDefault="00531E1B" w:rsidP="00531E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60A"/>
          <w:sz w:val="18"/>
          <w:szCs w:val="18"/>
        </w:rPr>
      </w:pPr>
      <w:r w:rsidRPr="006D6070">
        <w:rPr>
          <w:rFonts w:ascii="Times New Roman" w:hAnsi="Times New Roman" w:cs="Times New Roman"/>
          <w:bCs/>
          <w:color w:val="00060A"/>
          <w:sz w:val="18"/>
          <w:szCs w:val="18"/>
        </w:rPr>
        <w:t xml:space="preserve">(3) </w:t>
      </w:r>
      <w:proofErr w:type="spellStart"/>
      <w:r w:rsidRPr="006D6070">
        <w:rPr>
          <w:rFonts w:ascii="Times New Roman" w:hAnsi="Times New Roman" w:cs="Times New Roman"/>
          <w:bCs/>
          <w:color w:val="00060A"/>
          <w:sz w:val="18"/>
          <w:szCs w:val="18"/>
        </w:rPr>
        <w:t>Onsekiz</w:t>
      </w:r>
      <w:proofErr w:type="spellEnd"/>
      <w:r w:rsidRPr="006D6070">
        <w:rPr>
          <w:rFonts w:ascii="Times New Roman" w:hAnsi="Times New Roman" w:cs="Times New Roman"/>
          <w:bCs/>
          <w:color w:val="00060A"/>
          <w:sz w:val="18"/>
          <w:szCs w:val="18"/>
        </w:rPr>
        <w:t xml:space="preserve"> yaşından küçüklerle ilgili adlî sicil ve arşiv kayıtları; ancak soruşturma ve kovuşturma kapsamında değerlendirilmek üzere Cumhuriyet başsavcılıkları, hâkim veya mahkemelerce istenebilir</w:t>
      </w:r>
      <w:r>
        <w:rPr>
          <w:rFonts w:ascii="Times New Roman" w:hAnsi="Times New Roman" w:cs="Times New Roman"/>
          <w:bCs/>
          <w:color w:val="00060A"/>
          <w:sz w:val="18"/>
          <w:szCs w:val="18"/>
        </w:rPr>
        <w:t xml:space="preserve"> </w:t>
      </w:r>
    </w:p>
    <w:p w:rsidR="005B71B6" w:rsidRPr="00EA1952" w:rsidRDefault="00DF3E9C" w:rsidP="006C4A74">
      <w:pPr>
        <w:autoSpaceDE w:val="0"/>
        <w:autoSpaceDN w:val="0"/>
        <w:adjustRightInd w:val="0"/>
        <w:spacing w:after="0" w:line="360" w:lineRule="auto"/>
        <w:jc w:val="both"/>
        <w:rPr>
          <w:rFonts w:ascii="Times New Roman" w:hAnsi="Times New Roman" w:cs="Times New Roman"/>
          <w:i/>
          <w:color w:val="000000"/>
        </w:rPr>
      </w:pPr>
      <w:proofErr w:type="gramStart"/>
      <w:r w:rsidRPr="00DF3E9C">
        <w:rPr>
          <w:rFonts w:ascii="Times New Roman" w:hAnsi="Times New Roman" w:cs="Times New Roman"/>
          <w:b/>
          <w:noProof/>
          <w:lang w:eastAsia="tr-TR"/>
        </w:rPr>
        <w:t>DİKKAT</w:t>
      </w:r>
      <w:r>
        <w:rPr>
          <w:rFonts w:ascii="Times New Roman" w:hAnsi="Times New Roman" w:cs="Times New Roman"/>
          <w:noProof/>
          <w:lang w:eastAsia="tr-TR"/>
        </w:rPr>
        <w:t>:</w:t>
      </w:r>
      <w:r w:rsidR="005B71B6" w:rsidRPr="00EA1952">
        <w:rPr>
          <w:rFonts w:ascii="Times New Roman" w:hAnsi="Times New Roman" w:cs="Times New Roman"/>
          <w:i/>
        </w:rPr>
        <w:t>Çalışma</w:t>
      </w:r>
      <w:proofErr w:type="gramEnd"/>
      <w:r w:rsidR="005B71B6" w:rsidRPr="00EA1952">
        <w:rPr>
          <w:rFonts w:ascii="Times New Roman" w:hAnsi="Times New Roman" w:cs="Times New Roman"/>
          <w:i/>
        </w:rPr>
        <w:t xml:space="preserve"> ve Sosyal Güvenlik Bakanlığından: GENEL SAĞLIK SİGORTASI VERİLERİNİN GÜVENLİĞİ VE PAYLAŞIMINA İLİŞKİN YÖNETMELİK 11 Temmuz 2012  ÇARŞAMBA  tarihli </w:t>
      </w:r>
      <w:r w:rsidR="005B71B6" w:rsidRPr="00EA1952">
        <w:rPr>
          <w:rFonts w:ascii="Times New Roman" w:hAnsi="Times New Roman" w:cs="Times New Roman"/>
          <w:b/>
          <w:i/>
          <w:color w:val="800080"/>
        </w:rPr>
        <w:t xml:space="preserve">Resmî Gazete </w:t>
      </w:r>
      <w:r w:rsidR="005B71B6" w:rsidRPr="00EA1952">
        <w:rPr>
          <w:rFonts w:ascii="Times New Roman" w:hAnsi="Times New Roman" w:cs="Times New Roman"/>
          <w:i/>
        </w:rPr>
        <w:t>Sayı : 28350</w:t>
      </w:r>
    </w:p>
    <w:p w:rsidR="005B71B6" w:rsidRDefault="00DF3E9C" w:rsidP="006C4A74">
      <w:pPr>
        <w:autoSpaceDE w:val="0"/>
        <w:autoSpaceDN w:val="0"/>
        <w:adjustRightInd w:val="0"/>
        <w:spacing w:after="0" w:line="360" w:lineRule="auto"/>
        <w:jc w:val="both"/>
        <w:rPr>
          <w:rFonts w:ascii="Times New Roman" w:hAnsi="Times New Roman" w:cs="Times New Roman"/>
          <w:i/>
          <w:color w:val="000000"/>
        </w:rPr>
      </w:pPr>
      <w:r w:rsidRPr="00DF3E9C">
        <w:rPr>
          <w:rFonts w:ascii="Times New Roman" w:hAnsi="Times New Roman" w:cs="Times New Roman"/>
          <w:b/>
          <w:noProof/>
          <w:color w:val="000000"/>
          <w:lang w:eastAsia="tr-TR"/>
        </w:rPr>
        <w:lastRenderedPageBreak/>
        <w:t>KİTAP:</w:t>
      </w:r>
      <w:r w:rsidR="005B71B6" w:rsidRPr="00EA1952">
        <w:rPr>
          <w:rFonts w:ascii="Times New Roman" w:hAnsi="Times New Roman" w:cs="Times New Roman"/>
          <w:color w:val="000000"/>
        </w:rPr>
        <w:t xml:space="preserve"> </w:t>
      </w:r>
      <w:r w:rsidR="005B71B6" w:rsidRPr="00EA1952">
        <w:rPr>
          <w:rFonts w:ascii="Times New Roman" w:hAnsi="Times New Roman" w:cs="Times New Roman"/>
          <w:i/>
          <w:color w:val="000000"/>
        </w:rPr>
        <w:t xml:space="preserve">Bu konuda isimli Dr. Leyla Keser, Dr. Mahir </w:t>
      </w:r>
      <w:proofErr w:type="spellStart"/>
      <w:r w:rsidR="005B71B6" w:rsidRPr="00EA1952">
        <w:rPr>
          <w:rFonts w:ascii="Times New Roman" w:hAnsi="Times New Roman" w:cs="Times New Roman"/>
          <w:i/>
          <w:color w:val="000000"/>
        </w:rPr>
        <w:t>Ülgü</w:t>
      </w:r>
      <w:proofErr w:type="spellEnd"/>
      <w:r w:rsidR="005B71B6" w:rsidRPr="00EA1952">
        <w:rPr>
          <w:rFonts w:ascii="Times New Roman" w:hAnsi="Times New Roman" w:cs="Times New Roman"/>
          <w:i/>
          <w:color w:val="000000"/>
        </w:rPr>
        <w:t xml:space="preserve">, </w:t>
      </w:r>
      <w:proofErr w:type="spellStart"/>
      <w:r w:rsidR="005B71B6" w:rsidRPr="00EA1952">
        <w:rPr>
          <w:rFonts w:ascii="Times New Roman" w:hAnsi="Times New Roman" w:cs="Times New Roman"/>
          <w:i/>
          <w:color w:val="000000"/>
        </w:rPr>
        <w:t>Cüneyd</w:t>
      </w:r>
      <w:proofErr w:type="spellEnd"/>
      <w:r w:rsidR="005B71B6" w:rsidRPr="00EA1952">
        <w:rPr>
          <w:rFonts w:ascii="Times New Roman" w:hAnsi="Times New Roman" w:cs="Times New Roman"/>
          <w:i/>
          <w:color w:val="000000"/>
        </w:rPr>
        <w:t xml:space="preserve"> Er in yazdığı İstanbul Üniversitesi Bilişim Teknolojisi Hukuku Uygulama ve Araştırma Merkezi yayınlarından olan “Elektronik Sağlık Kayıtları </w:t>
      </w:r>
      <w:proofErr w:type="gramStart"/>
      <w:r w:rsidR="005B71B6" w:rsidRPr="00EA1952">
        <w:rPr>
          <w:rFonts w:ascii="Times New Roman" w:hAnsi="Times New Roman" w:cs="Times New Roman"/>
          <w:i/>
          <w:color w:val="000000"/>
        </w:rPr>
        <w:t>ve  Özel</w:t>
      </w:r>
      <w:proofErr w:type="gramEnd"/>
      <w:r w:rsidR="005B71B6" w:rsidRPr="00EA1952">
        <w:rPr>
          <w:rFonts w:ascii="Times New Roman" w:hAnsi="Times New Roman" w:cs="Times New Roman"/>
          <w:i/>
          <w:color w:val="000000"/>
        </w:rPr>
        <w:t xml:space="preserve"> Hayatın Gizliliği” isimli kitabı okuyabilirsiniz.</w:t>
      </w:r>
    </w:p>
    <w:p w:rsidR="005B71B6" w:rsidRDefault="00DF3E9C" w:rsidP="005C67E1">
      <w:pPr>
        <w:autoSpaceDE w:val="0"/>
        <w:autoSpaceDN w:val="0"/>
        <w:adjustRightInd w:val="0"/>
        <w:spacing w:after="0" w:line="360" w:lineRule="auto"/>
        <w:jc w:val="both"/>
        <w:rPr>
          <w:rFonts w:ascii="Times New Roman" w:hAnsi="Times New Roman" w:cs="Times New Roman"/>
          <w:i/>
          <w:color w:val="000000"/>
        </w:rPr>
      </w:pPr>
      <w:r w:rsidRPr="00DF3E9C">
        <w:rPr>
          <w:rFonts w:ascii="Times New Roman" w:hAnsi="Times New Roman" w:cs="Times New Roman"/>
          <w:b/>
          <w:i/>
          <w:noProof/>
          <w:color w:val="000000"/>
          <w:lang w:eastAsia="tr-TR"/>
        </w:rPr>
        <w:t>DİKKAT:</w:t>
      </w:r>
      <w:r w:rsidR="005B71B6" w:rsidRPr="00EA1952">
        <w:rPr>
          <w:rFonts w:ascii="Times New Roman" w:hAnsi="Times New Roman" w:cs="Times New Roman"/>
          <w:i/>
          <w:color w:val="000000"/>
        </w:rPr>
        <w:t xml:space="preserve"> Gizlilik, güvenlik ve mahremiyet hem manuel hem de elektronik sağlık kayıtlarının olmazsa olmaz özellikleridir.</w:t>
      </w:r>
    </w:p>
    <w:p w:rsidR="005B71B6" w:rsidRDefault="005B71B6" w:rsidP="007D70CA">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“Sağlık kayıtlarının güvenliği” ve “kişisel sağlık kayıtlarının mahremiyeti” konularının birbirinden bağımsız konular olmasının yanında hangi koşulda olursa olsun bu sağlık kayıtlarının güvenlik kriterlerine uygun olarak toplanması ve depolanması gerekmektedir. Bu koşullar sağlandıktan sonra söz konusu verilere kimlerin hangi erişim haklarıyla ve hangi seviyelerde erişeceği belirlenmelidir. Bu noktadan sonra kişisel sağlık kayıtlarının mahremiyeti konusu başlar ve erişim seviyeleri mahremiyetin sınırlarını belirler. Dolayısıyla bireyleri tanımlayan kişisel sağlık kayıtlarını barındıran veri alanlarına erişimin kısıtlanmış,</w:t>
      </w:r>
      <w:r w:rsidR="007D70CA">
        <w:rPr>
          <w:rFonts w:ascii="Times New Roman" w:hAnsi="Times New Roman" w:cs="Times New Roman"/>
          <w:color w:val="000000"/>
        </w:rPr>
        <w:t xml:space="preserve"> yetkilerin de </w:t>
      </w:r>
      <w:proofErr w:type="spellStart"/>
      <w:r w:rsidR="007D70CA">
        <w:rPr>
          <w:rFonts w:ascii="Times New Roman" w:hAnsi="Times New Roman" w:cs="Times New Roman"/>
          <w:color w:val="000000"/>
        </w:rPr>
        <w:t>seviyelendirilmiş</w:t>
      </w:r>
      <w:proofErr w:type="spellEnd"/>
      <w:r w:rsidR="007D70CA">
        <w:rPr>
          <w:rFonts w:ascii="Times New Roman" w:hAnsi="Times New Roman" w:cs="Times New Roman"/>
          <w:color w:val="000000"/>
        </w:rPr>
        <w:t xml:space="preserve"> </w:t>
      </w:r>
      <w:r w:rsidRPr="00EA1952">
        <w:rPr>
          <w:rFonts w:ascii="Times New Roman" w:hAnsi="Times New Roman" w:cs="Times New Roman"/>
          <w:color w:val="000000"/>
        </w:rPr>
        <w:t>olması gerekir.</w:t>
      </w:r>
    </w:p>
    <w:p w:rsidR="005666BC" w:rsidRPr="00EA1952" w:rsidRDefault="005666BC" w:rsidP="00AC3A57">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Elektronik ortamlardaki bilgilerin geniş kitlelerin erişebileceği bir şekilde bulunması bu bilgilerin risk oranlarını çok daha fazla artmıştır. Yerel ve geniş alan ağlarını bünyesinde barındıran hastane ağlarında bilgi sistemi uygulamalarının yaygınlaşması veri ve bilgi güvenliği açısından bazı problemleri beraberinde getirmektedir. Bu ağlardaki veri ve bilgi taleplerinin her geçen gün artması gerek kişisel bilgilerin gerekse kurumsal bilgilerin gizlilik ve mahremiyeti açısından sakınca oluşturmaktadır. Özellikle hasta ve hastalık kayıtlarının gizlilik ve mahremiyeti önem arz etmektedir. Güvenliğin önemli bir bileşeni de; medikal kayıtta kimin hangi bilgilere ulaşacağına ilişkin yetkilendirmelerdir. Bu yüzden verilerin korunması ve bu verilere erişimde farklı kişilerin farklı erişim haklarına ve gerekliliklerine sahip olması önem arz etmektedir. </w:t>
      </w:r>
    </w:p>
    <w:p w:rsidR="005B71B6" w:rsidRPr="00EA1952" w:rsidRDefault="00DF3E9C" w:rsidP="005666BC">
      <w:pPr>
        <w:autoSpaceDE w:val="0"/>
        <w:autoSpaceDN w:val="0"/>
        <w:adjustRightInd w:val="0"/>
        <w:spacing w:after="0" w:line="360" w:lineRule="auto"/>
        <w:jc w:val="both"/>
        <w:rPr>
          <w:rFonts w:ascii="Times New Roman" w:hAnsi="Times New Roman" w:cs="Times New Roman"/>
          <w:i/>
          <w:color w:val="000000"/>
        </w:rPr>
      </w:pPr>
      <w:r w:rsidRPr="00DF3E9C">
        <w:rPr>
          <w:rFonts w:ascii="Times New Roman" w:hAnsi="Times New Roman" w:cs="Times New Roman"/>
          <w:b/>
          <w:i/>
          <w:noProof/>
          <w:color w:val="000000"/>
          <w:lang w:eastAsia="tr-TR"/>
        </w:rPr>
        <w:t>DİKKAT:</w:t>
      </w:r>
      <w:r w:rsidR="005B71B6" w:rsidRPr="00EA1952">
        <w:rPr>
          <w:rFonts w:ascii="Times New Roman" w:hAnsi="Times New Roman" w:cs="Times New Roman"/>
          <w:i/>
          <w:color w:val="000000"/>
        </w:rPr>
        <w:t>06.06.2007 tarihli ve 5228 sayılı Yataklı Tedavi Kurumları Tıbbi Kayıt ve Arşiv Hizmetleri Yönergesinde Değişiklik Yapılmasına Dair Yönerge</w:t>
      </w:r>
    </w:p>
    <w:p w:rsidR="005B71B6" w:rsidRPr="00EA1952" w:rsidRDefault="00DF3E9C" w:rsidP="00037ABF">
      <w:pPr>
        <w:autoSpaceDE w:val="0"/>
        <w:autoSpaceDN w:val="0"/>
        <w:adjustRightInd w:val="0"/>
        <w:spacing w:after="0" w:line="360" w:lineRule="auto"/>
        <w:jc w:val="both"/>
        <w:rPr>
          <w:rFonts w:ascii="Times New Roman" w:hAnsi="Times New Roman" w:cs="Times New Roman"/>
          <w:i/>
          <w:iCs/>
          <w:color w:val="000000"/>
        </w:rPr>
      </w:pPr>
      <w:r w:rsidRPr="00DF3E9C">
        <w:rPr>
          <w:rFonts w:ascii="Times New Roman" w:hAnsi="Times New Roman" w:cs="Times New Roman"/>
          <w:b/>
          <w:i/>
          <w:iCs/>
          <w:noProof/>
          <w:color w:val="000000"/>
          <w:lang w:eastAsia="tr-TR"/>
        </w:rPr>
        <w:t>İNTERNET:</w:t>
      </w:r>
      <w:r w:rsidR="005B71B6" w:rsidRPr="00EA1952">
        <w:rPr>
          <w:rFonts w:ascii="Times New Roman" w:hAnsi="Times New Roman" w:cs="Times New Roman"/>
          <w:i/>
          <w:iCs/>
          <w:color w:val="000000"/>
        </w:rPr>
        <w:t xml:space="preserve"> </w:t>
      </w:r>
      <w:hyperlink r:id="rId8" w:history="1">
        <w:r w:rsidR="005B71B6" w:rsidRPr="00EA1952">
          <w:rPr>
            <w:rStyle w:val="Kpr"/>
            <w:rFonts w:ascii="Times New Roman" w:hAnsi="Times New Roman" w:cs="Times New Roman"/>
            <w:i/>
            <w:iCs/>
          </w:rPr>
          <w:t>http://www.turkmia.org</w:t>
        </w:r>
      </w:hyperlink>
    </w:p>
    <w:p w:rsidR="005B71B6" w:rsidRPr="00EA1952" w:rsidRDefault="005B71B6" w:rsidP="00037ABF">
      <w:pPr>
        <w:autoSpaceDE w:val="0"/>
        <w:autoSpaceDN w:val="0"/>
        <w:adjustRightInd w:val="0"/>
        <w:spacing w:after="0" w:line="360" w:lineRule="auto"/>
        <w:jc w:val="both"/>
        <w:rPr>
          <w:rFonts w:ascii="Times New Roman" w:hAnsi="Times New Roman" w:cs="Times New Roman"/>
          <w:b/>
        </w:rPr>
      </w:pPr>
      <w:r w:rsidRPr="00EA1952">
        <w:rPr>
          <w:rFonts w:ascii="Times New Roman" w:hAnsi="Times New Roman" w:cs="Times New Roman"/>
          <w:b/>
        </w:rPr>
        <w:t>Sağlık Kayıtlarının Gizliliği</w:t>
      </w:r>
      <w:r w:rsidR="007755E6">
        <w:rPr>
          <w:rFonts w:ascii="Times New Roman" w:hAnsi="Times New Roman" w:cs="Times New Roman"/>
          <w:b/>
        </w:rPr>
        <w:t xml:space="preserve"> </w:t>
      </w:r>
      <w:r w:rsidR="001D5354">
        <w:rPr>
          <w:rFonts w:ascii="Times New Roman" w:eastAsia="Times New Roman" w:hAnsi="Times New Roman" w:cs="Times New Roman"/>
          <w:b/>
          <w:color w:val="222222"/>
          <w:lang w:eastAsia="tr-TR"/>
        </w:rPr>
        <w:t xml:space="preserve"> </w:t>
      </w:r>
    </w:p>
    <w:p w:rsidR="005B71B6" w:rsidRPr="00EA1952" w:rsidRDefault="005B71B6" w:rsidP="007D70CA">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Sır saklamak Hipokrat’tan beri hekimliğin genel kurallarından biridir. Böyle bir yükümlülük etik yönünden gerekli hekim davranışlarından biri olduğu gibi yasalar tarafından da zorunlu bir eylemdir. Türk Ceza Kanunu’nda hastaya ait sırrın saklanmaması cezai yaptırım getirir. İlgili yasa maddesi (Madde 198- “Bir kimse resmi mevkii veya meslek sanatı icabı olarak ifşasında zarar verme olasılığı olan bir sırra sahip olup da meşru bir sebebe dayanmaksızın o sırrı açıklarsa üç aya kadar hapis ve ağır para cezasına </w:t>
      </w:r>
      <w:proofErr w:type="gramStart"/>
      <w:r w:rsidRPr="00EA1952">
        <w:rPr>
          <w:rFonts w:ascii="Times New Roman" w:hAnsi="Times New Roman" w:cs="Times New Roman"/>
          <w:color w:val="000000"/>
        </w:rPr>
        <w:t>mahkum</w:t>
      </w:r>
      <w:proofErr w:type="gramEnd"/>
      <w:r w:rsidRPr="00EA1952">
        <w:rPr>
          <w:rFonts w:ascii="Times New Roman" w:hAnsi="Times New Roman" w:cs="Times New Roman"/>
          <w:color w:val="000000"/>
        </w:rPr>
        <w:t xml:space="preserve"> olur” demektedir.</w:t>
      </w:r>
    </w:p>
    <w:p w:rsidR="005B71B6" w:rsidRPr="00EA1952" w:rsidRDefault="005B71B6" w:rsidP="007D70CA">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Hasta sırlarının korunması, insan onurunun esası olarak genel kişilik haklarına dahil olmaktadır. Bu neden ile hasta sırrının korunması, kişisel verilerin başkasına verilmesinin yasaklanmasının arkasında yatan neden anayasal bir hak olan kişilik hakkının korunmasıdır.  </w:t>
      </w:r>
    </w:p>
    <w:p w:rsidR="005B71B6" w:rsidRPr="00EA1952" w:rsidRDefault="005B71B6" w:rsidP="006640D5">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Tıbbi Deontoloji Nizamnamesinin 4. maddesinde “tabip ve diş hekiminin sır saklama yükümlülüğünden bahsedilir. Hasta Hakları Yönetmeliği’nin 21.</w:t>
      </w:r>
      <w:proofErr w:type="gramStart"/>
      <w:r w:rsidRPr="00EA1952">
        <w:rPr>
          <w:rFonts w:ascii="Times New Roman" w:hAnsi="Times New Roman" w:cs="Times New Roman"/>
          <w:color w:val="000000"/>
        </w:rPr>
        <w:t>md.si</w:t>
      </w:r>
      <w:proofErr w:type="gramEnd"/>
      <w:r w:rsidRPr="00EA1952">
        <w:rPr>
          <w:rFonts w:ascii="Times New Roman" w:hAnsi="Times New Roman" w:cs="Times New Roman"/>
          <w:color w:val="000000"/>
        </w:rPr>
        <w:t xml:space="preserve"> de mahremiyete saygı gösterilmesi ile ilgilidir</w:t>
      </w:r>
    </w:p>
    <w:p w:rsidR="005B71B6" w:rsidRPr="00EA1952" w:rsidRDefault="005B71B6" w:rsidP="006640D5">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lastRenderedPageBreak/>
        <w:t xml:space="preserve">Türk Tabipler Birliği Hekimlik Meslek Etiği Kuralları’nın 31.md sinde “hekim hastasının kimlik bilgilerini saklı tutmak koşulu </w:t>
      </w:r>
      <w:proofErr w:type="gramStart"/>
      <w:r w:rsidRPr="00EA1952">
        <w:rPr>
          <w:rFonts w:ascii="Times New Roman" w:hAnsi="Times New Roman" w:cs="Times New Roman"/>
          <w:color w:val="000000"/>
        </w:rPr>
        <w:t>ile,</w:t>
      </w:r>
      <w:proofErr w:type="gramEnd"/>
      <w:r w:rsidRPr="00EA1952">
        <w:rPr>
          <w:rFonts w:ascii="Times New Roman" w:hAnsi="Times New Roman" w:cs="Times New Roman"/>
          <w:color w:val="000000"/>
        </w:rPr>
        <w:t xml:space="preserve"> bu bilgileri dosya üzerinden yapacağı araştırmalarda kullanabilir” denmektedir.</w:t>
      </w:r>
    </w:p>
    <w:p w:rsidR="005B71B6" w:rsidRPr="00EA1952" w:rsidRDefault="005B71B6" w:rsidP="005666BC">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Avrupa Birliği Temel Haklar Şartı’nın 8. maddesine göre de “herkes kendisini ilgilendiren kişisel verilerin korunması hakkına sahiptir”  </w:t>
      </w:r>
    </w:p>
    <w:p w:rsidR="005B71B6" w:rsidRDefault="003C02DB" w:rsidP="005666BC">
      <w:pPr>
        <w:autoSpaceDE w:val="0"/>
        <w:autoSpaceDN w:val="0"/>
        <w:adjustRightInd w:val="0"/>
        <w:spacing w:after="0" w:line="360" w:lineRule="auto"/>
        <w:jc w:val="both"/>
        <w:rPr>
          <w:rFonts w:ascii="Times New Roman" w:hAnsi="Times New Roman" w:cs="Times New Roman"/>
          <w:color w:val="000000"/>
        </w:rPr>
      </w:pPr>
      <w:r w:rsidRPr="003C02DB">
        <w:rPr>
          <w:rFonts w:ascii="Times New Roman" w:hAnsi="Times New Roman" w:cs="Times New Roman"/>
          <w:b/>
          <w:color w:val="000000"/>
        </w:rPr>
        <w:t>DİKKAT:</w:t>
      </w:r>
      <w:r>
        <w:rPr>
          <w:rFonts w:ascii="Times New Roman" w:hAnsi="Times New Roman" w:cs="Times New Roman"/>
          <w:color w:val="000000"/>
        </w:rPr>
        <w:t xml:space="preserve"> </w:t>
      </w:r>
      <w:r w:rsidR="005B71B6" w:rsidRPr="00EA1952">
        <w:rPr>
          <w:rFonts w:ascii="Times New Roman" w:hAnsi="Times New Roman" w:cs="Times New Roman"/>
          <w:color w:val="000000"/>
        </w:rPr>
        <w:t>Sağlık Bakanlığı 06.06.2007 tarihli ve 5228 sayılı Yataklı Tedavi Kurumları Tıbbi Kayıt ve Arşiv Hizmetleri Yönergesinde Değişiklik Yapılmasın</w:t>
      </w:r>
      <w:r>
        <w:rPr>
          <w:rFonts w:ascii="Times New Roman" w:hAnsi="Times New Roman" w:cs="Times New Roman"/>
          <w:color w:val="000000"/>
        </w:rPr>
        <w:t>a Dair Yönerge ile özellikle e-</w:t>
      </w:r>
      <w:r w:rsidR="005B71B6" w:rsidRPr="00EA1952">
        <w:rPr>
          <w:rFonts w:ascii="Times New Roman" w:hAnsi="Times New Roman" w:cs="Times New Roman"/>
          <w:color w:val="000000"/>
        </w:rPr>
        <w:t>sağlık uygulamalarından dolayı oluşabilecek hasta mahremiyetini bozacak uygulamalar konusunda yapılması gerekenleri sağlık kurumlarına duyurmuştur.</w:t>
      </w:r>
    </w:p>
    <w:p w:rsidR="005B71B6" w:rsidRPr="00EA1952" w:rsidRDefault="005B71B6" w:rsidP="00037ABF">
      <w:pPr>
        <w:autoSpaceDE w:val="0"/>
        <w:autoSpaceDN w:val="0"/>
        <w:adjustRightInd w:val="0"/>
        <w:spacing w:after="0" w:line="360" w:lineRule="auto"/>
        <w:jc w:val="both"/>
        <w:rPr>
          <w:rFonts w:ascii="Times New Roman" w:hAnsi="Times New Roman" w:cs="Times New Roman"/>
          <w:b/>
        </w:rPr>
      </w:pPr>
      <w:r w:rsidRPr="00EA1952">
        <w:rPr>
          <w:rFonts w:ascii="Times New Roman" w:hAnsi="Times New Roman" w:cs="Times New Roman"/>
          <w:b/>
        </w:rPr>
        <w:t>Sağlık Kayıtlarını Tutma Yükümlülüğü</w:t>
      </w:r>
      <w:r w:rsidR="007755E6">
        <w:rPr>
          <w:rFonts w:ascii="Times New Roman" w:hAnsi="Times New Roman" w:cs="Times New Roman"/>
          <w:b/>
        </w:rPr>
        <w:t xml:space="preserve"> </w:t>
      </w:r>
      <w:r w:rsidR="001D5354">
        <w:rPr>
          <w:rFonts w:ascii="Times New Roman" w:eastAsia="Times New Roman" w:hAnsi="Times New Roman" w:cs="Times New Roman"/>
          <w:b/>
          <w:color w:val="222222"/>
          <w:lang w:eastAsia="tr-TR"/>
        </w:rPr>
        <w:t xml:space="preserve"> </w:t>
      </w:r>
    </w:p>
    <w:p w:rsidR="005B71B6" w:rsidRDefault="005B71B6" w:rsidP="00037ABF">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Sağlık kayıtlarının tutulmasının amacı, tedavinin emniyet ile yapıldığının belgesi olan kayıtların yani delillerin güvence altına alınabilmesidir. Hekimler için “kayıt tutma yükümlülüğü” doğal bir tedavi yükümlülüğü” olarak belirtilmektedir. Dolayısı ile kayıt tutmanın birinci amacı tedavi, ikinci amacı ise hizmet sunanların sundukları hizmetlerdeki sorumluluklarının sağlanmasıdır. Kayıt altına alınması istenen konular, tıbbi standartlara</w:t>
      </w:r>
      <w:r w:rsidR="005666BC">
        <w:rPr>
          <w:rFonts w:ascii="Times New Roman" w:hAnsi="Times New Roman" w:cs="Times New Roman"/>
          <w:color w:val="000000"/>
        </w:rPr>
        <w:t xml:space="preserve"> </w:t>
      </w:r>
      <w:r w:rsidRPr="00EA1952">
        <w:rPr>
          <w:rFonts w:ascii="Times New Roman" w:hAnsi="Times New Roman" w:cs="Times New Roman"/>
          <w:color w:val="000000"/>
        </w:rPr>
        <w:t>göre de gerekli olan uygulama durumlarıdır.</w:t>
      </w:r>
    </w:p>
    <w:p w:rsidR="005666BC" w:rsidRPr="00EA1952" w:rsidRDefault="005666BC" w:rsidP="005666BC">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 xml:space="preserve">Kaliteli bir kayıt sisteminde önemli kurallar söz konusudur. Bu kurallar aşağıda verilmiştir </w:t>
      </w:r>
    </w:p>
    <w:p w:rsidR="005666BC" w:rsidRPr="00EA1952" w:rsidRDefault="005666BC" w:rsidP="005666BC">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1. Doğruluk,</w:t>
      </w:r>
    </w:p>
    <w:p w:rsidR="005666BC" w:rsidRPr="00EA1952" w:rsidRDefault="005666BC" w:rsidP="005666BC">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2. Kısa ve öz olma,</w:t>
      </w:r>
    </w:p>
    <w:p w:rsidR="005666BC" w:rsidRPr="00EA1952" w:rsidRDefault="005666BC" w:rsidP="005666BC">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3. Dikkatlilik ( Kusursuz olma ),</w:t>
      </w:r>
    </w:p>
    <w:p w:rsidR="005666BC" w:rsidRPr="00EA1952" w:rsidRDefault="005666BC" w:rsidP="005666BC">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4. Güncellik,</w:t>
      </w:r>
    </w:p>
    <w:p w:rsidR="005666BC" w:rsidRPr="00EA1952" w:rsidRDefault="005666BC" w:rsidP="005666BC">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5. Organizasyon,</w:t>
      </w:r>
    </w:p>
    <w:p w:rsidR="005666BC" w:rsidRPr="00EA1952" w:rsidRDefault="005666BC" w:rsidP="005666BC">
      <w:pP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6. Gizlilik ve güvenilirlilik</w:t>
      </w:r>
    </w:p>
    <w:p w:rsidR="005B71B6" w:rsidRPr="00EA1952" w:rsidRDefault="005B71B6" w:rsidP="00037ABF">
      <w:p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color w:val="000000"/>
        </w:rPr>
        <w:t>Sağlık kurumlarındaki modern tıbbi ve cerrahi metotların basit bir işlem olmaktan çıkarak oldukça karmaşık duruma gelmesi, hasta ve yaralılara verilen hizmetin tam ve verimli bir şekilde bütün ayrıntılarıyla belgelenmesi zorunluluğunu ortaya koymuştur. Son yıllarda insanların hekim ve sağlık kurumu hakkındaki görüş ve davranışları da oldukça değişmiş ve gereği halinde onları bir dava konusu yapma eğilimleri artmıştır. Bu nedenle hasta dosyalarının bakım ve saklanmasından sorumlu olan bütün görevliler gibi arşiv komitesi üyeleriyle hasta dosyaları arşivi yöneticisinin de söz konusu dosyalarla ilgili yasal hüküm ve prensipleri bilmeleri gereklidir.</w:t>
      </w:r>
      <w:r w:rsidRPr="00EA1952">
        <w:rPr>
          <w:rFonts w:ascii="Times New Roman" w:hAnsi="Times New Roman" w:cs="Times New Roman"/>
        </w:rPr>
        <w:t xml:space="preserve"> Tıp ve biyoloji bilimlerinden ceza kanunu, medeni kanun ve sosyal kanunların uygulanmasından yararlanarak sonuca ulaşan özel bilim dalına adli tıp denilmektedir. Tıbbi yönü olan bütün hukuki konular ve hukuki yönü olan bütün tıbbi konular adli tıbbın kapsamı içerisinde girmektedir. Adli soruşturma ve yargı sürecinde bir olayın aydınlatılması, mahkemelerin teknik konularda bilgi edinerek olayı çözebilmesi için bilir kişilik hizmetine gereksinim olabilmektedir. Hem tıbbi ve hem de hukuki yönleri bulunan vakalara ait hasta dosyaları, yalnız hasta bakımı ve araştırmalar için değil, aynı zamanda adli tıp yönünden de önem taşımaktadır. Bu nedenle sağlık kurumlarında dokümantasyon hizmetleri, tıp hukukunun üzerinde durduğu önemli konulardan birisidir.</w:t>
      </w:r>
    </w:p>
    <w:p w:rsidR="005B71B6" w:rsidRPr="00EA1952" w:rsidRDefault="005B71B6" w:rsidP="006640D5">
      <w:p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lastRenderedPageBreak/>
        <w:t>Sağlık kurumu bir hastayı kabul ederken o hastanın bakım ve tedavisi için gerekli hizmetleri yapmak üzere bir yükümlülük altına girmiş olduğunu kabul etmiş sayılır. Böyle bir yükümlülüğün yerine getirilmesi ise sağlık kurum personeli tarafından gerçekleştirilen bakım ve tedavinin kronolojik bir kaydının tutulmasını zorunlu kılar. Sağlık kurumunun dokümanlarla ilgili yükümlülüğü hasta başka bir hekim veya sağlık kurumunda tedavisini sürdürmesi durumunda bile devam eder. Hastanın kendi dosyasını incelemeye hakkı olup olmadığı sağlık kurumu tarafından hazırlanacak bir yönetmelikte tespit edilmesi gereken bir konudur. Hastanın kendi dosyasını görmesi çoğu zaman faydalı olmayabilir. Genellikle dosyasını görmek isteyen bir hasta için hekimin yazılı bir belge vermesi istenir. Gereği halinde hekim hastaya ait gerekli bilgileri özet halinde kapsamına alan bir belgeyi muayene veya tedavi edileceği bir başka hekim veya sağlık kurumuna göndermelidir.</w:t>
      </w:r>
    </w:p>
    <w:p w:rsidR="005B71B6" w:rsidRPr="00EA1952" w:rsidRDefault="005B71B6" w:rsidP="006640D5">
      <w:pP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t>Hasta dosyalarının savcılık isteği dışında hiç bir suretle sağlık kurumundan dışarı çıkarılmaması esası özellikle izlenen ve uygulanan bir ilke halini almıştır. Hasta dosyasında yer alan hastaya ait bilgiler, hastayı tedavi eden veya edecek olan hekimlerd</w:t>
      </w:r>
      <w:r w:rsidR="006640D5">
        <w:rPr>
          <w:rFonts w:ascii="Times New Roman" w:hAnsi="Times New Roman" w:cs="Times New Roman"/>
        </w:rPr>
        <w:t>en başka hiç bir kimseye verile</w:t>
      </w:r>
      <w:r w:rsidRPr="00EA1952">
        <w:rPr>
          <w:rFonts w:ascii="Times New Roman" w:hAnsi="Times New Roman" w:cs="Times New Roman"/>
        </w:rPr>
        <w:t xml:space="preserve">mez ve gösterilemez. Bazı durumlarda hastanın vereceği yazılı bir izin belgesine dayanarak belirli bilgiler, hastanın göstereceği belirli kişilere sözgelişi hastanın avukatına veya belirli bir sigorta şirketi görevlisine verilebilir. Bunların dışında hasta dosyalarının gizliliği ve kişiye özel karakteri hiç bir şekilde ihlal edilmemelidir. Hekimlerin hasta dosyalarını tamamlamak veya bu dosyalarla bilimsel araştırmalar yapmak amacıyla evlerine veya ofislerine götürmeleri de söz konusu gizliliğin bozulmasına sebep olabilir. Ne araştırma yapmak ve ne de dosyayı tamamlamak, bu gizliliğin bozulması ve hasta bakımın aksaması için haklı ve yeterli bir sebep değildir. Savcılık isteği dışında hasta dosyalarının tamamının veya belirli kısmının sağlık kurumundan dışarı çıkarılmaması ilkesi sağlık kurumu yönetimi tarafından gerçekleştirilecek yaptırımlarla sürekli olarak korunmalıdır. </w:t>
      </w:r>
    </w:p>
    <w:p w:rsidR="005B71B6" w:rsidRDefault="00DF3E9C" w:rsidP="00037ABF">
      <w:pPr>
        <w:autoSpaceDE w:val="0"/>
        <w:autoSpaceDN w:val="0"/>
        <w:adjustRightInd w:val="0"/>
        <w:spacing w:after="0" w:line="360" w:lineRule="auto"/>
        <w:jc w:val="both"/>
        <w:rPr>
          <w:rFonts w:ascii="Times New Roman" w:hAnsi="Times New Roman" w:cs="Times New Roman"/>
          <w:i/>
        </w:rPr>
      </w:pPr>
      <w:r w:rsidRPr="00DF3E9C">
        <w:rPr>
          <w:rFonts w:ascii="Times New Roman" w:hAnsi="Times New Roman" w:cs="Times New Roman"/>
          <w:b/>
          <w:noProof/>
          <w:lang w:eastAsia="tr-TR"/>
        </w:rPr>
        <w:t>DİKKAT:</w:t>
      </w:r>
      <w:r w:rsidR="005B71B6" w:rsidRPr="00EA1952">
        <w:rPr>
          <w:rFonts w:ascii="Times New Roman" w:hAnsi="Times New Roman" w:cs="Times New Roman"/>
        </w:rPr>
        <w:t xml:space="preserve"> </w:t>
      </w:r>
      <w:r w:rsidR="005B71B6" w:rsidRPr="00EA1952">
        <w:rPr>
          <w:rFonts w:ascii="Times New Roman" w:hAnsi="Times New Roman" w:cs="Times New Roman"/>
          <w:i/>
        </w:rPr>
        <w:t xml:space="preserve">Hasta dosyaları hastanın değil doğrudan doğruya sağlık kurumlarının malıdır. </w:t>
      </w:r>
    </w:p>
    <w:p w:rsidR="000109F9" w:rsidRDefault="000109F9" w:rsidP="00037ABF">
      <w:pPr>
        <w:autoSpaceDE w:val="0"/>
        <w:autoSpaceDN w:val="0"/>
        <w:adjustRightInd w:val="0"/>
        <w:spacing w:after="0" w:line="360" w:lineRule="auto"/>
        <w:jc w:val="both"/>
        <w:rPr>
          <w:rFonts w:ascii="Times New Roman" w:hAnsi="Times New Roman" w:cs="Times New Roman"/>
          <w:b/>
        </w:rPr>
      </w:pPr>
      <w:r w:rsidRPr="000109F9">
        <w:rPr>
          <w:rFonts w:ascii="Times New Roman" w:hAnsi="Times New Roman" w:cs="Times New Roman"/>
          <w:b/>
        </w:rPr>
        <w:t>HASTA DOSYALARININ MAHKEMELERDE DELİL OLARAK KULLANILMASI VE ÖNEMİ</w:t>
      </w:r>
      <w:r>
        <w:rPr>
          <w:rFonts w:ascii="Times New Roman" w:hAnsi="Times New Roman" w:cs="Times New Roman"/>
          <w:b/>
        </w:rPr>
        <w:t xml:space="preserve"> </w:t>
      </w:r>
      <w:r w:rsidR="001D5354">
        <w:rPr>
          <w:rFonts w:ascii="Times New Roman" w:hAnsi="Times New Roman" w:cs="Times New Roman"/>
          <w:b/>
        </w:rPr>
        <w:t xml:space="preserve"> </w:t>
      </w:r>
    </w:p>
    <w:p w:rsidR="000109F9" w:rsidRPr="000109F9" w:rsidRDefault="000109F9" w:rsidP="00037ABF">
      <w:pPr>
        <w:autoSpaceDE w:val="0"/>
        <w:autoSpaceDN w:val="0"/>
        <w:adjustRightInd w:val="0"/>
        <w:spacing w:after="0" w:line="360" w:lineRule="auto"/>
        <w:jc w:val="both"/>
        <w:rPr>
          <w:rFonts w:ascii="Times New Roman" w:hAnsi="Times New Roman" w:cs="Times New Roman"/>
        </w:rPr>
      </w:pPr>
      <w:r w:rsidRPr="000109F9">
        <w:rPr>
          <w:rFonts w:ascii="Times New Roman" w:hAnsi="Times New Roman" w:cs="Times New Roman"/>
        </w:rPr>
        <w:t xml:space="preserve">Hasta dosyalarındaki </w:t>
      </w:r>
      <w:r>
        <w:rPr>
          <w:rFonts w:ascii="Times New Roman" w:hAnsi="Times New Roman" w:cs="Times New Roman"/>
        </w:rPr>
        <w:t xml:space="preserve">belgeler doğru ve düzgün tutulduğunda mahkemelerde delil olarak kullanılmaktadır. Bu delillerin geçerliliği kayıtların doğru ve zamanında tam olarak tutulmasına bağlıdır. </w:t>
      </w:r>
    </w:p>
    <w:p w:rsidR="000109F9" w:rsidRDefault="00CE6896" w:rsidP="00037ABF">
      <w:pPr>
        <w:autoSpaceDE w:val="0"/>
        <w:autoSpaceDN w:val="0"/>
        <w:adjustRightInd w:val="0"/>
        <w:spacing w:after="0" w:line="360" w:lineRule="auto"/>
        <w:jc w:val="both"/>
        <w:rPr>
          <w:rFonts w:ascii="Times New Roman" w:hAnsi="Times New Roman" w:cs="Times New Roman"/>
        </w:rPr>
      </w:pPr>
      <w:r w:rsidRPr="00CE6896">
        <w:rPr>
          <w:rFonts w:ascii="Times New Roman" w:hAnsi="Times New Roman" w:cs="Times New Roman"/>
        </w:rPr>
        <w:t>Hasta Dosyaları aşağıdaki, durumlarda mahkemeler tarafından kullanılır.</w:t>
      </w:r>
      <w:r w:rsidR="001E2A50">
        <w:rPr>
          <w:rFonts w:ascii="Times New Roman" w:hAnsi="Times New Roman" w:cs="Times New Roman"/>
        </w:rPr>
        <w:t xml:space="preserve"> Bu durumlarda hasta dosyasında kişisel verilerin ve tıbbi bilgilerin tam ve doğru olması önemlidir. </w:t>
      </w:r>
    </w:p>
    <w:p w:rsidR="006B5F10" w:rsidRPr="00DF3E9C" w:rsidRDefault="006B5F10" w:rsidP="00C636B2">
      <w:pPr>
        <w:pStyle w:val="Textbody"/>
        <w:spacing w:after="0" w:line="360" w:lineRule="auto"/>
        <w:rPr>
          <w:color w:val="000000"/>
          <w:sz w:val="22"/>
          <w:szCs w:val="22"/>
        </w:rPr>
      </w:pPr>
      <w:r w:rsidRPr="00DF3E9C">
        <w:rPr>
          <w:color w:val="000000"/>
          <w:sz w:val="22"/>
          <w:szCs w:val="22"/>
        </w:rPr>
        <w:t>Hekimlerin ve hastanelerin sorumlulukları çerçevesinde, hukuka aykırı eylem ve işlemlerden kaynaklanan zararlar nedeniyle şu tür davalar açılabilir:</w:t>
      </w:r>
    </w:p>
    <w:p w:rsidR="006B5F10" w:rsidRPr="00DF3E9C" w:rsidRDefault="006B5F10" w:rsidP="006B5F10">
      <w:pPr>
        <w:pStyle w:val="Textbody"/>
        <w:rPr>
          <w:color w:val="000000"/>
          <w:sz w:val="22"/>
          <w:szCs w:val="22"/>
        </w:rPr>
      </w:pPr>
      <w:r w:rsidRPr="00DF3E9C">
        <w:rPr>
          <w:sz w:val="22"/>
          <w:szCs w:val="22"/>
        </w:rPr>
        <w:t> </w:t>
      </w:r>
      <w:r w:rsidRPr="00DF3E9C">
        <w:rPr>
          <w:color w:val="000000"/>
          <w:sz w:val="22"/>
          <w:szCs w:val="22"/>
        </w:rPr>
        <w:t>a)  Ölüm nedeniyle maddi ve manevi tazminat,</w:t>
      </w:r>
    </w:p>
    <w:p w:rsidR="006B5F10" w:rsidRPr="00DF3E9C" w:rsidRDefault="006B5F10" w:rsidP="006B5F10">
      <w:pPr>
        <w:pStyle w:val="Textbody"/>
        <w:rPr>
          <w:color w:val="000000"/>
          <w:sz w:val="22"/>
          <w:szCs w:val="22"/>
        </w:rPr>
      </w:pPr>
      <w:r w:rsidRPr="00DF3E9C">
        <w:rPr>
          <w:sz w:val="22"/>
          <w:szCs w:val="22"/>
        </w:rPr>
        <w:t> </w:t>
      </w:r>
      <w:r w:rsidRPr="00DF3E9C">
        <w:rPr>
          <w:color w:val="000000"/>
          <w:sz w:val="22"/>
          <w:szCs w:val="22"/>
        </w:rPr>
        <w:t>b)  Geçici veya kalıcı bedensel zararlar nedeniyle maddi ve manevi tazminat,</w:t>
      </w:r>
    </w:p>
    <w:p w:rsidR="006B5F10" w:rsidRPr="00DF3E9C" w:rsidRDefault="006B5F10" w:rsidP="006B5F10">
      <w:pPr>
        <w:pStyle w:val="Textbody"/>
        <w:rPr>
          <w:color w:val="000000"/>
          <w:sz w:val="22"/>
          <w:szCs w:val="22"/>
        </w:rPr>
      </w:pPr>
      <w:r w:rsidRPr="00DF3E9C">
        <w:rPr>
          <w:sz w:val="22"/>
          <w:szCs w:val="22"/>
        </w:rPr>
        <w:t> </w:t>
      </w:r>
      <w:r w:rsidRPr="00DF3E9C">
        <w:rPr>
          <w:color w:val="000000"/>
          <w:sz w:val="22"/>
          <w:szCs w:val="22"/>
        </w:rPr>
        <w:t>c)  Yanlış tanı ve tedavi yüzünden uğranılan zararlar için  maddi ve manevi tazminat,</w:t>
      </w:r>
    </w:p>
    <w:p w:rsidR="006B5F10" w:rsidRPr="00DF3E9C" w:rsidRDefault="006B5F10" w:rsidP="006B5F10">
      <w:pPr>
        <w:pStyle w:val="Textbody"/>
        <w:rPr>
          <w:color w:val="000000"/>
          <w:sz w:val="22"/>
          <w:szCs w:val="22"/>
        </w:rPr>
      </w:pPr>
      <w:r w:rsidRPr="00DF3E9C">
        <w:rPr>
          <w:sz w:val="22"/>
          <w:szCs w:val="22"/>
        </w:rPr>
        <w:t> </w:t>
      </w:r>
      <w:r w:rsidRPr="00DF3E9C">
        <w:rPr>
          <w:color w:val="000000"/>
          <w:sz w:val="22"/>
          <w:szCs w:val="22"/>
        </w:rPr>
        <w:t>ç)  Tedavinin olağandan fazla ve gereksiz yere uzatılması nedeniyle tazminat,</w:t>
      </w:r>
    </w:p>
    <w:p w:rsidR="006B5F10" w:rsidRPr="00DF3E9C" w:rsidRDefault="006B5F10" w:rsidP="006B5F10">
      <w:pPr>
        <w:pStyle w:val="Textbody"/>
        <w:rPr>
          <w:color w:val="000000"/>
          <w:sz w:val="22"/>
          <w:szCs w:val="22"/>
        </w:rPr>
      </w:pPr>
      <w:r w:rsidRPr="00DF3E9C">
        <w:rPr>
          <w:sz w:val="22"/>
          <w:szCs w:val="22"/>
        </w:rPr>
        <w:t> </w:t>
      </w:r>
      <w:r w:rsidRPr="00DF3E9C">
        <w:rPr>
          <w:color w:val="000000"/>
          <w:sz w:val="22"/>
          <w:szCs w:val="22"/>
        </w:rPr>
        <w:t>d)  Gereksiz ameliyat ve tedavi nedeniyle tazminat,</w:t>
      </w:r>
    </w:p>
    <w:p w:rsidR="006B5F10" w:rsidRPr="00DF3E9C" w:rsidRDefault="006B5F10" w:rsidP="004015CA">
      <w:pPr>
        <w:pStyle w:val="Textbody"/>
        <w:spacing w:after="0" w:line="360" w:lineRule="auto"/>
        <w:rPr>
          <w:color w:val="000000"/>
          <w:sz w:val="22"/>
          <w:szCs w:val="22"/>
        </w:rPr>
      </w:pPr>
      <w:r w:rsidRPr="00DF3E9C">
        <w:rPr>
          <w:sz w:val="22"/>
          <w:szCs w:val="22"/>
        </w:rPr>
        <w:lastRenderedPageBreak/>
        <w:t> </w:t>
      </w:r>
      <w:r w:rsidRPr="00DF3E9C">
        <w:rPr>
          <w:color w:val="000000"/>
          <w:sz w:val="22"/>
          <w:szCs w:val="22"/>
        </w:rPr>
        <w:t>e)  Hastayı aydınlatma ve bilgilendirme yükümlülüğünün yerine getirilmemesi, hastanın ve yakınlarının onamı alınmadan tedaviye başlanması ve ameliyat yapılması nedeniyle tazminat,</w:t>
      </w:r>
    </w:p>
    <w:p w:rsidR="006B5F10" w:rsidRPr="00DF3E9C" w:rsidRDefault="006B5F10" w:rsidP="004015CA">
      <w:pPr>
        <w:pStyle w:val="Textbody"/>
        <w:spacing w:after="0" w:line="360" w:lineRule="auto"/>
        <w:rPr>
          <w:color w:val="000000"/>
          <w:sz w:val="22"/>
          <w:szCs w:val="22"/>
        </w:rPr>
      </w:pPr>
      <w:r w:rsidRPr="00DF3E9C">
        <w:rPr>
          <w:sz w:val="22"/>
          <w:szCs w:val="22"/>
        </w:rPr>
        <w:t> </w:t>
      </w:r>
      <w:r w:rsidRPr="00DF3E9C">
        <w:rPr>
          <w:color w:val="000000"/>
          <w:sz w:val="22"/>
          <w:szCs w:val="22"/>
        </w:rPr>
        <w:t>f)   Sır saklama yükümlülüğüne aykırılık nedeniyle tazminat,</w:t>
      </w:r>
    </w:p>
    <w:p w:rsidR="006B5F10" w:rsidRPr="00DF3E9C" w:rsidRDefault="006B5F10" w:rsidP="004015CA">
      <w:pPr>
        <w:pStyle w:val="Textbody"/>
        <w:spacing w:after="0" w:line="360" w:lineRule="auto"/>
        <w:rPr>
          <w:sz w:val="22"/>
          <w:szCs w:val="22"/>
        </w:rPr>
      </w:pPr>
      <w:r w:rsidRPr="00DF3E9C">
        <w:rPr>
          <w:sz w:val="22"/>
          <w:szCs w:val="22"/>
        </w:rPr>
        <w:t xml:space="preserve"> g)  İvedi yardım gerektiren durumlarda hekimin görevini yapmayarak hastanın ölümüne </w:t>
      </w:r>
      <w:proofErr w:type="gramStart"/>
      <w:r w:rsidRPr="00DF3E9C">
        <w:rPr>
          <w:sz w:val="22"/>
          <w:szCs w:val="22"/>
        </w:rPr>
        <w:t>veya  sakat</w:t>
      </w:r>
      <w:proofErr w:type="gramEnd"/>
      <w:r w:rsidRPr="00DF3E9C">
        <w:rPr>
          <w:sz w:val="22"/>
          <w:szCs w:val="22"/>
        </w:rPr>
        <w:t xml:space="preserve"> kalmasına neden olmasından dolayı maddi ve manevi tazminat,</w:t>
      </w:r>
    </w:p>
    <w:p w:rsidR="006B5F10" w:rsidRPr="00DF3E9C" w:rsidRDefault="006B5F10" w:rsidP="004015CA">
      <w:pPr>
        <w:pStyle w:val="Textbody"/>
        <w:spacing w:after="0" w:line="360" w:lineRule="auto"/>
        <w:rPr>
          <w:color w:val="000000"/>
          <w:sz w:val="22"/>
          <w:szCs w:val="22"/>
        </w:rPr>
      </w:pPr>
      <w:r w:rsidRPr="00DF3E9C">
        <w:rPr>
          <w:sz w:val="22"/>
          <w:szCs w:val="22"/>
        </w:rPr>
        <w:t> </w:t>
      </w:r>
      <w:r w:rsidRPr="00DF3E9C">
        <w:rPr>
          <w:color w:val="000000"/>
          <w:sz w:val="22"/>
          <w:szCs w:val="22"/>
        </w:rPr>
        <w:t>h)  İvedi ve ilk yardım hizmetini yerine getirmeyerek ağır yaralıyı veya  hastayı kapıdan geri çeviren hastane yönetimine karşı maddi ve manevi tazminat,</w:t>
      </w:r>
    </w:p>
    <w:p w:rsidR="006B5F10" w:rsidRPr="00DF3E9C" w:rsidRDefault="006B5F10" w:rsidP="006B5F10">
      <w:pPr>
        <w:pStyle w:val="Textbody"/>
        <w:rPr>
          <w:color w:val="000000"/>
          <w:sz w:val="22"/>
          <w:szCs w:val="22"/>
        </w:rPr>
      </w:pPr>
      <w:r w:rsidRPr="00DF3E9C">
        <w:rPr>
          <w:sz w:val="22"/>
          <w:szCs w:val="22"/>
        </w:rPr>
        <w:t> </w:t>
      </w:r>
      <w:r w:rsidRPr="00DF3E9C">
        <w:rPr>
          <w:color w:val="000000"/>
          <w:sz w:val="22"/>
          <w:szCs w:val="22"/>
        </w:rPr>
        <w:t>i) Gereksiz tedavi masrafları yaptırılması ve aşırı ücret alınması nedeniyle tazminat.</w:t>
      </w:r>
    </w:p>
    <w:p w:rsidR="00897B0F" w:rsidRPr="00DF3E9C" w:rsidRDefault="00897B0F" w:rsidP="00897B0F">
      <w:pPr>
        <w:autoSpaceDE w:val="0"/>
        <w:autoSpaceDN w:val="0"/>
        <w:adjustRightInd w:val="0"/>
        <w:spacing w:after="0" w:line="360" w:lineRule="auto"/>
        <w:jc w:val="both"/>
        <w:rPr>
          <w:rFonts w:ascii="Times New Roman" w:hAnsi="Times New Roman" w:cs="Times New Roman"/>
          <w:b/>
        </w:rPr>
      </w:pPr>
      <w:r w:rsidRPr="00DF3E9C">
        <w:rPr>
          <w:rFonts w:ascii="Times New Roman" w:hAnsi="Times New Roman" w:cs="Times New Roman"/>
          <w:b/>
        </w:rPr>
        <w:t>Sigorta Davalarında</w:t>
      </w:r>
      <w:r w:rsidR="001D5354">
        <w:rPr>
          <w:rFonts w:ascii="Times New Roman" w:hAnsi="Times New Roman" w:cs="Times New Roman"/>
          <w:b/>
        </w:rPr>
        <w:t xml:space="preserve"> </w:t>
      </w:r>
    </w:p>
    <w:p w:rsidR="00897B0F" w:rsidRPr="00897B0F" w:rsidRDefault="004015CA" w:rsidP="00897B0F">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Si</w:t>
      </w:r>
      <w:r w:rsidR="00897B0F" w:rsidRPr="00897B0F">
        <w:rPr>
          <w:rFonts w:ascii="Times New Roman" w:hAnsi="Times New Roman" w:cs="Times New Roman"/>
        </w:rPr>
        <w:t xml:space="preserve">gorta ettiren veya sigortalı kaza veya hastalık sonucu ödenmesi gereken muayene, tedavi, ilaç ve hastane masraflarını gösteren belgelerin </w:t>
      </w:r>
      <w:proofErr w:type="gramStart"/>
      <w:r w:rsidR="00897B0F" w:rsidRPr="00897B0F">
        <w:rPr>
          <w:rFonts w:ascii="Times New Roman" w:hAnsi="Times New Roman" w:cs="Times New Roman"/>
        </w:rPr>
        <w:t>asıllarını,</w:t>
      </w:r>
      <w:proofErr w:type="gramEnd"/>
      <w:r w:rsidR="00897B0F" w:rsidRPr="00897B0F">
        <w:rPr>
          <w:rFonts w:ascii="Times New Roman" w:hAnsi="Times New Roman" w:cs="Times New Roman"/>
        </w:rPr>
        <w:t xml:space="preserve"> veya asıllarından şüpheyi davet etmeyecek suretlerini tedaviyi yapan hekim veya hastanece doldurulacak şirket ihbar ve tedavi formları ekinde teslim etmekle yükümlüdür.</w:t>
      </w:r>
    </w:p>
    <w:p w:rsidR="00897B0F" w:rsidRPr="00897B0F" w:rsidRDefault="00897B0F" w:rsidP="00897B0F">
      <w:pPr>
        <w:autoSpaceDE w:val="0"/>
        <w:autoSpaceDN w:val="0"/>
        <w:adjustRightInd w:val="0"/>
        <w:spacing w:after="0" w:line="360" w:lineRule="auto"/>
        <w:jc w:val="both"/>
        <w:rPr>
          <w:rFonts w:ascii="Times New Roman" w:hAnsi="Times New Roman" w:cs="Times New Roman"/>
        </w:rPr>
      </w:pPr>
      <w:r w:rsidRPr="00897B0F">
        <w:rPr>
          <w:rFonts w:ascii="Times New Roman" w:hAnsi="Times New Roman" w:cs="Times New Roman"/>
        </w:rPr>
        <w:t xml:space="preserve">Sigorta davalarında tayin edilen Hakem-bilirkişiler, masraf miktarının </w:t>
      </w:r>
      <w:proofErr w:type="spellStart"/>
      <w:r w:rsidRPr="00897B0F">
        <w:rPr>
          <w:rFonts w:ascii="Times New Roman" w:hAnsi="Times New Roman" w:cs="Times New Roman"/>
        </w:rPr>
        <w:t>tesbiti</w:t>
      </w:r>
      <w:proofErr w:type="spellEnd"/>
      <w:r w:rsidRPr="00897B0F">
        <w:rPr>
          <w:rFonts w:ascii="Times New Roman" w:hAnsi="Times New Roman" w:cs="Times New Roman"/>
        </w:rPr>
        <w:t xml:space="preserve"> bakımından gerekli görecekleri delilleri; kayıt ve belgeleri isteyebilir ve tedavi yerinde incelemede bulunabilirler. </w:t>
      </w:r>
    </w:p>
    <w:p w:rsidR="00897B0F" w:rsidRPr="00897B0F" w:rsidRDefault="00897B0F" w:rsidP="00897B0F">
      <w:pPr>
        <w:autoSpaceDE w:val="0"/>
        <w:autoSpaceDN w:val="0"/>
        <w:adjustRightInd w:val="0"/>
        <w:spacing w:after="0" w:line="360" w:lineRule="auto"/>
        <w:jc w:val="both"/>
        <w:rPr>
          <w:rFonts w:ascii="Times New Roman" w:hAnsi="Times New Roman" w:cs="Times New Roman"/>
        </w:rPr>
      </w:pPr>
      <w:r w:rsidRPr="00897B0F">
        <w:rPr>
          <w:rFonts w:ascii="Times New Roman" w:hAnsi="Times New Roman" w:cs="Times New Roman"/>
        </w:rPr>
        <w:t xml:space="preserve">Sigorta ettiren ve sigortalı, sigortacının açabileceği davaya veya takibe yararlı ve elde edilmesi mümkün belge ve bilgileri vermeye zorunludur. </w:t>
      </w:r>
    </w:p>
    <w:p w:rsidR="00897B0F" w:rsidRDefault="00897B0F" w:rsidP="00897B0F">
      <w:pPr>
        <w:autoSpaceDE w:val="0"/>
        <w:autoSpaceDN w:val="0"/>
        <w:adjustRightInd w:val="0"/>
        <w:spacing w:after="0" w:line="360" w:lineRule="auto"/>
        <w:jc w:val="both"/>
        <w:rPr>
          <w:rFonts w:ascii="Times New Roman" w:hAnsi="Times New Roman" w:cs="Times New Roman"/>
        </w:rPr>
      </w:pPr>
      <w:r w:rsidRPr="00272F17">
        <w:rPr>
          <w:rFonts w:ascii="Times New Roman" w:hAnsi="Times New Roman" w:cs="Times New Roman"/>
          <w:b/>
        </w:rPr>
        <w:t>DİKKAT:</w:t>
      </w:r>
      <w:r w:rsidRPr="00897B0F">
        <w:rPr>
          <w:rFonts w:ascii="Times New Roman" w:hAnsi="Times New Roman" w:cs="Times New Roman"/>
        </w:rPr>
        <w:t xml:space="preserve"> 2015/22 sayılı Sağlık Sigortası Genel Şartlarında Yapılan Değişikliğe İlişkin Sektör Duyurusu ile değiştirilmiştir.</w:t>
      </w:r>
      <w:proofErr w:type="gramStart"/>
      <w:r w:rsidRPr="00897B0F">
        <w:rPr>
          <w:rFonts w:ascii="Times New Roman" w:hAnsi="Times New Roman" w:cs="Times New Roman"/>
        </w:rPr>
        <w:t>)</w:t>
      </w:r>
      <w:proofErr w:type="gramEnd"/>
    </w:p>
    <w:p w:rsidR="000109F9" w:rsidRPr="00E20583" w:rsidRDefault="00985EBB" w:rsidP="00E20583">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 </w:t>
      </w:r>
      <w:r w:rsidR="00E20583" w:rsidRPr="00E20583">
        <w:rPr>
          <w:rFonts w:ascii="Times New Roman" w:hAnsi="Times New Roman" w:cs="Times New Roman"/>
          <w:b/>
        </w:rPr>
        <w:t xml:space="preserve">İşçilerin </w:t>
      </w:r>
      <w:r w:rsidR="004015CA">
        <w:rPr>
          <w:rFonts w:ascii="Times New Roman" w:hAnsi="Times New Roman" w:cs="Times New Roman"/>
          <w:b/>
        </w:rPr>
        <w:t>T</w:t>
      </w:r>
      <w:r w:rsidR="00E20583" w:rsidRPr="00E20583">
        <w:rPr>
          <w:rFonts w:ascii="Times New Roman" w:hAnsi="Times New Roman" w:cs="Times New Roman"/>
          <w:b/>
        </w:rPr>
        <w:t xml:space="preserve">azminat </w:t>
      </w:r>
      <w:r w:rsidR="004015CA">
        <w:rPr>
          <w:rFonts w:ascii="Times New Roman" w:hAnsi="Times New Roman" w:cs="Times New Roman"/>
          <w:b/>
        </w:rPr>
        <w:t>D</w:t>
      </w:r>
      <w:r w:rsidR="00E20583" w:rsidRPr="00E20583">
        <w:rPr>
          <w:rFonts w:ascii="Times New Roman" w:hAnsi="Times New Roman" w:cs="Times New Roman"/>
          <w:b/>
        </w:rPr>
        <w:t>avaları</w:t>
      </w:r>
      <w:r w:rsidR="00E20583">
        <w:rPr>
          <w:rFonts w:ascii="Times New Roman" w:hAnsi="Times New Roman" w:cs="Times New Roman"/>
          <w:b/>
        </w:rPr>
        <w:t xml:space="preserve"> </w:t>
      </w:r>
      <w:r w:rsidR="001D5354">
        <w:rPr>
          <w:rFonts w:ascii="Times New Roman" w:hAnsi="Times New Roman" w:cs="Times New Roman"/>
          <w:b/>
        </w:rPr>
        <w:t xml:space="preserve"> </w:t>
      </w:r>
    </w:p>
    <w:p w:rsidR="00E20583" w:rsidRPr="00E20583" w:rsidRDefault="00E20583" w:rsidP="00E20583">
      <w:pPr>
        <w:autoSpaceDE w:val="0"/>
        <w:autoSpaceDN w:val="0"/>
        <w:adjustRightInd w:val="0"/>
        <w:spacing w:after="0" w:line="360" w:lineRule="auto"/>
        <w:jc w:val="both"/>
        <w:rPr>
          <w:rFonts w:ascii="Times New Roman" w:hAnsi="Times New Roman" w:cs="Times New Roman"/>
        </w:rPr>
      </w:pPr>
      <w:r w:rsidRPr="00E20583">
        <w:rPr>
          <w:rFonts w:ascii="Times New Roman" w:hAnsi="Times New Roman" w:cs="Times New Roman"/>
        </w:rPr>
        <w:t>Bir işçinin en temel hakkı, hayat, sağlık ve beden bütünlüğünün korunmasıdır. İşveren bu en temel hakların korunması için gereken her türlü önlemi almakla yükümlü tutulmuştur.</w:t>
      </w:r>
    </w:p>
    <w:p w:rsidR="00E20583" w:rsidRPr="00E20583" w:rsidRDefault="00E20583" w:rsidP="00E20583">
      <w:pPr>
        <w:autoSpaceDE w:val="0"/>
        <w:autoSpaceDN w:val="0"/>
        <w:adjustRightInd w:val="0"/>
        <w:spacing w:after="0" w:line="360" w:lineRule="auto"/>
        <w:jc w:val="both"/>
        <w:rPr>
          <w:rFonts w:ascii="Times New Roman" w:hAnsi="Times New Roman" w:cs="Times New Roman"/>
        </w:rPr>
      </w:pPr>
      <w:r w:rsidRPr="00E20583">
        <w:rPr>
          <w:rFonts w:ascii="Times New Roman" w:hAnsi="Times New Roman" w:cs="Times New Roman"/>
          <w:b/>
          <w:bCs/>
        </w:rPr>
        <w:t>İş kazası</w:t>
      </w:r>
      <w:r w:rsidRPr="00E20583">
        <w:rPr>
          <w:rFonts w:ascii="Times New Roman" w:hAnsi="Times New Roman" w:cs="Times New Roman"/>
        </w:rPr>
        <w:t xml:space="preserve">, işverenin işçiyi gözetme borcunu yerine getirmemesi nedeni ile ortaya çıkmış olabilir. Bu durumda </w:t>
      </w:r>
      <w:r w:rsidRPr="00E20583">
        <w:rPr>
          <w:rFonts w:ascii="Times New Roman" w:hAnsi="Times New Roman" w:cs="Times New Roman"/>
          <w:b/>
          <w:bCs/>
        </w:rPr>
        <w:t>iş kazası</w:t>
      </w:r>
      <w:r w:rsidRPr="00E20583">
        <w:rPr>
          <w:rFonts w:ascii="Times New Roman" w:hAnsi="Times New Roman" w:cs="Times New Roman"/>
        </w:rPr>
        <w:t xml:space="preserve"> ve meslek hastalıklarından işverenin özel hukuk ve ceza hukuku yönlerinden sorumluluğu söz konusu olabilir. </w:t>
      </w:r>
    </w:p>
    <w:p w:rsidR="00E20583" w:rsidRPr="000217B3" w:rsidRDefault="00E20583" w:rsidP="00E20583">
      <w:pPr>
        <w:autoSpaceDE w:val="0"/>
        <w:autoSpaceDN w:val="0"/>
        <w:adjustRightInd w:val="0"/>
        <w:spacing w:after="0" w:line="360" w:lineRule="auto"/>
        <w:jc w:val="both"/>
        <w:rPr>
          <w:rFonts w:ascii="Times New Roman" w:hAnsi="Times New Roman" w:cs="Times New Roman"/>
          <w:bCs/>
        </w:rPr>
      </w:pPr>
      <w:r w:rsidRPr="000217B3">
        <w:rPr>
          <w:rFonts w:ascii="Times New Roman" w:hAnsi="Times New Roman" w:cs="Times New Roman"/>
        </w:rPr>
        <w:t xml:space="preserve">Eğer işçi görev başında iken sağlığı zarar görmüşse karşılaşılan zarara ve işçinin iş ve gücünde kalma </w:t>
      </w:r>
      <w:r w:rsidRPr="000217B3">
        <w:rPr>
          <w:rFonts w:ascii="Times New Roman" w:hAnsi="Times New Roman" w:cs="Times New Roman"/>
          <w:bCs/>
        </w:rPr>
        <w:t xml:space="preserve">süresine göre uğradığı zarar veya sakatlık için tazminat almaya hak kazanır. </w:t>
      </w:r>
      <w:r w:rsidR="000217B3">
        <w:rPr>
          <w:rFonts w:ascii="Times New Roman" w:hAnsi="Times New Roman" w:cs="Times New Roman"/>
          <w:bCs/>
        </w:rPr>
        <w:t>İ</w:t>
      </w:r>
      <w:r w:rsidR="000217B3" w:rsidRPr="000217B3">
        <w:rPr>
          <w:rFonts w:ascii="Times New Roman" w:hAnsi="Times New Roman" w:cs="Times New Roman"/>
          <w:bCs/>
        </w:rPr>
        <w:t xml:space="preserve">şçinin ölümü halinde </w:t>
      </w:r>
      <w:r w:rsidR="000217B3" w:rsidRPr="000217B3">
        <w:rPr>
          <w:rFonts w:ascii="Times New Roman" w:hAnsi="Times New Roman" w:cs="Times New Roman"/>
        </w:rPr>
        <w:t>desteğinden yoksun kalanlar</w:t>
      </w:r>
      <w:r w:rsidR="000217B3" w:rsidRPr="000217B3">
        <w:rPr>
          <w:rFonts w:ascii="Times New Roman" w:hAnsi="Times New Roman" w:cs="Times New Roman"/>
          <w:bCs/>
        </w:rPr>
        <w:t xml:space="preserve"> da tazminat talebinde bulunabilirler. Buna </w:t>
      </w:r>
      <w:r w:rsidR="000217B3" w:rsidRPr="000217B3">
        <w:rPr>
          <w:rFonts w:ascii="Times New Roman" w:hAnsi="Times New Roman" w:cs="Times New Roman"/>
        </w:rPr>
        <w:t>destekten yoksun kalma tazminatı</w:t>
      </w:r>
      <w:r w:rsidR="000217B3" w:rsidRPr="000217B3">
        <w:rPr>
          <w:rFonts w:ascii="Times New Roman" w:hAnsi="Times New Roman" w:cs="Times New Roman"/>
          <w:bCs/>
        </w:rPr>
        <w:t xml:space="preserve"> adı verilir.</w:t>
      </w:r>
    </w:p>
    <w:p w:rsidR="00E20583" w:rsidRDefault="00E20583" w:rsidP="009E0B66">
      <w:pPr>
        <w:autoSpaceDE w:val="0"/>
        <w:autoSpaceDN w:val="0"/>
        <w:adjustRightInd w:val="0"/>
        <w:spacing w:after="0" w:line="360" w:lineRule="auto"/>
        <w:jc w:val="both"/>
        <w:rPr>
          <w:rFonts w:ascii="Times New Roman" w:hAnsi="Times New Roman" w:cs="Times New Roman"/>
          <w:b/>
        </w:rPr>
      </w:pPr>
      <w:r w:rsidRPr="009E0B66">
        <w:rPr>
          <w:rFonts w:ascii="Times New Roman" w:hAnsi="Times New Roman" w:cs="Times New Roman"/>
          <w:b/>
        </w:rPr>
        <w:t>Yanlış Tedavi Davaları</w:t>
      </w:r>
      <w:r w:rsidR="001D5354">
        <w:rPr>
          <w:rFonts w:ascii="Times New Roman" w:hAnsi="Times New Roman" w:cs="Times New Roman"/>
          <w:b/>
        </w:rPr>
        <w:t xml:space="preserve"> </w:t>
      </w:r>
    </w:p>
    <w:p w:rsidR="009D7FEC" w:rsidRPr="005432D0" w:rsidRDefault="009D7FEC" w:rsidP="009E0B66">
      <w:pPr>
        <w:autoSpaceDE w:val="0"/>
        <w:autoSpaceDN w:val="0"/>
        <w:adjustRightInd w:val="0"/>
        <w:spacing w:after="0" w:line="360" w:lineRule="auto"/>
        <w:jc w:val="both"/>
        <w:rPr>
          <w:rFonts w:ascii="Times New Roman" w:hAnsi="Times New Roman" w:cs="Times New Roman"/>
        </w:rPr>
      </w:pPr>
      <w:r w:rsidRPr="005432D0">
        <w:rPr>
          <w:rFonts w:ascii="Times New Roman" w:hAnsi="Times New Roman" w:cs="Times New Roman"/>
        </w:rPr>
        <w:t xml:space="preserve">Davacı Tıbbi girişimler sonucunda gelişen zararın telafisini istemek için sağlık kurumundan, hekim veya hemşireden gerekçeli olarak davacı olabilir. </w:t>
      </w:r>
    </w:p>
    <w:p w:rsidR="009445D9" w:rsidRDefault="009D7FEC" w:rsidP="005432D0">
      <w:pPr>
        <w:autoSpaceDE w:val="0"/>
        <w:autoSpaceDN w:val="0"/>
        <w:adjustRightInd w:val="0"/>
        <w:spacing w:after="0" w:line="360" w:lineRule="auto"/>
        <w:jc w:val="both"/>
        <w:rPr>
          <w:rFonts w:ascii="Times New Roman" w:hAnsi="Times New Roman" w:cs="Times New Roman"/>
        </w:rPr>
      </w:pPr>
      <w:proofErr w:type="spellStart"/>
      <w:r w:rsidRPr="005432D0">
        <w:rPr>
          <w:rFonts w:ascii="Times New Roman" w:hAnsi="Times New Roman" w:cs="Times New Roman"/>
        </w:rPr>
        <w:t>Malpraktis</w:t>
      </w:r>
      <w:proofErr w:type="spellEnd"/>
      <w:r w:rsidRPr="005432D0">
        <w:rPr>
          <w:rFonts w:ascii="Times New Roman" w:hAnsi="Times New Roman" w:cs="Times New Roman"/>
        </w:rPr>
        <w:t xml:space="preserve"> olgularında zarar veren kamuda görev yapıyor ise Anayasanın 129. maddesinin beşinci fıkrası ve 2577 sayılı İdari Yargılama Usulü Kanununun 13. maddesinde belirtilen yöntem çerçevesinde yargı yoluna gidilebilmekte ve tazminat talepli davalar ancak idare aleyhine açılabilmektedir. Kamu dışında görev yapan sağlık personelinin verdikleri zararların tazmini için ise Borçlar Hukukunun genel ilkeleri çerçevesinde adli yargıda tazminat dav</w:t>
      </w:r>
    </w:p>
    <w:p w:rsidR="00E20583" w:rsidRPr="005432D0" w:rsidRDefault="009D7FEC" w:rsidP="005432D0">
      <w:pPr>
        <w:autoSpaceDE w:val="0"/>
        <w:autoSpaceDN w:val="0"/>
        <w:adjustRightInd w:val="0"/>
        <w:spacing w:after="0" w:line="360" w:lineRule="auto"/>
        <w:jc w:val="both"/>
        <w:rPr>
          <w:rFonts w:ascii="Times New Roman" w:hAnsi="Times New Roman" w:cs="Times New Roman"/>
        </w:rPr>
      </w:pPr>
      <w:r w:rsidRPr="005432D0">
        <w:rPr>
          <w:rFonts w:ascii="Times New Roman" w:hAnsi="Times New Roman" w:cs="Times New Roman"/>
        </w:rPr>
        <w:lastRenderedPageBreak/>
        <w:t>ası açılabilmektedir. Tazminat davasından ayrı olarak ceza davası da açılabilmekte, idari soruşturma başlatılabilmektedir</w:t>
      </w:r>
    </w:p>
    <w:p w:rsidR="00E46477" w:rsidRDefault="00E46477" w:rsidP="000109F9">
      <w:pPr>
        <w:pStyle w:val="GvdeMetni31"/>
        <w:spacing w:after="0" w:line="360" w:lineRule="auto"/>
        <w:jc w:val="both"/>
        <w:rPr>
          <w:rFonts w:ascii="Times New Roman" w:hAnsi="Times New Roman"/>
          <w:b/>
          <w:color w:val="00060A"/>
          <w:sz w:val="18"/>
          <w:szCs w:val="18"/>
        </w:rPr>
      </w:pPr>
      <w:r w:rsidRPr="00494510">
        <w:rPr>
          <w:rFonts w:ascii="Times New Roman" w:hAnsi="Times New Roman"/>
          <w:b/>
          <w:color w:val="00060A"/>
          <w:sz w:val="22"/>
          <w:szCs w:val="22"/>
        </w:rPr>
        <w:t>İNTERNET:</w:t>
      </w:r>
      <w:r w:rsidRPr="00494510">
        <w:rPr>
          <w:rFonts w:ascii="Times New Roman" w:hAnsi="Times New Roman"/>
          <w:color w:val="00060A"/>
          <w:sz w:val="22"/>
          <w:szCs w:val="22"/>
        </w:rPr>
        <w:t xml:space="preserve"> </w:t>
      </w:r>
      <w:hyperlink r:id="rId9" w:history="1">
        <w:r w:rsidRPr="00494510">
          <w:rPr>
            <w:rStyle w:val="Kpr"/>
            <w:rFonts w:ascii="Times New Roman" w:hAnsi="Times New Roman"/>
            <w:sz w:val="22"/>
            <w:szCs w:val="22"/>
          </w:rPr>
          <w:t>http://www.tiphukuku.org.tr</w:t>
        </w:r>
      </w:hyperlink>
      <w:r w:rsidRPr="00494510">
        <w:rPr>
          <w:rFonts w:ascii="Times New Roman" w:hAnsi="Times New Roman"/>
          <w:color w:val="00060A"/>
          <w:sz w:val="22"/>
          <w:szCs w:val="22"/>
        </w:rPr>
        <w:t xml:space="preserve"> adresinden konu ile ilgili dava örnekleri görülebilir</w:t>
      </w:r>
      <w:r>
        <w:rPr>
          <w:rFonts w:ascii="Times New Roman" w:hAnsi="Times New Roman"/>
          <w:b/>
          <w:color w:val="00060A"/>
          <w:sz w:val="18"/>
          <w:szCs w:val="18"/>
        </w:rPr>
        <w:t>.</w:t>
      </w:r>
    </w:p>
    <w:p w:rsidR="000E4C0B" w:rsidRDefault="00C004B5" w:rsidP="00C004B5">
      <w:pPr>
        <w:autoSpaceDE w:val="0"/>
        <w:autoSpaceDN w:val="0"/>
        <w:adjustRightInd w:val="0"/>
        <w:spacing w:after="0" w:line="360" w:lineRule="auto"/>
        <w:jc w:val="both"/>
        <w:rPr>
          <w:rFonts w:ascii="Times New Roman" w:hAnsi="Times New Roman" w:cs="Times New Roman"/>
          <w:b/>
        </w:rPr>
      </w:pPr>
      <w:r w:rsidRPr="00C004B5">
        <w:rPr>
          <w:rFonts w:ascii="Times New Roman" w:hAnsi="Times New Roman" w:cs="Times New Roman"/>
          <w:b/>
        </w:rPr>
        <w:t xml:space="preserve">Vasiyetname ve </w:t>
      </w:r>
      <w:proofErr w:type="gramStart"/>
      <w:r w:rsidRPr="00C004B5">
        <w:rPr>
          <w:rFonts w:ascii="Times New Roman" w:hAnsi="Times New Roman" w:cs="Times New Roman"/>
          <w:b/>
        </w:rPr>
        <w:t>Vekalet</w:t>
      </w:r>
      <w:proofErr w:type="gramEnd"/>
      <w:r w:rsidRPr="00C004B5">
        <w:rPr>
          <w:rFonts w:ascii="Times New Roman" w:hAnsi="Times New Roman" w:cs="Times New Roman"/>
          <w:b/>
        </w:rPr>
        <w:t xml:space="preserve"> davaları</w:t>
      </w:r>
    </w:p>
    <w:p w:rsidR="00C004B5" w:rsidRPr="00272F17" w:rsidRDefault="004A4165" w:rsidP="00C004B5">
      <w:pPr>
        <w:autoSpaceDE w:val="0"/>
        <w:autoSpaceDN w:val="0"/>
        <w:adjustRightInd w:val="0"/>
        <w:spacing w:after="0" w:line="360" w:lineRule="auto"/>
        <w:jc w:val="both"/>
        <w:rPr>
          <w:rFonts w:ascii="Times New Roman" w:hAnsi="Times New Roman" w:cs="Times New Roman"/>
        </w:rPr>
      </w:pPr>
      <w:r w:rsidRPr="004015CA">
        <w:rPr>
          <w:rFonts w:ascii="Times New Roman" w:hAnsi="Times New Roman" w:cs="Times New Roman"/>
        </w:rPr>
        <w:t xml:space="preserve">Bu tür </w:t>
      </w:r>
      <w:proofErr w:type="gramStart"/>
      <w:r w:rsidRPr="004015CA">
        <w:rPr>
          <w:rFonts w:ascii="Times New Roman" w:hAnsi="Times New Roman" w:cs="Times New Roman"/>
        </w:rPr>
        <w:t>davalarda</w:t>
      </w:r>
      <w:r w:rsidR="00887621" w:rsidRPr="00272F17">
        <w:rPr>
          <w:rFonts w:ascii="Times New Roman" w:hAnsi="Times New Roman" w:cs="Times New Roman"/>
          <w:b/>
        </w:rPr>
        <w:t xml:space="preserve"> </w:t>
      </w:r>
      <w:r w:rsidRPr="00272F17">
        <w:rPr>
          <w:rFonts w:ascii="Times New Roman" w:hAnsi="Times New Roman" w:cs="Times New Roman"/>
          <w:b/>
        </w:rPr>
        <w:t xml:space="preserve"> </w:t>
      </w:r>
      <w:r w:rsidRPr="00272F17">
        <w:rPr>
          <w:rFonts w:ascii="Times New Roman" w:hAnsi="Times New Roman" w:cs="Times New Roman"/>
        </w:rPr>
        <w:t>fiil</w:t>
      </w:r>
      <w:proofErr w:type="gramEnd"/>
      <w:r w:rsidRPr="00272F17">
        <w:rPr>
          <w:rFonts w:ascii="Times New Roman" w:hAnsi="Times New Roman" w:cs="Times New Roman"/>
        </w:rPr>
        <w:t xml:space="preserve"> ehliyeti yönünden doktor raporlarını ve dosyayı Adli Tıp Kurumuna göndererek, miras bırakanın vasiyetname</w:t>
      </w:r>
      <w:r w:rsidR="009445D9" w:rsidRPr="00272F17">
        <w:rPr>
          <w:rFonts w:ascii="Times New Roman" w:hAnsi="Times New Roman" w:cs="Times New Roman"/>
        </w:rPr>
        <w:t xml:space="preserve">yi düzenlerken </w:t>
      </w:r>
      <w:r w:rsidRPr="00272F17">
        <w:rPr>
          <w:rFonts w:ascii="Times New Roman" w:hAnsi="Times New Roman" w:cs="Times New Roman"/>
        </w:rPr>
        <w:t>fiil ehli</w:t>
      </w:r>
      <w:r w:rsidR="009445D9" w:rsidRPr="00272F17">
        <w:rPr>
          <w:rFonts w:ascii="Times New Roman" w:hAnsi="Times New Roman" w:cs="Times New Roman"/>
        </w:rPr>
        <w:t xml:space="preserve">yeti olup olmadığını belirlemek için hasta dosyaları kullanılır. </w:t>
      </w:r>
    </w:p>
    <w:p w:rsidR="0005291B" w:rsidRPr="009445D9" w:rsidRDefault="0005291B" w:rsidP="009445D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H</w:t>
      </w:r>
      <w:r w:rsidR="009445D9" w:rsidRPr="009445D9">
        <w:rPr>
          <w:rFonts w:ascii="Times New Roman" w:hAnsi="Times New Roman" w:cs="Times New Roman"/>
        </w:rPr>
        <w:t>asta ile doktor arasında kurulan ilişkiyi Borçlar</w:t>
      </w:r>
      <w:r w:rsidR="009445D9">
        <w:rPr>
          <w:rFonts w:ascii="Times New Roman" w:hAnsi="Times New Roman" w:cs="Times New Roman"/>
        </w:rPr>
        <w:t xml:space="preserve"> </w:t>
      </w:r>
      <w:r w:rsidR="009445D9" w:rsidRPr="009445D9">
        <w:rPr>
          <w:rFonts w:ascii="Times New Roman" w:hAnsi="Times New Roman" w:cs="Times New Roman"/>
        </w:rPr>
        <w:t>Kanunu’nun vekâlet akdini düzenleyen 386 ve devamı</w:t>
      </w:r>
      <w:r>
        <w:rPr>
          <w:rFonts w:ascii="Times New Roman" w:hAnsi="Times New Roman" w:cs="Times New Roman"/>
        </w:rPr>
        <w:t xml:space="preserve"> </w:t>
      </w:r>
      <w:r w:rsidR="009445D9" w:rsidRPr="009445D9">
        <w:rPr>
          <w:rFonts w:ascii="Times New Roman" w:hAnsi="Times New Roman" w:cs="Times New Roman"/>
        </w:rPr>
        <w:t>maddeleri uyarınca incelemektedir.</w:t>
      </w:r>
      <w:r w:rsidR="000505C5">
        <w:rPr>
          <w:rFonts w:ascii="Times New Roman" w:hAnsi="Times New Roman" w:cs="Times New Roman"/>
        </w:rPr>
        <w:t xml:space="preserve"> Ayrıca</w:t>
      </w:r>
      <w:r w:rsidR="009445D9" w:rsidRPr="009445D9">
        <w:rPr>
          <w:rFonts w:ascii="Times New Roman" w:hAnsi="Times New Roman" w:cs="Times New Roman"/>
        </w:rPr>
        <w:t xml:space="preserve"> çoğunlukla doktor ile hasta ilişkisinin vek</w:t>
      </w:r>
      <w:r w:rsidR="00494510">
        <w:rPr>
          <w:rFonts w:ascii="Times New Roman" w:hAnsi="Times New Roman" w:cs="Times New Roman"/>
        </w:rPr>
        <w:t>a</w:t>
      </w:r>
      <w:r w:rsidR="009445D9" w:rsidRPr="009445D9">
        <w:rPr>
          <w:rFonts w:ascii="Times New Roman" w:hAnsi="Times New Roman" w:cs="Times New Roman"/>
        </w:rPr>
        <w:t>let akdi olduğu</w:t>
      </w:r>
      <w:r w:rsidR="000505C5">
        <w:rPr>
          <w:rFonts w:ascii="Times New Roman" w:hAnsi="Times New Roman" w:cs="Times New Roman"/>
        </w:rPr>
        <w:t xml:space="preserve"> </w:t>
      </w:r>
      <w:r>
        <w:rPr>
          <w:rFonts w:ascii="Times New Roman" w:hAnsi="Times New Roman" w:cs="Times New Roman"/>
        </w:rPr>
        <w:t>k</w:t>
      </w:r>
      <w:r w:rsidR="009445D9" w:rsidRPr="009445D9">
        <w:rPr>
          <w:rFonts w:ascii="Times New Roman" w:hAnsi="Times New Roman" w:cs="Times New Roman"/>
        </w:rPr>
        <w:t>onusunda görüş birliği bulunmaktadır.</w:t>
      </w:r>
      <w:r w:rsidR="00494510">
        <w:rPr>
          <w:rFonts w:ascii="Times New Roman" w:hAnsi="Times New Roman" w:cs="Times New Roman"/>
        </w:rPr>
        <w:t xml:space="preserve"> </w:t>
      </w:r>
      <w:r>
        <w:rPr>
          <w:rFonts w:ascii="Times New Roman" w:hAnsi="Times New Roman" w:cs="Times New Roman"/>
        </w:rPr>
        <w:t>Anlaşmazlıklarda başvurulabilecek hukuksal tek kaynak hasta dosyalarıdır.</w:t>
      </w:r>
    </w:p>
    <w:p w:rsidR="000109F9" w:rsidRPr="00735B21" w:rsidRDefault="000109F9" w:rsidP="000109F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18"/>
          <w:szCs w:val="18"/>
          <w:lang w:eastAsia="tr-TR"/>
        </w:rPr>
      </w:pPr>
      <w:r w:rsidRPr="00735B21">
        <w:rPr>
          <w:rFonts w:ascii="Times New Roman" w:eastAsia="Times New Roman" w:hAnsi="Times New Roman" w:cs="Times New Roman"/>
          <w:sz w:val="18"/>
          <w:szCs w:val="18"/>
          <w:lang w:eastAsia="tr-TR"/>
        </w:rPr>
        <w:t>Özel sağlık kuruluşları, muayenehanesinde hizmet veren bağımsız doktorlar ve hastalar tıbbi müdahalelerden kaynaklanan uyuşmazlıkları, 2013 Kasım ayında Resmî Gazete’de yayımlanan 6502 Sayılı Tüketicinin Korunması Hakkında Kanun kapsamına alınmıştır. Bu uyuşmazlıklar 28 Mayıs 2014’ten itibaren asliye hukuk mahkemeleri yerine tüketici mahkemelerinde görülecektir.</w:t>
      </w:r>
    </w:p>
    <w:p w:rsidR="000109F9" w:rsidRPr="00735B21" w:rsidRDefault="000109F9" w:rsidP="000109F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18"/>
          <w:szCs w:val="18"/>
          <w:lang w:eastAsia="tr-TR"/>
        </w:rPr>
      </w:pPr>
      <w:r w:rsidRPr="00735B21">
        <w:rPr>
          <w:rFonts w:ascii="Times New Roman" w:eastAsia="Times New Roman" w:hAnsi="Times New Roman" w:cs="Times New Roman"/>
          <w:sz w:val="18"/>
          <w:szCs w:val="18"/>
          <w:lang w:eastAsia="tr-TR"/>
        </w:rPr>
        <w:t xml:space="preserve">  “Yeni düzenleme, özel hastanelerle bağımsız çalışan hekimler tarafından yerine getirilen, hukukta ‘vekalet ve eser sözleşmesine dayalı’ olarak ifade ettiğimiz tıbbi müdahalelerdeki uyuşmazlıkları içermektedir. Tüm tedaviler ve cerrahi girişimler bu kapsama giriyor. Bunlardan kaynaklanan uyuşmazlığın değeri eğer 2 bin liranın altındaysa ilçe tüketici hakem heyetlerine, 3 bin liranın altındaysa il tüketici hakem heyetlerine, büyükşehir statüsünde bulunan illerde 2–3 bin lirası arasındaysa il tüketici hakem heyetlerine gidilecektir. Bu miktarların üzerindekilerde ise tüketici mahkemeleri yetkili olacak. Tüketici mahkemelerinde açılacak davaların harçtan muaf olması, genel mahkemelere göre başvuruları kolaylaştırıcı ve tüketicilerin haklarını daha kolay elde etmelerini sağlayıcı niteliktedir.  </w:t>
      </w:r>
    </w:p>
    <w:p w:rsidR="000109F9" w:rsidRPr="00735B21" w:rsidRDefault="000109F9" w:rsidP="000109F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18"/>
          <w:szCs w:val="18"/>
          <w:lang w:eastAsia="tr-TR"/>
        </w:rPr>
      </w:pPr>
      <w:r w:rsidRPr="00735B21">
        <w:rPr>
          <w:rFonts w:ascii="Times New Roman" w:eastAsia="Times New Roman" w:hAnsi="Times New Roman" w:cs="Times New Roman"/>
          <w:sz w:val="18"/>
          <w:szCs w:val="18"/>
          <w:lang w:eastAsia="tr-TR"/>
        </w:rPr>
        <w:t>Kamu hastanelerinde yapılan tıbbi müdahalelerden kaynaklanın uyuşmazlıklarda ise durum farklıdır. Bu hastanelerde eğer hizmet kusuru olmuşsa idare aleyhine idare mahkemesinde dava açılır; idare, zararı tazmin ettikten sonra kusurlu sağlık personeline bunu yansıtabilir. Sağlık personelinin kişisel kusuru varsa idare bundan sorumlu olmadığından, sadece sağlık personeli aleyhine asliye hukuk mahkemesine başvurmak gerekir.</w:t>
      </w:r>
    </w:p>
    <w:p w:rsidR="006312D6" w:rsidRPr="006640D5" w:rsidRDefault="006312D6" w:rsidP="00037ABF">
      <w:pPr>
        <w:spacing w:after="0" w:line="360" w:lineRule="auto"/>
        <w:jc w:val="both"/>
        <w:rPr>
          <w:rFonts w:ascii="Times New Roman" w:eastAsia="Calibri" w:hAnsi="Times New Roman" w:cs="Times New Roman"/>
          <w:b/>
        </w:rPr>
      </w:pPr>
      <w:r w:rsidRPr="006640D5">
        <w:rPr>
          <w:rFonts w:ascii="Times New Roman" w:eastAsia="Calibri" w:hAnsi="Times New Roman" w:cs="Times New Roman"/>
          <w:b/>
        </w:rPr>
        <w:t>ÖZEL SAĞLIK KURULUŞLARININ KAYIT VE ARŞİV YÜKÜMLÜLÜĞÜ</w:t>
      </w:r>
      <w:r w:rsidR="007755E6">
        <w:rPr>
          <w:rFonts w:ascii="Times New Roman" w:eastAsia="Calibri" w:hAnsi="Times New Roman" w:cs="Times New Roman"/>
          <w:b/>
        </w:rPr>
        <w:t xml:space="preserve"> </w:t>
      </w:r>
      <w:r w:rsidR="001D5354">
        <w:rPr>
          <w:rFonts w:ascii="Times New Roman" w:eastAsia="Times New Roman" w:hAnsi="Times New Roman" w:cs="Times New Roman"/>
          <w:b/>
          <w:color w:val="222222"/>
          <w:lang w:eastAsia="tr-TR"/>
        </w:rPr>
        <w:t xml:space="preserve"> </w:t>
      </w:r>
    </w:p>
    <w:p w:rsidR="006312D6" w:rsidRPr="00EA1952" w:rsidRDefault="00E13226" w:rsidP="00037ABF">
      <w:pPr>
        <w:pStyle w:val="GvdeMetni31"/>
        <w:spacing w:after="0" w:line="360" w:lineRule="auto"/>
        <w:jc w:val="both"/>
        <w:rPr>
          <w:rFonts w:ascii="Times New Roman" w:hAnsi="Times New Roman"/>
          <w:i/>
          <w:sz w:val="22"/>
          <w:szCs w:val="22"/>
        </w:rPr>
      </w:pPr>
      <w:r>
        <w:rPr>
          <w:rFonts w:ascii="Times New Roman" w:hAnsi="Times New Roman"/>
          <w:sz w:val="22"/>
          <w:szCs w:val="22"/>
        </w:rPr>
        <w:t>T</w:t>
      </w:r>
      <w:r w:rsidR="006312D6" w:rsidRPr="00EA1952">
        <w:rPr>
          <w:rFonts w:ascii="Times New Roman" w:hAnsi="Times New Roman"/>
          <w:sz w:val="22"/>
          <w:szCs w:val="22"/>
        </w:rPr>
        <w:t xml:space="preserve">ıp mesleklerindeki kayıt sistemi zorunluluğu 1219 sayılı Tababet ve </w:t>
      </w:r>
      <w:proofErr w:type="spellStart"/>
      <w:r w:rsidR="006312D6" w:rsidRPr="00EA1952">
        <w:rPr>
          <w:rFonts w:ascii="Times New Roman" w:hAnsi="Times New Roman"/>
          <w:sz w:val="22"/>
          <w:szCs w:val="22"/>
        </w:rPr>
        <w:t>Şuabatı</w:t>
      </w:r>
      <w:proofErr w:type="spellEnd"/>
      <w:r w:rsidR="006312D6" w:rsidRPr="00EA1952">
        <w:rPr>
          <w:rFonts w:ascii="Times New Roman" w:hAnsi="Times New Roman"/>
          <w:sz w:val="22"/>
          <w:szCs w:val="22"/>
        </w:rPr>
        <w:t xml:space="preserve"> Sanatlarının Tarzı İcrasına Dair Kanun, 3153 sayılı Radyoloji, </w:t>
      </w:r>
      <w:proofErr w:type="spellStart"/>
      <w:r w:rsidR="006312D6" w:rsidRPr="00EA1952">
        <w:rPr>
          <w:rFonts w:ascii="Times New Roman" w:hAnsi="Times New Roman"/>
          <w:sz w:val="22"/>
          <w:szCs w:val="22"/>
        </w:rPr>
        <w:t>Radiyom</w:t>
      </w:r>
      <w:proofErr w:type="spellEnd"/>
      <w:r w:rsidR="006312D6" w:rsidRPr="00EA1952">
        <w:rPr>
          <w:rFonts w:ascii="Times New Roman" w:hAnsi="Times New Roman"/>
          <w:sz w:val="22"/>
          <w:szCs w:val="22"/>
        </w:rPr>
        <w:t xml:space="preserve"> ve Elektrikle Tedavi ve Diğer Fizyoterapi Müesseseleri Hakkında Kanun, 992 sayılı </w:t>
      </w:r>
      <w:proofErr w:type="spellStart"/>
      <w:r w:rsidR="006312D6" w:rsidRPr="00EA1952">
        <w:rPr>
          <w:rFonts w:ascii="Times New Roman" w:hAnsi="Times New Roman"/>
          <w:sz w:val="22"/>
          <w:szCs w:val="22"/>
        </w:rPr>
        <w:t>Seriri</w:t>
      </w:r>
      <w:proofErr w:type="spellEnd"/>
      <w:r w:rsidR="006312D6" w:rsidRPr="00EA1952">
        <w:rPr>
          <w:rFonts w:ascii="Times New Roman" w:hAnsi="Times New Roman"/>
          <w:sz w:val="22"/>
          <w:szCs w:val="22"/>
        </w:rPr>
        <w:t xml:space="preserve"> </w:t>
      </w:r>
      <w:proofErr w:type="spellStart"/>
      <w:r w:rsidR="006312D6" w:rsidRPr="00EA1952">
        <w:rPr>
          <w:rFonts w:ascii="Times New Roman" w:hAnsi="Times New Roman"/>
          <w:sz w:val="22"/>
          <w:szCs w:val="22"/>
        </w:rPr>
        <w:t>Taharriyat</w:t>
      </w:r>
      <w:proofErr w:type="spellEnd"/>
      <w:r w:rsidR="006312D6" w:rsidRPr="00EA1952">
        <w:rPr>
          <w:rFonts w:ascii="Times New Roman" w:hAnsi="Times New Roman"/>
          <w:sz w:val="22"/>
          <w:szCs w:val="22"/>
        </w:rPr>
        <w:t xml:space="preserve"> ve </w:t>
      </w:r>
      <w:proofErr w:type="spellStart"/>
      <w:r w:rsidR="006312D6" w:rsidRPr="00EA1952">
        <w:rPr>
          <w:rFonts w:ascii="Times New Roman" w:hAnsi="Times New Roman"/>
          <w:sz w:val="22"/>
          <w:szCs w:val="22"/>
        </w:rPr>
        <w:t>Tahlilat</w:t>
      </w:r>
      <w:proofErr w:type="spellEnd"/>
      <w:r w:rsidR="006312D6" w:rsidRPr="00EA1952">
        <w:rPr>
          <w:rFonts w:ascii="Times New Roman" w:hAnsi="Times New Roman"/>
          <w:sz w:val="22"/>
          <w:szCs w:val="22"/>
        </w:rPr>
        <w:t xml:space="preserve"> Yapılan ve </w:t>
      </w:r>
      <w:proofErr w:type="spellStart"/>
      <w:r w:rsidR="006312D6" w:rsidRPr="00EA1952">
        <w:rPr>
          <w:rFonts w:ascii="Times New Roman" w:hAnsi="Times New Roman"/>
          <w:sz w:val="22"/>
          <w:szCs w:val="22"/>
        </w:rPr>
        <w:t>Masli</w:t>
      </w:r>
      <w:proofErr w:type="spellEnd"/>
      <w:r w:rsidR="006312D6" w:rsidRPr="00EA1952">
        <w:rPr>
          <w:rFonts w:ascii="Times New Roman" w:hAnsi="Times New Roman"/>
          <w:sz w:val="22"/>
          <w:szCs w:val="22"/>
        </w:rPr>
        <w:t xml:space="preserve"> Teamüller Aranılan Umuma Mahsus Bakteriyoloji ve Kimya Laboratuarları Kanunu ile getirilmiştir. 1219 sayılı yasanın 72. maddesi, </w:t>
      </w:r>
      <w:r w:rsidR="006312D6" w:rsidRPr="00EA1952">
        <w:rPr>
          <w:rFonts w:ascii="Times New Roman" w:hAnsi="Times New Roman"/>
          <w:i/>
          <w:sz w:val="22"/>
          <w:szCs w:val="22"/>
        </w:rPr>
        <w:t>“Mesleklerini uygulayan hekimler, diş</w:t>
      </w:r>
      <w:r>
        <w:rPr>
          <w:rFonts w:ascii="Times New Roman" w:hAnsi="Times New Roman"/>
          <w:i/>
          <w:sz w:val="22"/>
          <w:szCs w:val="22"/>
        </w:rPr>
        <w:t xml:space="preserve"> </w:t>
      </w:r>
      <w:r w:rsidR="006312D6" w:rsidRPr="00EA1952">
        <w:rPr>
          <w:rFonts w:ascii="Times New Roman" w:hAnsi="Times New Roman"/>
          <w:i/>
          <w:sz w:val="22"/>
          <w:szCs w:val="22"/>
        </w:rPr>
        <w:t>hekimleri, dişçiler ve ebeler, örneğine göre Sağlık Bakanlığı tarafından düzenlenen, yerel sağlık yönetimlerince onaylanmış, hastaların ad ve kimliklerini kayıt için basılan bir protokol defteri tutmak zorundadırlar. Bu defterdeki kayıtlar, ücretten doğan davalarda sahibi lehine delil sayılabilir. Şu kadar ki, iddiaya kanıt olan kaydın doğru olmadığı belgeler ve diğer güvenilir kanıtlar ile kanıtlanabilir.”; 73. maddesi ise “Protokol defterinde tahrifat yapan ve gerçeğe aykırı bilgi yazan hekimler, diş</w:t>
      </w:r>
      <w:r>
        <w:rPr>
          <w:rFonts w:ascii="Times New Roman" w:hAnsi="Times New Roman"/>
          <w:i/>
          <w:sz w:val="22"/>
          <w:szCs w:val="22"/>
        </w:rPr>
        <w:t xml:space="preserve"> </w:t>
      </w:r>
      <w:r w:rsidR="006312D6" w:rsidRPr="00EA1952">
        <w:rPr>
          <w:rFonts w:ascii="Times New Roman" w:hAnsi="Times New Roman"/>
          <w:i/>
          <w:sz w:val="22"/>
          <w:szCs w:val="22"/>
        </w:rPr>
        <w:t>hekimleri, dişçiler ve ebeler TCK 345 inci maddesi uyarınca cezalandırılır.”</w:t>
      </w:r>
    </w:p>
    <w:p w:rsidR="006312D6" w:rsidRPr="00EA1952"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t xml:space="preserve">3153 sayılı yasanın 5. maddesi, </w:t>
      </w:r>
      <w:r w:rsidRPr="00EA1952">
        <w:rPr>
          <w:rFonts w:ascii="Times New Roman" w:hAnsi="Times New Roman"/>
          <w:i/>
          <w:sz w:val="22"/>
          <w:szCs w:val="22"/>
        </w:rPr>
        <w:t xml:space="preserve">“ Röntgen ve </w:t>
      </w:r>
      <w:proofErr w:type="spellStart"/>
      <w:r w:rsidRPr="00EA1952">
        <w:rPr>
          <w:rFonts w:ascii="Times New Roman" w:hAnsi="Times New Roman"/>
          <w:i/>
          <w:sz w:val="22"/>
          <w:szCs w:val="22"/>
        </w:rPr>
        <w:t>radiyom</w:t>
      </w:r>
      <w:proofErr w:type="spellEnd"/>
      <w:r w:rsidRPr="00EA1952">
        <w:rPr>
          <w:rFonts w:ascii="Times New Roman" w:hAnsi="Times New Roman"/>
          <w:i/>
          <w:sz w:val="22"/>
          <w:szCs w:val="22"/>
        </w:rPr>
        <w:t xml:space="preserve"> ve elektrikle tedavi müesseselerinde buraya kabul edilen hastaları kayda mahsus ve Sağlık Bakanlığı’nca hazırlanan örneklere uygun protokol defterleri tutulması mecburidir.” </w:t>
      </w:r>
      <w:proofErr w:type="gramStart"/>
      <w:r w:rsidRPr="00EA1952">
        <w:rPr>
          <w:rFonts w:ascii="Times New Roman" w:hAnsi="Times New Roman"/>
          <w:sz w:val="22"/>
          <w:szCs w:val="22"/>
        </w:rPr>
        <w:t>; 6. maddesi ise</w:t>
      </w:r>
      <w:r w:rsidRPr="00EA1952">
        <w:rPr>
          <w:rFonts w:ascii="Times New Roman" w:hAnsi="Times New Roman"/>
          <w:i/>
          <w:sz w:val="22"/>
          <w:szCs w:val="22"/>
        </w:rPr>
        <w:t xml:space="preserve"> </w:t>
      </w:r>
      <w:r w:rsidRPr="00EA1952">
        <w:rPr>
          <w:rFonts w:ascii="Times New Roman" w:hAnsi="Times New Roman"/>
          <w:sz w:val="22"/>
          <w:szCs w:val="22"/>
        </w:rPr>
        <w:t>“</w:t>
      </w:r>
      <w:r w:rsidRPr="00EA1952">
        <w:rPr>
          <w:rFonts w:ascii="Times New Roman" w:hAnsi="Times New Roman"/>
          <w:i/>
          <w:sz w:val="22"/>
          <w:szCs w:val="22"/>
        </w:rPr>
        <w:t xml:space="preserve"> Röntgen ve </w:t>
      </w:r>
      <w:proofErr w:type="spellStart"/>
      <w:r w:rsidRPr="00EA1952">
        <w:rPr>
          <w:rFonts w:ascii="Times New Roman" w:hAnsi="Times New Roman"/>
          <w:i/>
          <w:sz w:val="22"/>
          <w:szCs w:val="22"/>
        </w:rPr>
        <w:t>radiyom</w:t>
      </w:r>
      <w:proofErr w:type="spellEnd"/>
      <w:r w:rsidRPr="00EA1952">
        <w:rPr>
          <w:rFonts w:ascii="Times New Roman" w:hAnsi="Times New Roman"/>
          <w:i/>
          <w:sz w:val="22"/>
          <w:szCs w:val="22"/>
        </w:rPr>
        <w:t xml:space="preserve"> ve her nevi elektrik aletleri ile ancak müessese mütehassısı tarafından veya nezareti altında yapılır ve her tedavi seansının bitmesinden sonra her hasta için ayrı tutulacak bir </w:t>
      </w:r>
      <w:proofErr w:type="spellStart"/>
      <w:r w:rsidRPr="00EA1952">
        <w:rPr>
          <w:rFonts w:ascii="Times New Roman" w:hAnsi="Times New Roman"/>
          <w:i/>
          <w:sz w:val="22"/>
          <w:szCs w:val="22"/>
        </w:rPr>
        <w:t>müşahade</w:t>
      </w:r>
      <w:proofErr w:type="spellEnd"/>
      <w:r w:rsidRPr="00EA1952">
        <w:rPr>
          <w:rFonts w:ascii="Times New Roman" w:hAnsi="Times New Roman"/>
          <w:i/>
          <w:sz w:val="22"/>
          <w:szCs w:val="22"/>
        </w:rPr>
        <w:t xml:space="preserve"> varakasına yapılan tedavinin nevi ve </w:t>
      </w:r>
      <w:r w:rsidRPr="00EA1952">
        <w:rPr>
          <w:rFonts w:ascii="Times New Roman" w:hAnsi="Times New Roman"/>
          <w:i/>
          <w:sz w:val="22"/>
          <w:szCs w:val="22"/>
        </w:rPr>
        <w:lastRenderedPageBreak/>
        <w:t xml:space="preserve">devam müddeti ve cereyanın kuvveti veya tatbik edilen </w:t>
      </w:r>
      <w:proofErr w:type="spellStart"/>
      <w:r w:rsidRPr="00EA1952">
        <w:rPr>
          <w:rFonts w:ascii="Times New Roman" w:hAnsi="Times New Roman"/>
          <w:i/>
          <w:sz w:val="22"/>
          <w:szCs w:val="22"/>
        </w:rPr>
        <w:t>radiyomun</w:t>
      </w:r>
      <w:proofErr w:type="spellEnd"/>
      <w:r w:rsidRPr="00EA1952">
        <w:rPr>
          <w:rFonts w:ascii="Times New Roman" w:hAnsi="Times New Roman"/>
          <w:i/>
          <w:sz w:val="22"/>
          <w:szCs w:val="22"/>
        </w:rPr>
        <w:t xml:space="preserve"> miktar ve şekli ve tedavi yapılan nahiyenin genişliği ve sair tafsilat kaydedilerek mütehassıs tarafından imza edilir. </w:t>
      </w:r>
      <w:proofErr w:type="gramEnd"/>
      <w:r w:rsidRPr="00EA1952">
        <w:rPr>
          <w:rFonts w:ascii="Times New Roman" w:hAnsi="Times New Roman"/>
          <w:i/>
          <w:sz w:val="22"/>
          <w:szCs w:val="22"/>
        </w:rPr>
        <w:t xml:space="preserve">Bu </w:t>
      </w:r>
      <w:proofErr w:type="spellStart"/>
      <w:r w:rsidRPr="00EA1952">
        <w:rPr>
          <w:rFonts w:ascii="Times New Roman" w:hAnsi="Times New Roman"/>
          <w:i/>
          <w:sz w:val="22"/>
          <w:szCs w:val="22"/>
        </w:rPr>
        <w:t>müşahade</w:t>
      </w:r>
      <w:proofErr w:type="spellEnd"/>
      <w:r w:rsidRPr="00EA1952">
        <w:rPr>
          <w:rFonts w:ascii="Times New Roman" w:hAnsi="Times New Roman"/>
          <w:i/>
          <w:sz w:val="22"/>
          <w:szCs w:val="22"/>
        </w:rPr>
        <w:t xml:space="preserve"> kağıtları en az üç sene muhafaza edilir.”</w:t>
      </w:r>
      <w:r w:rsidRPr="00EA1952">
        <w:rPr>
          <w:rFonts w:ascii="Times New Roman" w:hAnsi="Times New Roman"/>
          <w:sz w:val="22"/>
          <w:szCs w:val="22"/>
        </w:rPr>
        <w:t xml:space="preserve"> </w:t>
      </w:r>
    </w:p>
    <w:p w:rsidR="006312D6" w:rsidRPr="00EA1952"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t xml:space="preserve">992 Sayılı </w:t>
      </w:r>
      <w:proofErr w:type="spellStart"/>
      <w:r w:rsidRPr="00EA1952">
        <w:rPr>
          <w:rFonts w:ascii="Times New Roman" w:hAnsi="Times New Roman"/>
          <w:sz w:val="22"/>
          <w:szCs w:val="22"/>
        </w:rPr>
        <w:t>Seriri</w:t>
      </w:r>
      <w:proofErr w:type="spellEnd"/>
      <w:r w:rsidRPr="00EA1952">
        <w:rPr>
          <w:rFonts w:ascii="Times New Roman" w:hAnsi="Times New Roman"/>
          <w:sz w:val="22"/>
          <w:szCs w:val="22"/>
        </w:rPr>
        <w:t xml:space="preserve"> </w:t>
      </w:r>
      <w:proofErr w:type="spellStart"/>
      <w:r w:rsidRPr="00EA1952">
        <w:rPr>
          <w:rFonts w:ascii="Times New Roman" w:hAnsi="Times New Roman"/>
          <w:sz w:val="22"/>
          <w:szCs w:val="22"/>
        </w:rPr>
        <w:t>Taharriyat</w:t>
      </w:r>
      <w:proofErr w:type="spellEnd"/>
      <w:r w:rsidRPr="00EA1952">
        <w:rPr>
          <w:rFonts w:ascii="Times New Roman" w:hAnsi="Times New Roman"/>
          <w:sz w:val="22"/>
          <w:szCs w:val="22"/>
        </w:rPr>
        <w:t xml:space="preserve"> ve </w:t>
      </w:r>
      <w:proofErr w:type="spellStart"/>
      <w:r w:rsidRPr="00EA1952">
        <w:rPr>
          <w:rFonts w:ascii="Times New Roman" w:hAnsi="Times New Roman"/>
          <w:sz w:val="22"/>
          <w:szCs w:val="22"/>
        </w:rPr>
        <w:t>Tahlilat</w:t>
      </w:r>
      <w:proofErr w:type="spellEnd"/>
      <w:r w:rsidRPr="00EA1952">
        <w:rPr>
          <w:rFonts w:ascii="Times New Roman" w:hAnsi="Times New Roman"/>
          <w:sz w:val="22"/>
          <w:szCs w:val="22"/>
        </w:rPr>
        <w:t xml:space="preserve"> Yapan ve </w:t>
      </w:r>
      <w:proofErr w:type="spellStart"/>
      <w:r w:rsidRPr="00EA1952">
        <w:rPr>
          <w:rFonts w:ascii="Times New Roman" w:hAnsi="Times New Roman"/>
          <w:sz w:val="22"/>
          <w:szCs w:val="22"/>
        </w:rPr>
        <w:t>Masli</w:t>
      </w:r>
      <w:proofErr w:type="spellEnd"/>
      <w:r w:rsidRPr="00EA1952">
        <w:rPr>
          <w:rFonts w:ascii="Times New Roman" w:hAnsi="Times New Roman"/>
          <w:sz w:val="22"/>
          <w:szCs w:val="22"/>
        </w:rPr>
        <w:t xml:space="preserve"> Teamüller Aranılan Umuma Mahsus Bakteriyoloji ve Kimya </w:t>
      </w:r>
      <w:proofErr w:type="spellStart"/>
      <w:r w:rsidRPr="00EA1952">
        <w:rPr>
          <w:rFonts w:ascii="Times New Roman" w:hAnsi="Times New Roman"/>
          <w:sz w:val="22"/>
          <w:szCs w:val="22"/>
        </w:rPr>
        <w:t>laboratuarları</w:t>
      </w:r>
      <w:proofErr w:type="spellEnd"/>
      <w:r w:rsidRPr="00EA1952">
        <w:rPr>
          <w:rFonts w:ascii="Times New Roman" w:hAnsi="Times New Roman"/>
          <w:sz w:val="22"/>
          <w:szCs w:val="22"/>
        </w:rPr>
        <w:t xml:space="preserve"> Kanununa </w:t>
      </w:r>
      <w:proofErr w:type="spellStart"/>
      <w:r w:rsidRPr="00EA1952">
        <w:rPr>
          <w:rFonts w:ascii="Times New Roman" w:hAnsi="Times New Roman"/>
          <w:sz w:val="22"/>
          <w:szCs w:val="22"/>
        </w:rPr>
        <w:t>Müteferri</w:t>
      </w:r>
      <w:proofErr w:type="spellEnd"/>
      <w:r w:rsidRPr="00EA1952">
        <w:rPr>
          <w:rFonts w:ascii="Times New Roman" w:hAnsi="Times New Roman"/>
          <w:sz w:val="22"/>
          <w:szCs w:val="22"/>
        </w:rPr>
        <w:t xml:space="preserve"> Olarak Tanzim Olunan Yönetmelik’in 16. maddesi.- “</w:t>
      </w:r>
      <w:r w:rsidRPr="00EA1952">
        <w:rPr>
          <w:rFonts w:ascii="Times New Roman" w:hAnsi="Times New Roman"/>
          <w:i/>
          <w:sz w:val="22"/>
          <w:szCs w:val="22"/>
        </w:rPr>
        <w:t xml:space="preserve">Her laboratuarda protokol ve rapor olmak üzere iki nevi defter tutulmasını zorunlu kılmıştır. Protokol defterinde açılacak hanelere sıra numarası, tarih ve tahlil edilen maddenin nevi ve cinsi, tahlil ve muayenenin nev’i maddenin ait olduğu şahsın ismi, muayene ve tahlilin muhtasaran neticesi ve alınan ücret kaydedilir. Rapor defterleri her nevi tahlile mahsus olmak üzere ayrı ayrı veya hepsi için lazım gelen tafsilatı muhtevi olarak bir nevi olmak üzere arzu edilen şekilde tanzim olunur. Bu defterlerin evrakı ortasından zımbalı olarak iki kısmından mürekkep olup bir kısmı dip koçanı olarak kalır, diğer kısmı muayene ve tahlil edilen maddenin </w:t>
      </w:r>
      <w:proofErr w:type="spellStart"/>
      <w:r w:rsidRPr="00EA1952">
        <w:rPr>
          <w:rFonts w:ascii="Times New Roman" w:hAnsi="Times New Roman"/>
          <w:i/>
          <w:sz w:val="22"/>
          <w:szCs w:val="22"/>
        </w:rPr>
        <w:t>neticei</w:t>
      </w:r>
      <w:proofErr w:type="spellEnd"/>
      <w:r w:rsidRPr="00EA1952">
        <w:rPr>
          <w:rFonts w:ascii="Times New Roman" w:hAnsi="Times New Roman"/>
          <w:i/>
          <w:sz w:val="22"/>
          <w:szCs w:val="22"/>
        </w:rPr>
        <w:t xml:space="preserve"> tahliline ait rapordur. Dip koçanların münderecatı rapor münderecatının aynı olacak ve raporla aynı zamanda doldurulacaktır.”</w:t>
      </w:r>
      <w:r w:rsidRPr="00EA1952">
        <w:rPr>
          <w:rFonts w:ascii="Times New Roman" w:hAnsi="Times New Roman"/>
          <w:sz w:val="22"/>
          <w:szCs w:val="22"/>
        </w:rPr>
        <w:t xml:space="preserve"> 17. maddesi.- “</w:t>
      </w:r>
      <w:r w:rsidRPr="00EA1952">
        <w:rPr>
          <w:rFonts w:ascii="Times New Roman" w:hAnsi="Times New Roman"/>
          <w:i/>
          <w:sz w:val="22"/>
          <w:szCs w:val="22"/>
        </w:rPr>
        <w:t xml:space="preserve">Her nevi </w:t>
      </w:r>
      <w:proofErr w:type="spellStart"/>
      <w:r w:rsidRPr="00EA1952">
        <w:rPr>
          <w:rFonts w:ascii="Times New Roman" w:hAnsi="Times New Roman"/>
          <w:i/>
          <w:sz w:val="22"/>
          <w:szCs w:val="22"/>
        </w:rPr>
        <w:t>tahlilat</w:t>
      </w:r>
      <w:proofErr w:type="spellEnd"/>
      <w:r w:rsidRPr="00EA1952">
        <w:rPr>
          <w:rFonts w:ascii="Times New Roman" w:hAnsi="Times New Roman"/>
          <w:i/>
          <w:sz w:val="22"/>
          <w:szCs w:val="22"/>
        </w:rPr>
        <w:t xml:space="preserve"> ve </w:t>
      </w:r>
      <w:proofErr w:type="spellStart"/>
      <w:r w:rsidRPr="00EA1952">
        <w:rPr>
          <w:rFonts w:ascii="Times New Roman" w:hAnsi="Times New Roman"/>
          <w:i/>
          <w:sz w:val="22"/>
          <w:szCs w:val="22"/>
        </w:rPr>
        <w:t>muayenat</w:t>
      </w:r>
      <w:proofErr w:type="spellEnd"/>
      <w:r w:rsidRPr="00EA1952">
        <w:rPr>
          <w:rFonts w:ascii="Times New Roman" w:hAnsi="Times New Roman"/>
          <w:i/>
          <w:sz w:val="22"/>
          <w:szCs w:val="22"/>
        </w:rPr>
        <w:t xml:space="preserve"> için verilen raporlarda tahlil ve muayene edilen maddenin nev’i, maddenin ait olduğu şahsın ismi, tahlil tarihi ve mufassal olarak tahlil </w:t>
      </w:r>
      <w:proofErr w:type="spellStart"/>
      <w:r w:rsidRPr="00EA1952">
        <w:rPr>
          <w:rFonts w:ascii="Times New Roman" w:hAnsi="Times New Roman"/>
          <w:i/>
          <w:sz w:val="22"/>
          <w:szCs w:val="22"/>
        </w:rPr>
        <w:t>netayici</w:t>
      </w:r>
      <w:proofErr w:type="spellEnd"/>
      <w:r w:rsidRPr="00EA1952">
        <w:rPr>
          <w:rFonts w:ascii="Times New Roman" w:hAnsi="Times New Roman"/>
          <w:i/>
          <w:sz w:val="22"/>
          <w:szCs w:val="22"/>
        </w:rPr>
        <w:t xml:space="preserve"> zikredilecek her rapor bir sıra numarasını muhtevi olacaktır. Tahlil edilen madde anasırı </w:t>
      </w:r>
      <w:proofErr w:type="spellStart"/>
      <w:r w:rsidRPr="00EA1952">
        <w:rPr>
          <w:rFonts w:ascii="Times New Roman" w:hAnsi="Times New Roman"/>
          <w:i/>
          <w:sz w:val="22"/>
          <w:szCs w:val="22"/>
        </w:rPr>
        <w:t>mürekkebesinin</w:t>
      </w:r>
      <w:proofErr w:type="spellEnd"/>
      <w:r w:rsidRPr="00EA1952">
        <w:rPr>
          <w:rFonts w:ascii="Times New Roman" w:hAnsi="Times New Roman"/>
          <w:i/>
          <w:sz w:val="22"/>
          <w:szCs w:val="22"/>
        </w:rPr>
        <w:t xml:space="preserve"> dozajları yapıldığı takdirde her birisi ayrı ayrı gösterilmelidir”. </w:t>
      </w:r>
      <w:r w:rsidRPr="00EA1952">
        <w:rPr>
          <w:rFonts w:ascii="Times New Roman" w:hAnsi="Times New Roman"/>
          <w:sz w:val="22"/>
          <w:szCs w:val="22"/>
        </w:rPr>
        <w:t>hükümlerini içermektedir.</w:t>
      </w:r>
    </w:p>
    <w:p w:rsidR="006312D6" w:rsidRPr="00EA1952"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t xml:space="preserve">Kayıt sistemine getirilen en son açıklık, 27.03.2002 tarih ve 24708 sayılı Resmi Gazetede yayımlanan Özel Hastaneler Yönetmeliği ile 09.03.2000/23998 ve 23.06.2001/24441 sayılı Resmi Gazetelerde yayımlanan Ayakta Teşhis ve Tedavi Yapılan Özel Sağlık Kuruluşları Hakkında Yönetmelik’le getirilmiştir. </w:t>
      </w:r>
    </w:p>
    <w:p w:rsidR="006312D6" w:rsidRPr="00EA1952"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t xml:space="preserve">Öte yandan, </w:t>
      </w:r>
      <w:r w:rsidR="00BB1169">
        <w:rPr>
          <w:rFonts w:ascii="Times New Roman" w:hAnsi="Times New Roman"/>
          <w:sz w:val="22"/>
          <w:szCs w:val="22"/>
        </w:rPr>
        <w:t>Vergi Usul Kanunu</w:t>
      </w:r>
      <w:r w:rsidRPr="00EA1952">
        <w:rPr>
          <w:rFonts w:ascii="Times New Roman" w:hAnsi="Times New Roman"/>
          <w:sz w:val="22"/>
          <w:szCs w:val="22"/>
        </w:rPr>
        <w:t xml:space="preserve">’nun </w:t>
      </w:r>
      <w:r w:rsidR="00BB1169">
        <w:rPr>
          <w:rFonts w:ascii="Times New Roman" w:hAnsi="Times New Roman"/>
          <w:sz w:val="22"/>
          <w:szCs w:val="22"/>
        </w:rPr>
        <w:t xml:space="preserve">(VUK) </w:t>
      </w:r>
      <w:r w:rsidRPr="00EA1952">
        <w:rPr>
          <w:rFonts w:ascii="Times New Roman" w:hAnsi="Times New Roman"/>
          <w:sz w:val="22"/>
          <w:szCs w:val="22"/>
        </w:rPr>
        <w:t xml:space="preserve">172 ve 210 uncu maddelerinde, defter tutacaklar arasında serbest meslek erbaplarına da yer verilmiştir. </w:t>
      </w:r>
      <w:proofErr w:type="spellStart"/>
      <w:r w:rsidRPr="00EA1952">
        <w:rPr>
          <w:rFonts w:ascii="Times New Roman" w:hAnsi="Times New Roman"/>
          <w:sz w:val="22"/>
          <w:szCs w:val="22"/>
        </w:rPr>
        <w:t>VUK’nun</w:t>
      </w:r>
      <w:proofErr w:type="spellEnd"/>
      <w:r w:rsidRPr="00EA1952">
        <w:rPr>
          <w:rFonts w:ascii="Times New Roman" w:hAnsi="Times New Roman"/>
          <w:sz w:val="22"/>
          <w:szCs w:val="22"/>
        </w:rPr>
        <w:t xml:space="preserve"> 215-219 uncu maddelerinde kayıt nizamı, 220-226 </w:t>
      </w:r>
      <w:proofErr w:type="spellStart"/>
      <w:r w:rsidRPr="00EA1952">
        <w:rPr>
          <w:rFonts w:ascii="Times New Roman" w:hAnsi="Times New Roman"/>
          <w:sz w:val="22"/>
          <w:szCs w:val="22"/>
        </w:rPr>
        <w:t>ıncı</w:t>
      </w:r>
      <w:proofErr w:type="spellEnd"/>
      <w:r w:rsidRPr="00EA1952">
        <w:rPr>
          <w:rFonts w:ascii="Times New Roman" w:hAnsi="Times New Roman"/>
          <w:sz w:val="22"/>
          <w:szCs w:val="22"/>
        </w:rPr>
        <w:t xml:space="preserve"> maddelerde de defterlerin tasdikine ilişkin hükümler yer almaktadır. </w:t>
      </w:r>
    </w:p>
    <w:p w:rsidR="006640D5"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t xml:space="preserve">Serbest meslek erbabı olan doktorlar, </w:t>
      </w:r>
      <w:proofErr w:type="spellStart"/>
      <w:r w:rsidRPr="00EA1952">
        <w:rPr>
          <w:rFonts w:ascii="Times New Roman" w:hAnsi="Times New Roman"/>
          <w:sz w:val="22"/>
          <w:szCs w:val="22"/>
        </w:rPr>
        <w:t>VUK’nun</w:t>
      </w:r>
      <w:proofErr w:type="spellEnd"/>
      <w:r w:rsidRPr="00EA1952">
        <w:rPr>
          <w:rFonts w:ascii="Times New Roman" w:hAnsi="Times New Roman"/>
          <w:sz w:val="22"/>
          <w:szCs w:val="22"/>
        </w:rPr>
        <w:t xml:space="preserve"> 210 uncu maddesinin son fıkrasına göre, isterlerse protokol defterini kullanarak serbest meslek kazancı defteri tutmayabilirler.</w:t>
      </w:r>
    </w:p>
    <w:p w:rsidR="006312D6" w:rsidRPr="00EA1952" w:rsidRDefault="006312D6" w:rsidP="00037ABF">
      <w:pPr>
        <w:pStyle w:val="GvdeMetni31"/>
        <w:spacing w:after="0" w:line="360" w:lineRule="auto"/>
        <w:jc w:val="both"/>
        <w:rPr>
          <w:rFonts w:ascii="Times New Roman" w:hAnsi="Times New Roman"/>
          <w:i/>
          <w:sz w:val="22"/>
          <w:szCs w:val="22"/>
        </w:rPr>
      </w:pPr>
      <w:r w:rsidRPr="00EA1952">
        <w:rPr>
          <w:rFonts w:ascii="Times New Roman" w:hAnsi="Times New Roman"/>
          <w:b/>
          <w:sz w:val="22"/>
          <w:szCs w:val="22"/>
        </w:rPr>
        <w:t>Özel Hastaneler Yönetmeliği Madde 48.-</w:t>
      </w:r>
      <w:r w:rsidRPr="00EA1952">
        <w:rPr>
          <w:rFonts w:ascii="Times New Roman" w:hAnsi="Times New Roman"/>
          <w:sz w:val="22"/>
          <w:szCs w:val="22"/>
        </w:rPr>
        <w:t xml:space="preserve"> </w:t>
      </w:r>
      <w:r w:rsidRPr="00EA1952">
        <w:rPr>
          <w:rFonts w:ascii="Times New Roman" w:hAnsi="Times New Roman"/>
          <w:i/>
          <w:sz w:val="22"/>
          <w:szCs w:val="22"/>
        </w:rPr>
        <w:t>Özel hastanelerin acil servis, poliklinik, klinik, röntgen, laboratuar ve ameliyathane gibi tıbbi hizmet ünitelerinde, sayfa ve sıra numarası verilmiş ve her sayfası Müdürlükçe mühürlenmiş defterlerin tutulması zorunludur.</w:t>
      </w:r>
    </w:p>
    <w:p w:rsidR="006312D6" w:rsidRPr="00EA1952" w:rsidRDefault="006312D6" w:rsidP="00037ABF">
      <w:pPr>
        <w:pStyle w:val="GvdeMetni31"/>
        <w:spacing w:after="0" w:line="360" w:lineRule="auto"/>
        <w:jc w:val="both"/>
        <w:rPr>
          <w:rFonts w:ascii="Times New Roman" w:hAnsi="Times New Roman"/>
          <w:i/>
          <w:sz w:val="22"/>
          <w:szCs w:val="22"/>
        </w:rPr>
      </w:pPr>
      <w:r w:rsidRPr="00EA1952">
        <w:rPr>
          <w:rFonts w:ascii="Times New Roman" w:hAnsi="Times New Roman"/>
          <w:b/>
          <w:sz w:val="22"/>
          <w:szCs w:val="22"/>
        </w:rPr>
        <w:t xml:space="preserve">Ayakta Teşhis ve Tedavi Yapılan Özel Sağlık Kuruluşları Hakkında Yönetmelik Madde: 46.- </w:t>
      </w:r>
      <w:r w:rsidRPr="00EA1952">
        <w:rPr>
          <w:rFonts w:ascii="Times New Roman" w:hAnsi="Times New Roman"/>
          <w:i/>
          <w:sz w:val="22"/>
          <w:szCs w:val="22"/>
        </w:rPr>
        <w:t>Sağlık kuruluşuna başvuran her hasta protokol defterine kaydedilir. Her hekim, Yönetmelikte belirtilen sağlık kuruluşunun ismini taşıyan reçeteyi kullanır ve bu reçeteye kendi imzasını ve kaşesini basar. Muayenehanelerde ise hekim adına düzenlenmiş reçete kullanılır. Sağlık kuruluşunda yazışma, kayıt ve benzeri işlemlerin bilgisayar ortamında gerçekleştirilmesi, bu Yönetmelik ile öngörülen yazılı kayıt sisteminin bulundurulma zorunluluğunu ortadan kaldırmaz.</w:t>
      </w:r>
    </w:p>
    <w:p w:rsidR="006312D6" w:rsidRPr="00EA1952"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lastRenderedPageBreak/>
        <w:t xml:space="preserve">Açıklamalarını getirmiş, laboratuar defteri ise </w:t>
      </w:r>
      <w:r w:rsidRPr="00EA1952">
        <w:rPr>
          <w:rFonts w:ascii="Times New Roman" w:hAnsi="Times New Roman"/>
          <w:b/>
          <w:sz w:val="22"/>
          <w:szCs w:val="22"/>
        </w:rPr>
        <w:t>Madde 50.-</w:t>
      </w:r>
      <w:r w:rsidRPr="00EA1952">
        <w:rPr>
          <w:rFonts w:ascii="Times New Roman" w:hAnsi="Times New Roman"/>
          <w:sz w:val="22"/>
          <w:szCs w:val="22"/>
        </w:rPr>
        <w:t xml:space="preserve"> ile </w:t>
      </w:r>
      <w:r w:rsidRPr="00EA1952">
        <w:rPr>
          <w:rFonts w:ascii="Times New Roman" w:hAnsi="Times New Roman"/>
          <w:i/>
          <w:sz w:val="22"/>
          <w:szCs w:val="22"/>
        </w:rPr>
        <w:t xml:space="preserve">sağlık kuruluşuna başvuran hastaların teşhis hizmetlerinde hastalara yapılan her türlü tetkiklerin kaydedildiği ve Müdürlük tarafından tasdik edilmiş defter </w:t>
      </w:r>
      <w:r w:rsidRPr="00EA1952">
        <w:rPr>
          <w:rFonts w:ascii="Times New Roman" w:hAnsi="Times New Roman"/>
          <w:sz w:val="22"/>
          <w:szCs w:val="22"/>
        </w:rPr>
        <w:t>olarak tanımlanmıştır.</w:t>
      </w:r>
    </w:p>
    <w:p w:rsidR="006312D6" w:rsidRPr="00EA1952"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t>Hasta kayıtlarının saklanma süresi de yukarıda açıklanan mevzuatta farklı olarak bildirilmiştir. 3473 sayılı Muhafazasına Lüzum Kalmayan Evrak ve Malzemenin Yok Edilmesi Hakkında Kanun ile özellikle adli vakalarla ilgili diğer mevzuat hükümleri saklı kalmak üzere;</w:t>
      </w:r>
    </w:p>
    <w:p w:rsidR="006312D6" w:rsidRPr="00EA1952"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t>* Özel Hastaneler Yönetmeliği’nin 49. maddesine göre, özel hastanelerde tutulan hasta dosyalarının yirmi (20) yıl süre ile saklanması gerekir.</w:t>
      </w:r>
    </w:p>
    <w:p w:rsidR="006312D6" w:rsidRPr="00EA1952"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t>* Ayaktan Teşhis ve Tedavi Yapılan Özel Sağlık Kuruluşları Hakkında Yönetmelik’te bu süre beş (5) yıl olarak öngörülmüştür.</w:t>
      </w:r>
    </w:p>
    <w:p w:rsidR="006312D6" w:rsidRPr="00EA1952" w:rsidRDefault="006312D6" w:rsidP="00037ABF">
      <w:pPr>
        <w:pStyle w:val="GvdeMetni31"/>
        <w:spacing w:after="0" w:line="360" w:lineRule="auto"/>
        <w:jc w:val="both"/>
        <w:rPr>
          <w:rFonts w:ascii="Times New Roman" w:hAnsi="Times New Roman"/>
          <w:i/>
          <w:sz w:val="22"/>
          <w:szCs w:val="22"/>
        </w:rPr>
      </w:pPr>
      <w:r w:rsidRPr="00EA1952">
        <w:rPr>
          <w:rFonts w:ascii="Times New Roman" w:hAnsi="Times New Roman"/>
          <w:b/>
          <w:sz w:val="22"/>
          <w:szCs w:val="22"/>
        </w:rPr>
        <w:t>Madde 53.-</w:t>
      </w:r>
      <w:r w:rsidRPr="00EA1952">
        <w:rPr>
          <w:rFonts w:ascii="Times New Roman" w:hAnsi="Times New Roman"/>
          <w:i/>
          <w:sz w:val="22"/>
          <w:szCs w:val="22"/>
        </w:rPr>
        <w:t xml:space="preserve"> Sağlık kuruluşuna başvuran hastalara yapılan müdahale ve tedaviler, hastalara ait dosya veya kartlara işlenir. Bu kayıtlar, sağlık kuruluşunun arşivinde beş yıl süre ile saklanır. Faaliyeti sona eren sağlık kuruluşu, faaliyeti süresince düzenlenen adli raporları ve adli rapor kayıt defterlerini, protokol defterlerini, teftiş ve denetim defterlerini arşiv ve ilgili mevzuatta belirtilen süre müddetince saklanmak üzere Müdürlüğe devreder.</w:t>
      </w:r>
    </w:p>
    <w:p w:rsidR="006312D6" w:rsidRPr="00EA1952"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t xml:space="preserve">3153 sayılı yasanın 6. maddesinde ise </w:t>
      </w:r>
      <w:proofErr w:type="spellStart"/>
      <w:r w:rsidRPr="00EA1952">
        <w:rPr>
          <w:rFonts w:ascii="Times New Roman" w:hAnsi="Times New Roman"/>
          <w:i/>
          <w:sz w:val="22"/>
          <w:szCs w:val="22"/>
        </w:rPr>
        <w:t>müşahade</w:t>
      </w:r>
      <w:proofErr w:type="spellEnd"/>
      <w:r w:rsidRPr="00EA1952">
        <w:rPr>
          <w:rFonts w:ascii="Times New Roman" w:hAnsi="Times New Roman"/>
          <w:i/>
          <w:sz w:val="22"/>
          <w:szCs w:val="22"/>
        </w:rPr>
        <w:t xml:space="preserve"> kağıtlarının en az üç (3) yıl saklanacağı</w:t>
      </w:r>
      <w:r w:rsidRPr="00EA1952">
        <w:rPr>
          <w:rFonts w:ascii="Times New Roman" w:hAnsi="Times New Roman"/>
          <w:sz w:val="22"/>
          <w:szCs w:val="22"/>
        </w:rPr>
        <w:t xml:space="preserve"> belirtilmektedir.</w:t>
      </w:r>
    </w:p>
    <w:p w:rsidR="006312D6" w:rsidRPr="00EA1952" w:rsidRDefault="006312D6" w:rsidP="00037ABF">
      <w:pPr>
        <w:pStyle w:val="GvdeMetni31"/>
        <w:spacing w:after="0" w:line="360" w:lineRule="auto"/>
        <w:jc w:val="both"/>
        <w:rPr>
          <w:rFonts w:ascii="Times New Roman" w:hAnsi="Times New Roman"/>
          <w:sz w:val="22"/>
          <w:szCs w:val="22"/>
        </w:rPr>
      </w:pPr>
      <w:r w:rsidRPr="00EA1952">
        <w:rPr>
          <w:rFonts w:ascii="Times New Roman" w:hAnsi="Times New Roman"/>
          <w:sz w:val="22"/>
          <w:szCs w:val="22"/>
        </w:rPr>
        <w:t>Laboratuarlar dışındaki özel sağlık kuruluşlarının, verdiği hizmet türü itibariyle 3153 sayılı yasa ile 2219 Hususi Hastaneler Kanunu veya Ayakta Teşhis ve Tedavi Yapılan Özel Sağlık Kuruluşları Hakkında Yönetmelik kapsamında faaliyet gösterebileceği esastır. Öte yandan sorumlu müdürünün hekim olması nedeniyle 1219 sayılı kanun kapsamına da girmektedir. Bu bakımdan kayıt ve arşiv sistemi yönünden her üç mevzuatın öngördüğü kuralların yerine getirilmesi aranmalıdır. Bu doğrultuda, başvuran hastaların ad ve kimlikleri ile yapılan her türlü tetkikin kayıt edileceği ve alınan ücretin yazılacağı protokol defteri ile şahsın ismi, tetkik tarihi ve ayrıntılı olarak tetkik sonuçlarını açıklayan raporların kaydedileceği rapor defteri tutmaları, bu defterlerin tarih sırasına göre protokol numarası taşıması gerekmektedir. Kayıt işlemlerinin defter yerine bilgisayar ortamında gerçekleştirilmesi halinde, basımın önceden müteselsil numara verilmiş kağıtlara yapılması ve sonradan imzalanıp saklanması kuralı getirilmiştir.</w:t>
      </w:r>
    </w:p>
    <w:p w:rsidR="00E10A8F" w:rsidRPr="00735B21" w:rsidRDefault="006312D6" w:rsidP="000109F9">
      <w:pPr>
        <w:pStyle w:val="GvdeMetni31"/>
        <w:spacing w:after="0" w:line="360" w:lineRule="auto"/>
        <w:jc w:val="both"/>
        <w:rPr>
          <w:rFonts w:ascii="Times New Roman" w:hAnsi="Times New Roman"/>
          <w:sz w:val="18"/>
          <w:szCs w:val="18"/>
          <w:lang w:eastAsia="tr-TR"/>
        </w:rPr>
      </w:pPr>
      <w:r w:rsidRPr="00EA1952">
        <w:rPr>
          <w:rFonts w:ascii="Times New Roman" w:hAnsi="Times New Roman"/>
          <w:sz w:val="22"/>
          <w:szCs w:val="22"/>
        </w:rPr>
        <w:t xml:space="preserve">Hastalara ilişkin kayıtların ise özel laboratuarlarda 1937 tarihli yasaya göre en az (3) yıl, 2001 tarihli yönetmeliğe göre (5) yıl saklanması gerektiği bildirilmektedir. Bu kuruluşun bir özel hastane bünyesinde faaliyet göstermesi halinde ilgili Özel Hastaneler Yönetmeliği’ne göre hasta dosyaları içinde bulunan tıbbi belgelerin saklanma süresi (20) yıl olacaktır. </w:t>
      </w:r>
    </w:p>
    <w:p w:rsidR="00AC4491" w:rsidRPr="00EA1952" w:rsidRDefault="000572C8" w:rsidP="00735B21">
      <w:pPr>
        <w:tabs>
          <w:tab w:val="left" w:pos="993"/>
        </w:tabs>
        <w:spacing w:after="0" w:line="360" w:lineRule="auto"/>
        <w:jc w:val="both"/>
        <w:rPr>
          <w:rFonts w:ascii="Times New Roman" w:hAnsi="Times New Roman" w:cs="Times New Roman"/>
          <w:b/>
        </w:rPr>
      </w:pPr>
      <w:r>
        <w:rPr>
          <w:rFonts w:ascii="Times New Roman" w:hAnsi="Times New Roman" w:cs="Times New Roman"/>
          <w:b/>
        </w:rPr>
        <w:t>Defter Tutma</w:t>
      </w:r>
      <w:r w:rsidR="00270648">
        <w:rPr>
          <w:rFonts w:ascii="Times New Roman" w:hAnsi="Times New Roman" w:cs="Times New Roman"/>
          <w:b/>
        </w:rPr>
        <w:t xml:space="preserve"> </w:t>
      </w:r>
      <w:r w:rsidR="00270648">
        <w:rPr>
          <w:rFonts w:ascii="Times New Roman" w:eastAsia="Times New Roman" w:hAnsi="Times New Roman" w:cs="Times New Roman"/>
          <w:b/>
          <w:color w:val="222222"/>
          <w:lang w:eastAsia="tr-TR"/>
        </w:rPr>
        <w:t>(2. Düzey)</w:t>
      </w:r>
    </w:p>
    <w:p w:rsidR="00AC4491" w:rsidRPr="002E38ED" w:rsidRDefault="00AC4491" w:rsidP="00037ABF">
      <w:pPr>
        <w:spacing w:after="0" w:line="360" w:lineRule="auto"/>
        <w:jc w:val="both"/>
        <w:rPr>
          <w:rFonts w:ascii="Times New Roman" w:hAnsi="Times New Roman" w:cs="Times New Roman"/>
        </w:rPr>
      </w:pPr>
      <w:proofErr w:type="spellStart"/>
      <w:r w:rsidRPr="00EA1952">
        <w:rPr>
          <w:rFonts w:ascii="Times New Roman" w:hAnsi="Times New Roman" w:cs="Times New Roman"/>
        </w:rPr>
        <w:t>VUK’nun</w:t>
      </w:r>
      <w:proofErr w:type="spellEnd"/>
      <w:r w:rsidRPr="00EA1952">
        <w:rPr>
          <w:rFonts w:ascii="Times New Roman" w:hAnsi="Times New Roman" w:cs="Times New Roman"/>
        </w:rPr>
        <w:t xml:space="preserve"> 172 ve 210 uncu maddelerinde defter tutacaklar arasında serbest meslek erbaplarına da yer verilmiştir. VUK 215-219 uncu maddelerinde kayıt nizamı, 220-226 </w:t>
      </w:r>
      <w:proofErr w:type="spellStart"/>
      <w:r w:rsidRPr="00EA1952">
        <w:rPr>
          <w:rFonts w:ascii="Times New Roman" w:hAnsi="Times New Roman" w:cs="Times New Roman"/>
        </w:rPr>
        <w:t>ncı</w:t>
      </w:r>
      <w:proofErr w:type="spellEnd"/>
      <w:r w:rsidRPr="00EA1952">
        <w:rPr>
          <w:rFonts w:ascii="Times New Roman" w:hAnsi="Times New Roman" w:cs="Times New Roman"/>
        </w:rPr>
        <w:t xml:space="preserve"> maddelerinde de defterlerin tasdikine ilişkin hükümler yer almaktadır.</w:t>
      </w:r>
      <w:r w:rsidR="002E38ED">
        <w:rPr>
          <w:rFonts w:ascii="Times New Roman" w:hAnsi="Times New Roman" w:cs="Times New Roman"/>
        </w:rPr>
        <w:t xml:space="preserve"> </w:t>
      </w:r>
    </w:p>
    <w:p w:rsidR="00F547EC" w:rsidRDefault="001D53D6" w:rsidP="00F547EC">
      <w:pPr>
        <w:autoSpaceDE w:val="0"/>
        <w:autoSpaceDN w:val="0"/>
        <w:adjustRightInd w:val="0"/>
        <w:spacing w:after="0" w:line="240" w:lineRule="auto"/>
        <w:rPr>
          <w:rFonts w:ascii="ZurichBT-RomanExtended" w:hAnsi="ZurichBT-RomanExtended" w:cs="ZurichBT-RomanExtended"/>
          <w:color w:val="FCBB00"/>
          <w:sz w:val="28"/>
          <w:szCs w:val="28"/>
        </w:rPr>
      </w:pPr>
      <w:r w:rsidRPr="001D53D6">
        <w:rPr>
          <w:rFonts w:ascii="Times New Roman" w:eastAsia="Calibri" w:hAnsi="Times New Roman" w:cs="Times New Roman"/>
          <w:b/>
        </w:rPr>
        <w:t>SAĞLIK KAYITLARININ SAKLANMASI SÜRELERİ</w:t>
      </w:r>
      <w:r>
        <w:rPr>
          <w:rFonts w:ascii="ZurichBT-RomanExtended" w:hAnsi="ZurichBT-RomanExtended" w:cs="ZurichBT-RomanExtended"/>
          <w:color w:val="FCBB00"/>
          <w:sz w:val="28"/>
          <w:szCs w:val="28"/>
        </w:rPr>
        <w:t xml:space="preserve"> </w:t>
      </w:r>
      <w:r w:rsidR="001D5354">
        <w:rPr>
          <w:rFonts w:ascii="Times New Roman" w:eastAsia="Times New Roman" w:hAnsi="Times New Roman" w:cs="Times New Roman"/>
          <w:b/>
          <w:color w:val="222222"/>
          <w:lang w:eastAsia="tr-TR"/>
        </w:rPr>
        <w:t xml:space="preserve"> </w:t>
      </w:r>
    </w:p>
    <w:p w:rsidR="00F547EC" w:rsidRPr="00F547EC" w:rsidRDefault="00F547EC" w:rsidP="00F547EC">
      <w:pPr>
        <w:autoSpaceDE w:val="0"/>
        <w:autoSpaceDN w:val="0"/>
        <w:adjustRightInd w:val="0"/>
        <w:spacing w:after="0" w:line="360" w:lineRule="auto"/>
        <w:jc w:val="both"/>
        <w:rPr>
          <w:rFonts w:ascii="Times New Roman" w:hAnsi="Times New Roman" w:cs="Times New Roman"/>
          <w:color w:val="000000"/>
        </w:rPr>
      </w:pPr>
      <w:r w:rsidRPr="00F547EC">
        <w:rPr>
          <w:rFonts w:ascii="Times New Roman" w:hAnsi="Times New Roman" w:cs="Times New Roman"/>
          <w:color w:val="000000"/>
        </w:rPr>
        <w:lastRenderedPageBreak/>
        <w:t>Tıbbi kayıtların ve hasta dosyalarının hasta dosyaları arşivlerinde saklanması</w:t>
      </w:r>
      <w:r>
        <w:rPr>
          <w:rFonts w:ascii="Times New Roman" w:hAnsi="Times New Roman" w:cs="Times New Roman"/>
          <w:color w:val="000000"/>
        </w:rPr>
        <w:t xml:space="preserve"> </w:t>
      </w:r>
      <w:r w:rsidRPr="00F547EC">
        <w:rPr>
          <w:rFonts w:ascii="Times New Roman" w:hAnsi="Times New Roman" w:cs="Times New Roman"/>
          <w:color w:val="000000"/>
        </w:rPr>
        <w:t>ile ilgili “sağlık kurumlarında saklanma süresinin yasal olarak ne</w:t>
      </w:r>
      <w:r>
        <w:rPr>
          <w:rFonts w:ascii="Times New Roman" w:hAnsi="Times New Roman" w:cs="Times New Roman"/>
          <w:color w:val="000000"/>
        </w:rPr>
        <w:t xml:space="preserve"> </w:t>
      </w:r>
      <w:r w:rsidRPr="00F547EC">
        <w:rPr>
          <w:rFonts w:ascii="Times New Roman" w:hAnsi="Times New Roman" w:cs="Times New Roman"/>
          <w:color w:val="000000"/>
        </w:rPr>
        <w:t>kadar olduğuna ilişkin” proble</w:t>
      </w:r>
      <w:r>
        <w:rPr>
          <w:rFonts w:ascii="Times New Roman" w:hAnsi="Times New Roman" w:cs="Times New Roman"/>
          <w:color w:val="000000"/>
        </w:rPr>
        <w:t>m</w:t>
      </w:r>
      <w:r w:rsidRPr="00F547EC">
        <w:rPr>
          <w:rFonts w:ascii="Times New Roman" w:hAnsi="Times New Roman" w:cs="Times New Roman"/>
          <w:color w:val="000000"/>
        </w:rPr>
        <w:t xml:space="preserve"> yaşanmaktadır. Sağlık kurumlarında</w:t>
      </w:r>
      <w:r>
        <w:rPr>
          <w:rFonts w:ascii="Times New Roman" w:hAnsi="Times New Roman" w:cs="Times New Roman"/>
          <w:color w:val="000000"/>
        </w:rPr>
        <w:t xml:space="preserve"> </w:t>
      </w:r>
      <w:r w:rsidRPr="00F547EC">
        <w:rPr>
          <w:rFonts w:ascii="Times New Roman" w:hAnsi="Times New Roman" w:cs="Times New Roman"/>
          <w:color w:val="000000"/>
        </w:rPr>
        <w:t>hasta dosyaları arşivlerine ayrılan alan sınırlıdır ve çoğu hastane yasal</w:t>
      </w:r>
      <w:r>
        <w:rPr>
          <w:rFonts w:ascii="Times New Roman" w:hAnsi="Times New Roman" w:cs="Times New Roman"/>
          <w:color w:val="000000"/>
        </w:rPr>
        <w:t xml:space="preserve"> </w:t>
      </w:r>
      <w:r w:rsidRPr="00F547EC">
        <w:rPr>
          <w:rFonts w:ascii="Times New Roman" w:hAnsi="Times New Roman" w:cs="Times New Roman"/>
          <w:color w:val="000000"/>
        </w:rPr>
        <w:t>sınırların daha üstünde hasta</w:t>
      </w:r>
      <w:r>
        <w:rPr>
          <w:rFonts w:ascii="Times New Roman" w:hAnsi="Times New Roman" w:cs="Times New Roman"/>
          <w:color w:val="000000"/>
        </w:rPr>
        <w:t xml:space="preserve"> </w:t>
      </w:r>
      <w:r w:rsidRPr="00F547EC">
        <w:rPr>
          <w:rFonts w:ascii="Times New Roman" w:hAnsi="Times New Roman" w:cs="Times New Roman"/>
          <w:color w:val="000000"/>
        </w:rPr>
        <w:t>dosyası saklamak istememektedir.</w:t>
      </w:r>
    </w:p>
    <w:p w:rsidR="00E0303D" w:rsidRDefault="00F547EC"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F547EC">
        <w:rPr>
          <w:rFonts w:ascii="Times New Roman" w:hAnsi="Times New Roman" w:cs="Times New Roman"/>
          <w:color w:val="000000"/>
        </w:rPr>
        <w:t>Bu yüzden yasal saklama</w:t>
      </w:r>
      <w:r>
        <w:rPr>
          <w:rFonts w:ascii="Times New Roman" w:hAnsi="Times New Roman" w:cs="Times New Roman"/>
          <w:color w:val="000000"/>
        </w:rPr>
        <w:t xml:space="preserve"> </w:t>
      </w:r>
      <w:r w:rsidRPr="00F547EC">
        <w:rPr>
          <w:rFonts w:ascii="Times New Roman" w:hAnsi="Times New Roman" w:cs="Times New Roman"/>
          <w:color w:val="000000"/>
        </w:rPr>
        <w:t>sürelerinin açık olarak</w:t>
      </w:r>
      <w:r>
        <w:rPr>
          <w:rFonts w:ascii="Times New Roman" w:hAnsi="Times New Roman" w:cs="Times New Roman"/>
          <w:color w:val="000000"/>
        </w:rPr>
        <w:t xml:space="preserve"> </w:t>
      </w:r>
      <w:r w:rsidRPr="00F547EC">
        <w:rPr>
          <w:rFonts w:ascii="Times New Roman" w:hAnsi="Times New Roman" w:cs="Times New Roman"/>
          <w:color w:val="000000"/>
        </w:rPr>
        <w:t>tüm sağlık kurumları tarafından</w:t>
      </w:r>
      <w:r>
        <w:rPr>
          <w:rFonts w:ascii="Times New Roman" w:hAnsi="Times New Roman" w:cs="Times New Roman"/>
          <w:color w:val="000000"/>
        </w:rPr>
        <w:t xml:space="preserve"> </w:t>
      </w:r>
      <w:r w:rsidRPr="00F547EC">
        <w:rPr>
          <w:rFonts w:ascii="Times New Roman" w:hAnsi="Times New Roman" w:cs="Times New Roman"/>
          <w:color w:val="000000"/>
        </w:rPr>
        <w:t>bilinmesi son derece</w:t>
      </w:r>
      <w:r w:rsidR="009C1D6B">
        <w:rPr>
          <w:rFonts w:ascii="Times New Roman" w:hAnsi="Times New Roman" w:cs="Times New Roman"/>
          <w:color w:val="000000"/>
        </w:rPr>
        <w:t xml:space="preserve"> </w:t>
      </w:r>
      <w:r w:rsidRPr="00F547EC">
        <w:rPr>
          <w:rFonts w:ascii="Times New Roman" w:hAnsi="Times New Roman" w:cs="Times New Roman"/>
          <w:color w:val="000000"/>
        </w:rPr>
        <w:t xml:space="preserve">önemlidir. </w:t>
      </w:r>
    </w:p>
    <w:p w:rsidR="00E0303D" w:rsidRDefault="00E0303D" w:rsidP="001C41CD">
      <w:pPr>
        <w:pBdr>
          <w:bottom w:val="dotted" w:sz="24" w:space="6" w:color="auto"/>
        </w:pBdr>
        <w:autoSpaceDE w:val="0"/>
        <w:autoSpaceDN w:val="0"/>
        <w:adjustRightInd w:val="0"/>
        <w:spacing w:after="0" w:line="360" w:lineRule="auto"/>
        <w:jc w:val="both"/>
        <w:rPr>
          <w:rFonts w:ascii="Times New Roman" w:eastAsia="Times New Roman" w:hAnsi="Times New Roman" w:cs="Times New Roman"/>
          <w:b/>
          <w:color w:val="222222"/>
          <w:lang w:eastAsia="tr-TR"/>
        </w:rPr>
      </w:pPr>
      <w:r w:rsidRPr="00EA1952">
        <w:rPr>
          <w:rFonts w:ascii="Times New Roman" w:hAnsi="Times New Roman" w:cs="Times New Roman"/>
          <w:b/>
          <w:bCs/>
          <w:color w:val="000000"/>
        </w:rPr>
        <w:t xml:space="preserve">Elektronik </w:t>
      </w:r>
      <w:r>
        <w:rPr>
          <w:rFonts w:ascii="Times New Roman" w:hAnsi="Times New Roman" w:cs="Times New Roman"/>
          <w:b/>
          <w:bCs/>
          <w:color w:val="000000"/>
        </w:rPr>
        <w:t>B</w:t>
      </w:r>
      <w:r w:rsidRPr="00EA1952">
        <w:rPr>
          <w:rFonts w:ascii="Times New Roman" w:hAnsi="Times New Roman" w:cs="Times New Roman"/>
          <w:b/>
          <w:bCs/>
          <w:color w:val="000000"/>
        </w:rPr>
        <w:t>elge</w:t>
      </w:r>
      <w:r>
        <w:rPr>
          <w:rFonts w:ascii="Times New Roman" w:hAnsi="Times New Roman" w:cs="Times New Roman"/>
          <w:b/>
          <w:bCs/>
          <w:color w:val="000000"/>
        </w:rPr>
        <w:t xml:space="preserve">ler </w:t>
      </w:r>
      <w:r w:rsidR="001D5354">
        <w:rPr>
          <w:rFonts w:ascii="Times New Roman" w:eastAsia="Times New Roman" w:hAnsi="Times New Roman" w:cs="Times New Roman"/>
          <w:b/>
          <w:color w:val="222222"/>
          <w:lang w:eastAsia="tr-TR"/>
        </w:rPr>
        <w:t xml:space="preserve"> </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rPr>
      </w:pPr>
      <w:proofErr w:type="gramStart"/>
      <w:r w:rsidRPr="00EA1952">
        <w:rPr>
          <w:rFonts w:ascii="Times New Roman" w:hAnsi="Times New Roman" w:cs="Times New Roman"/>
        </w:rPr>
        <w:t>Türk mevzuatında elektronik belge tanımı ilk olarak 30.12.2001 tarih ve 4731 sayılı</w:t>
      </w:r>
      <w:r>
        <w:rPr>
          <w:rFonts w:ascii="Times New Roman" w:hAnsi="Times New Roman" w:cs="Times New Roman"/>
        </w:rPr>
        <w:t xml:space="preserve"> </w:t>
      </w:r>
      <w:r w:rsidRPr="00EA1952">
        <w:rPr>
          <w:rFonts w:ascii="Times New Roman" w:hAnsi="Times New Roman" w:cs="Times New Roman"/>
        </w:rPr>
        <w:t>Kanunun 4 üncü maddesi ile 04.01.1961 tarih ve 213 sayılı Vergi Usul Kanunu’nun</w:t>
      </w:r>
      <w:r>
        <w:rPr>
          <w:rFonts w:ascii="Times New Roman" w:hAnsi="Times New Roman" w:cs="Times New Roman"/>
        </w:rPr>
        <w:t xml:space="preserve"> </w:t>
      </w:r>
      <w:r w:rsidRPr="00EA1952">
        <w:rPr>
          <w:rFonts w:ascii="Times New Roman" w:hAnsi="Times New Roman" w:cs="Times New Roman"/>
        </w:rPr>
        <w:t>Mükerrer 242 inci maddesine ekl</w:t>
      </w:r>
      <w:r>
        <w:rPr>
          <w:rFonts w:ascii="Times New Roman" w:hAnsi="Times New Roman" w:cs="Times New Roman"/>
        </w:rPr>
        <w:t>enen ikinci fıkra ile getirilmiş</w:t>
      </w:r>
      <w:r w:rsidRPr="00EA1952">
        <w:rPr>
          <w:rFonts w:ascii="Times New Roman" w:hAnsi="Times New Roman" w:cs="Times New Roman"/>
        </w:rPr>
        <w:t xml:space="preserve"> ve elektronik belge, “</w:t>
      </w:r>
      <w:r>
        <w:rPr>
          <w:rFonts w:ascii="Times New Roman" w:hAnsi="Times New Roman" w:cs="Times New Roman"/>
        </w:rPr>
        <w:t>Ş</w:t>
      </w:r>
      <w:r w:rsidRPr="00EA1952">
        <w:rPr>
          <w:rFonts w:ascii="Times New Roman" w:hAnsi="Times New Roman" w:cs="Times New Roman"/>
        </w:rPr>
        <w:t>ekil</w:t>
      </w:r>
      <w:r>
        <w:rPr>
          <w:rFonts w:ascii="Times New Roman" w:hAnsi="Times New Roman" w:cs="Times New Roman"/>
        </w:rPr>
        <w:t xml:space="preserve"> </w:t>
      </w:r>
      <w:r w:rsidRPr="00EA1952">
        <w:rPr>
          <w:rFonts w:ascii="Times New Roman" w:hAnsi="Times New Roman" w:cs="Times New Roman"/>
        </w:rPr>
        <w:t>hükümlerinden bağımsız olarak bu Kanuna göre düzenlenmesi zorunlu olan belgelerde yer</w:t>
      </w:r>
      <w:r>
        <w:rPr>
          <w:rFonts w:ascii="Times New Roman" w:hAnsi="Times New Roman" w:cs="Times New Roman"/>
        </w:rPr>
        <w:t xml:space="preserve"> </w:t>
      </w:r>
      <w:r w:rsidRPr="00EA1952">
        <w:rPr>
          <w:rFonts w:ascii="Times New Roman" w:hAnsi="Times New Roman" w:cs="Times New Roman"/>
        </w:rPr>
        <w:t>alan bilgileri içeren elektronik kayıtlar bütünüdür” seklinde tanımlanmı</w:t>
      </w:r>
      <w:r>
        <w:rPr>
          <w:rFonts w:ascii="Times New Roman" w:hAnsi="Times New Roman" w:cs="Times New Roman"/>
        </w:rPr>
        <w:t>ş</w:t>
      </w:r>
      <w:r w:rsidRPr="00EA1952">
        <w:rPr>
          <w:rFonts w:ascii="Times New Roman" w:hAnsi="Times New Roman" w:cs="Times New Roman"/>
        </w:rPr>
        <w:t>tır. 213 sayılı Vergi</w:t>
      </w:r>
      <w:r>
        <w:rPr>
          <w:rFonts w:ascii="Times New Roman" w:hAnsi="Times New Roman" w:cs="Times New Roman"/>
        </w:rPr>
        <w:t xml:space="preserve"> </w:t>
      </w:r>
      <w:r w:rsidRPr="00EA1952">
        <w:rPr>
          <w:rFonts w:ascii="Times New Roman" w:hAnsi="Times New Roman" w:cs="Times New Roman"/>
        </w:rPr>
        <w:t>Usul Kanunu’nun Mükerrer 242 inci maddesine eklenen ikinci fıkrada ayrıca, elektronik</w:t>
      </w:r>
      <w:r>
        <w:rPr>
          <w:rFonts w:ascii="Times New Roman" w:hAnsi="Times New Roman" w:cs="Times New Roman"/>
        </w:rPr>
        <w:t xml:space="preserve"> </w:t>
      </w:r>
      <w:r w:rsidRPr="00EA1952">
        <w:rPr>
          <w:rFonts w:ascii="Times New Roman" w:hAnsi="Times New Roman" w:cs="Times New Roman"/>
        </w:rPr>
        <w:t>defter ve elektroni</w:t>
      </w:r>
      <w:r>
        <w:rPr>
          <w:rFonts w:ascii="Times New Roman" w:hAnsi="Times New Roman" w:cs="Times New Roman"/>
        </w:rPr>
        <w:t>k kayıt tanımları yapılmış</w:t>
      </w:r>
      <w:r w:rsidRPr="00EA1952">
        <w:rPr>
          <w:rFonts w:ascii="Times New Roman" w:hAnsi="Times New Roman" w:cs="Times New Roman"/>
        </w:rPr>
        <w:t xml:space="preserve"> ve 213 sayılı Kanunda ve diğer vergi</w:t>
      </w:r>
      <w:r>
        <w:rPr>
          <w:rFonts w:ascii="Times New Roman" w:hAnsi="Times New Roman" w:cs="Times New Roman"/>
        </w:rPr>
        <w:t xml:space="preserve"> </w:t>
      </w:r>
      <w:r w:rsidRPr="00EA1952">
        <w:rPr>
          <w:rFonts w:ascii="Times New Roman" w:hAnsi="Times New Roman" w:cs="Times New Roman"/>
        </w:rPr>
        <w:t>kanunlarında</w:t>
      </w:r>
      <w:r>
        <w:rPr>
          <w:rFonts w:ascii="Times New Roman" w:hAnsi="Times New Roman" w:cs="Times New Roman"/>
        </w:rPr>
        <w:t xml:space="preserve"> defter, kayıt ve belgelere iliş</w:t>
      </w:r>
      <w:r w:rsidRPr="00EA1952">
        <w:rPr>
          <w:rFonts w:ascii="Times New Roman" w:hAnsi="Times New Roman" w:cs="Times New Roman"/>
        </w:rPr>
        <w:t>kin olarak yer alan hükümlerin elektronik defter,</w:t>
      </w:r>
      <w:r>
        <w:rPr>
          <w:rFonts w:ascii="Times New Roman" w:hAnsi="Times New Roman" w:cs="Times New Roman"/>
        </w:rPr>
        <w:t xml:space="preserve"> </w:t>
      </w:r>
      <w:r w:rsidRPr="00EA1952">
        <w:rPr>
          <w:rFonts w:ascii="Times New Roman" w:hAnsi="Times New Roman" w:cs="Times New Roman"/>
        </w:rPr>
        <w:t>kayıt ve belgeler için de geçerli olduğu, ancak Maliye Bakanlığı’nın elektronik defter, belge</w:t>
      </w:r>
      <w:r>
        <w:rPr>
          <w:rFonts w:ascii="Times New Roman" w:hAnsi="Times New Roman" w:cs="Times New Roman"/>
        </w:rPr>
        <w:t xml:space="preserve"> </w:t>
      </w:r>
      <w:r w:rsidRPr="00EA1952">
        <w:rPr>
          <w:rFonts w:ascii="Times New Roman" w:hAnsi="Times New Roman" w:cs="Times New Roman"/>
        </w:rPr>
        <w:t>ve kayıtlar için diğer</w:t>
      </w:r>
      <w:r>
        <w:rPr>
          <w:rFonts w:ascii="Times New Roman" w:hAnsi="Times New Roman" w:cs="Times New Roman"/>
        </w:rPr>
        <w:t xml:space="preserve"> defter, belge ve kayıtlara iliş</w:t>
      </w:r>
      <w:r w:rsidRPr="00EA1952">
        <w:rPr>
          <w:rFonts w:ascii="Times New Roman" w:hAnsi="Times New Roman" w:cs="Times New Roman"/>
        </w:rPr>
        <w:t>kin usul ve esaslardan farklı usul ve esaslar</w:t>
      </w:r>
      <w:r>
        <w:rPr>
          <w:rFonts w:ascii="Times New Roman" w:hAnsi="Times New Roman" w:cs="Times New Roman"/>
        </w:rPr>
        <w:t xml:space="preserve"> </w:t>
      </w:r>
      <w:r w:rsidRPr="00EA1952">
        <w:rPr>
          <w:rFonts w:ascii="Times New Roman" w:hAnsi="Times New Roman" w:cs="Times New Roman"/>
        </w:rPr>
        <w:t>belirleyebileceği hüküm altına alınmı</w:t>
      </w:r>
      <w:r>
        <w:rPr>
          <w:rFonts w:ascii="Times New Roman" w:hAnsi="Times New Roman" w:cs="Times New Roman"/>
        </w:rPr>
        <w:t>ş</w:t>
      </w:r>
      <w:r w:rsidRPr="00EA1952">
        <w:rPr>
          <w:rFonts w:ascii="Times New Roman" w:hAnsi="Times New Roman" w:cs="Times New Roman"/>
        </w:rPr>
        <w:t>tır.</w:t>
      </w:r>
      <w:proofErr w:type="gramEnd"/>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A45454">
        <w:rPr>
          <w:rFonts w:ascii="Times New Roman" w:hAnsi="Times New Roman" w:cs="Times New Roman"/>
          <w:color w:val="000000"/>
        </w:rPr>
        <w:t xml:space="preserve">09.10.2003 tarih ve 4982 sayılı </w:t>
      </w:r>
      <w:r w:rsidRPr="00A45454">
        <w:rPr>
          <w:rFonts w:ascii="Times New Roman" w:hAnsi="Times New Roman" w:cs="Times New Roman"/>
          <w:color w:val="0000FF"/>
        </w:rPr>
        <w:t>Bilgi Edinme Hakkı Kanunu</w:t>
      </w:r>
      <w:r w:rsidRPr="00A45454">
        <w:rPr>
          <w:rFonts w:ascii="Times New Roman" w:hAnsi="Times New Roman" w:cs="Times New Roman"/>
          <w:color w:val="000000"/>
        </w:rPr>
        <w:t>’nun 3 üncü maddesinde “</w:t>
      </w:r>
      <w:r w:rsidRPr="00A45454">
        <w:rPr>
          <w:rFonts w:ascii="Times New Roman" w:hAnsi="Times New Roman" w:cs="Times New Roman"/>
          <w:bCs/>
          <w:color w:val="000000"/>
        </w:rPr>
        <w:t>Belge: Kurum ve kurulu</w:t>
      </w:r>
      <w:r w:rsidRPr="00A45454">
        <w:rPr>
          <w:rFonts w:ascii="Times New Roman" w:hAnsi="Times New Roman" w:cs="Times New Roman"/>
          <w:color w:val="000000"/>
        </w:rPr>
        <w:t>ş</w:t>
      </w:r>
      <w:r w:rsidRPr="00A45454">
        <w:rPr>
          <w:rFonts w:ascii="Times New Roman" w:hAnsi="Times New Roman" w:cs="Times New Roman"/>
          <w:bCs/>
          <w:color w:val="000000"/>
        </w:rPr>
        <w:t>ların sahip oldukları bu Kanun kapsamındaki yazılı, basılı veya ço</w:t>
      </w:r>
      <w:r w:rsidRPr="00A45454">
        <w:rPr>
          <w:rFonts w:ascii="Times New Roman" w:hAnsi="Times New Roman" w:cs="Times New Roman"/>
          <w:color w:val="000000"/>
        </w:rPr>
        <w:t>ğ</w:t>
      </w:r>
      <w:r w:rsidRPr="00A45454">
        <w:rPr>
          <w:rFonts w:ascii="Times New Roman" w:hAnsi="Times New Roman" w:cs="Times New Roman"/>
          <w:bCs/>
          <w:color w:val="000000"/>
        </w:rPr>
        <w:t>altılmı</w:t>
      </w:r>
      <w:r>
        <w:rPr>
          <w:rFonts w:ascii="Times New Roman" w:hAnsi="Times New Roman" w:cs="Times New Roman"/>
          <w:color w:val="000000"/>
        </w:rPr>
        <w:t>ş</w:t>
      </w:r>
      <w:r w:rsidRPr="00A45454">
        <w:rPr>
          <w:rFonts w:ascii="Times New Roman" w:hAnsi="Times New Roman" w:cs="Times New Roman"/>
          <w:color w:val="000000"/>
        </w:rPr>
        <w:t xml:space="preserve"> </w:t>
      </w:r>
      <w:r w:rsidRPr="00A45454">
        <w:rPr>
          <w:rFonts w:ascii="Times New Roman" w:hAnsi="Times New Roman" w:cs="Times New Roman"/>
          <w:bCs/>
          <w:color w:val="000000"/>
        </w:rPr>
        <w:t>dosya, evrak, kitap, dergi, bro</w:t>
      </w:r>
      <w:r w:rsidRPr="00A45454">
        <w:rPr>
          <w:rFonts w:ascii="Times New Roman" w:hAnsi="Times New Roman" w:cs="Times New Roman"/>
          <w:color w:val="000000"/>
        </w:rPr>
        <w:t>ş</w:t>
      </w:r>
      <w:r w:rsidRPr="00A45454">
        <w:rPr>
          <w:rFonts w:ascii="Times New Roman" w:hAnsi="Times New Roman" w:cs="Times New Roman"/>
          <w:bCs/>
          <w:color w:val="000000"/>
        </w:rPr>
        <w:t>ür, etüt, mektup, program, talimat, kroki, plan, film, foto</w:t>
      </w:r>
      <w:r w:rsidRPr="00A45454">
        <w:rPr>
          <w:rFonts w:ascii="Times New Roman" w:hAnsi="Times New Roman" w:cs="Times New Roman"/>
          <w:color w:val="000000"/>
        </w:rPr>
        <w:t>ğ</w:t>
      </w:r>
      <w:r w:rsidRPr="00A45454">
        <w:rPr>
          <w:rFonts w:ascii="Times New Roman" w:hAnsi="Times New Roman" w:cs="Times New Roman"/>
          <w:bCs/>
          <w:color w:val="000000"/>
        </w:rPr>
        <w:t xml:space="preserve">raf, teyp ve </w:t>
      </w:r>
      <w:proofErr w:type="gramStart"/>
      <w:r w:rsidRPr="00A45454">
        <w:rPr>
          <w:rFonts w:ascii="Times New Roman" w:hAnsi="Times New Roman" w:cs="Times New Roman"/>
          <w:bCs/>
          <w:color w:val="000000"/>
        </w:rPr>
        <w:t>video kaseti</w:t>
      </w:r>
      <w:proofErr w:type="gramEnd"/>
      <w:r w:rsidRPr="00A45454">
        <w:rPr>
          <w:rFonts w:ascii="Times New Roman" w:hAnsi="Times New Roman" w:cs="Times New Roman"/>
          <w:bCs/>
          <w:color w:val="000000"/>
        </w:rPr>
        <w:t>, harita, elektronik ortamda kaydedilen her türlü bilgi, haber ve veri ta</w:t>
      </w:r>
      <w:r w:rsidRPr="00A45454">
        <w:rPr>
          <w:rFonts w:ascii="Times New Roman" w:hAnsi="Times New Roman" w:cs="Times New Roman"/>
          <w:color w:val="000000"/>
        </w:rPr>
        <w:t>ş</w:t>
      </w:r>
      <w:r w:rsidRPr="00A45454">
        <w:rPr>
          <w:rFonts w:ascii="Times New Roman" w:hAnsi="Times New Roman" w:cs="Times New Roman"/>
          <w:bCs/>
          <w:color w:val="000000"/>
        </w:rPr>
        <w:t>ıyıcıları”</w:t>
      </w:r>
      <w:r w:rsidRPr="00EA1952">
        <w:rPr>
          <w:rFonts w:ascii="Times New Roman" w:hAnsi="Times New Roman" w:cs="Times New Roman"/>
          <w:b/>
          <w:bCs/>
          <w:color w:val="000000"/>
        </w:rPr>
        <w:t xml:space="preserve"> </w:t>
      </w:r>
      <w:r w:rsidRPr="00EA1952">
        <w:rPr>
          <w:rFonts w:ascii="Times New Roman" w:hAnsi="Times New Roman" w:cs="Times New Roman"/>
          <w:color w:val="000000"/>
        </w:rPr>
        <w:t>olarak tanımlanmı</w:t>
      </w:r>
      <w:r>
        <w:rPr>
          <w:rFonts w:ascii="Times New Roman" w:hAnsi="Times New Roman" w:cs="Times New Roman"/>
          <w:color w:val="000000"/>
        </w:rPr>
        <w:t>ş</w:t>
      </w:r>
      <w:r w:rsidRPr="00EA1952">
        <w:rPr>
          <w:rFonts w:ascii="Times New Roman" w:hAnsi="Times New Roman" w:cs="Times New Roman"/>
          <w:color w:val="000000"/>
        </w:rPr>
        <w:t xml:space="preserve"> ve 27.04.2004 tarih ve</w:t>
      </w:r>
      <w:r>
        <w:rPr>
          <w:rFonts w:ascii="Times New Roman" w:hAnsi="Times New Roman" w:cs="Times New Roman"/>
          <w:color w:val="000000"/>
        </w:rPr>
        <w:t xml:space="preserve"> </w:t>
      </w:r>
      <w:r w:rsidRPr="00EA1952">
        <w:rPr>
          <w:rFonts w:ascii="Times New Roman" w:hAnsi="Times New Roman" w:cs="Times New Roman"/>
          <w:color w:val="000000"/>
        </w:rPr>
        <w:t xml:space="preserve">25445 sayılı Resmi Gazete’de yayımlanan </w:t>
      </w:r>
      <w:r w:rsidRPr="00EA1952">
        <w:rPr>
          <w:rFonts w:ascii="Times New Roman" w:hAnsi="Times New Roman" w:cs="Times New Roman"/>
          <w:color w:val="0000FF"/>
        </w:rPr>
        <w:t>Bilgi Edinme Hakkı Kanununun Uygulanmasına</w:t>
      </w:r>
      <w:r>
        <w:rPr>
          <w:rFonts w:ascii="Times New Roman" w:hAnsi="Times New Roman" w:cs="Times New Roman"/>
          <w:color w:val="0000FF"/>
        </w:rPr>
        <w:t xml:space="preserve"> İliş</w:t>
      </w:r>
      <w:r w:rsidRPr="00EA1952">
        <w:rPr>
          <w:rFonts w:ascii="Times New Roman" w:hAnsi="Times New Roman" w:cs="Times New Roman"/>
          <w:color w:val="0000FF"/>
        </w:rPr>
        <w:t>kin Esas ve Usuller Hakkında Yönetmelik</w:t>
      </w:r>
      <w:r w:rsidRPr="00EA1952">
        <w:rPr>
          <w:rFonts w:ascii="Times New Roman" w:hAnsi="Times New Roman" w:cs="Times New Roman"/>
          <w:color w:val="000000"/>
        </w:rPr>
        <w:t>’te elektronik ortamda bilgi ve belge istenmesine</w:t>
      </w:r>
      <w:r>
        <w:rPr>
          <w:rFonts w:ascii="Times New Roman" w:hAnsi="Times New Roman" w:cs="Times New Roman"/>
          <w:color w:val="000000"/>
        </w:rPr>
        <w:t xml:space="preserve"> </w:t>
      </w:r>
      <w:r w:rsidRPr="00EA1952">
        <w:rPr>
          <w:rFonts w:ascii="Times New Roman" w:hAnsi="Times New Roman" w:cs="Times New Roman"/>
          <w:color w:val="000000"/>
        </w:rPr>
        <w:t>ve gönderilmesine ili</w:t>
      </w:r>
      <w:r>
        <w:rPr>
          <w:rFonts w:ascii="Times New Roman" w:hAnsi="Times New Roman" w:cs="Times New Roman"/>
          <w:color w:val="000000"/>
        </w:rPr>
        <w:t>ş</w:t>
      </w:r>
      <w:r w:rsidRPr="00EA1952">
        <w:rPr>
          <w:rFonts w:ascii="Times New Roman" w:hAnsi="Times New Roman" w:cs="Times New Roman"/>
          <w:color w:val="000000"/>
        </w:rPr>
        <w:t>kin esas ve usuller belirlenmi</w:t>
      </w:r>
      <w:r>
        <w:rPr>
          <w:rFonts w:ascii="Times New Roman" w:hAnsi="Times New Roman" w:cs="Times New Roman"/>
          <w:color w:val="000000"/>
        </w:rPr>
        <w:t>ş</w:t>
      </w:r>
      <w:r w:rsidRPr="00EA1952">
        <w:rPr>
          <w:rFonts w:ascii="Times New Roman" w:hAnsi="Times New Roman" w:cs="Times New Roman"/>
          <w:color w:val="000000"/>
        </w:rPr>
        <w:t>tir.</w:t>
      </w:r>
      <w:r>
        <w:rPr>
          <w:rFonts w:ascii="Times New Roman" w:hAnsi="Times New Roman" w:cs="Times New Roman"/>
          <w:color w:val="000000"/>
        </w:rPr>
        <w:t xml:space="preserve"> </w:t>
      </w:r>
      <w:r w:rsidRPr="00EA1952">
        <w:rPr>
          <w:rFonts w:ascii="Times New Roman" w:hAnsi="Times New Roman" w:cs="Times New Roman"/>
          <w:color w:val="000000"/>
        </w:rPr>
        <w:t>16.05.1988 tarih ve 19816 sayılı Resmi Gazetede yayımlanarak yürürlüğe giren</w:t>
      </w:r>
      <w:r>
        <w:rPr>
          <w:rFonts w:ascii="Times New Roman" w:hAnsi="Times New Roman" w:cs="Times New Roman"/>
          <w:color w:val="000000"/>
        </w:rPr>
        <w:t xml:space="preserve"> </w:t>
      </w:r>
      <w:r>
        <w:rPr>
          <w:rFonts w:ascii="Times New Roman" w:hAnsi="Times New Roman" w:cs="Times New Roman"/>
          <w:color w:val="0000FF"/>
        </w:rPr>
        <w:t>Devlet Arş</w:t>
      </w:r>
      <w:r w:rsidRPr="00EA1952">
        <w:rPr>
          <w:rFonts w:ascii="Times New Roman" w:hAnsi="Times New Roman" w:cs="Times New Roman"/>
          <w:color w:val="0000FF"/>
        </w:rPr>
        <w:t>iv Hizmetleri Hakkında Yönetmelik</w:t>
      </w:r>
      <w:r w:rsidRPr="00EA1952">
        <w:rPr>
          <w:rFonts w:ascii="Times New Roman" w:hAnsi="Times New Roman" w:cs="Times New Roman"/>
          <w:color w:val="000000"/>
        </w:rPr>
        <w:t>’e 08.</w:t>
      </w:r>
      <w:r>
        <w:rPr>
          <w:rFonts w:ascii="Times New Roman" w:hAnsi="Times New Roman" w:cs="Times New Roman"/>
          <w:color w:val="000000"/>
        </w:rPr>
        <w:t xml:space="preserve">08.2001 tarihli Yönetmeliğin 12 </w:t>
      </w:r>
      <w:proofErr w:type="spellStart"/>
      <w:r w:rsidRPr="00EA1952">
        <w:rPr>
          <w:rFonts w:ascii="Times New Roman" w:hAnsi="Times New Roman" w:cs="Times New Roman"/>
          <w:color w:val="000000"/>
        </w:rPr>
        <w:t>nci</w:t>
      </w:r>
      <w:proofErr w:type="spellEnd"/>
      <w:r>
        <w:rPr>
          <w:rFonts w:ascii="Times New Roman" w:hAnsi="Times New Roman" w:cs="Times New Roman"/>
          <w:color w:val="000000"/>
        </w:rPr>
        <w:t xml:space="preserve"> </w:t>
      </w:r>
      <w:r w:rsidRPr="00EA1952">
        <w:rPr>
          <w:rFonts w:ascii="Times New Roman" w:hAnsi="Times New Roman" w:cs="Times New Roman"/>
          <w:color w:val="000000"/>
        </w:rPr>
        <w:t>maddesi ile eklenen Ek Madde 1 ile elektronik ortamlarda kaydedilen ar</w:t>
      </w:r>
      <w:r>
        <w:rPr>
          <w:rFonts w:ascii="Times New Roman" w:hAnsi="Times New Roman" w:cs="Times New Roman"/>
          <w:color w:val="000000"/>
        </w:rPr>
        <w:t>ş</w:t>
      </w:r>
      <w:r w:rsidRPr="00EA1952">
        <w:rPr>
          <w:rFonts w:ascii="Times New Roman" w:hAnsi="Times New Roman" w:cs="Times New Roman"/>
          <w:color w:val="000000"/>
        </w:rPr>
        <w:t>iv malzemesi ile</w:t>
      </w:r>
      <w:r>
        <w:rPr>
          <w:rFonts w:ascii="Times New Roman" w:hAnsi="Times New Roman" w:cs="Times New Roman"/>
          <w:color w:val="000000"/>
        </w:rPr>
        <w:t xml:space="preserve"> </w:t>
      </w:r>
      <w:r w:rsidRPr="00EA1952">
        <w:rPr>
          <w:rFonts w:ascii="Times New Roman" w:hAnsi="Times New Roman" w:cs="Times New Roman"/>
          <w:color w:val="000000"/>
        </w:rPr>
        <w:t>ilgili hükümler getirilmi</w:t>
      </w:r>
      <w:r>
        <w:rPr>
          <w:rFonts w:ascii="Times New Roman" w:hAnsi="Times New Roman" w:cs="Times New Roman"/>
          <w:color w:val="000000"/>
        </w:rPr>
        <w:t>ş</w:t>
      </w:r>
      <w:r w:rsidRPr="00EA1952">
        <w:rPr>
          <w:rFonts w:ascii="Times New Roman" w:hAnsi="Times New Roman" w:cs="Times New Roman"/>
          <w:color w:val="000000"/>
        </w:rPr>
        <w:t>tir.</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b/>
          <w:bCs/>
          <w:color w:val="000000"/>
        </w:rPr>
        <w:t>“Ek Madde 1- Elektronik ortamlarda te</w:t>
      </w:r>
      <w:r>
        <w:rPr>
          <w:rFonts w:ascii="Times New Roman" w:hAnsi="Times New Roman" w:cs="Times New Roman"/>
          <w:color w:val="000000"/>
        </w:rPr>
        <w:t>ş</w:t>
      </w:r>
      <w:r w:rsidRPr="00EA1952">
        <w:rPr>
          <w:rFonts w:ascii="Times New Roman" w:hAnsi="Times New Roman" w:cs="Times New Roman"/>
          <w:b/>
          <w:bCs/>
          <w:color w:val="000000"/>
        </w:rPr>
        <w:t>ekkül eden bilgi ve belgelerden ar</w:t>
      </w:r>
      <w:r>
        <w:rPr>
          <w:rFonts w:ascii="Times New Roman" w:hAnsi="Times New Roman" w:cs="Times New Roman"/>
          <w:color w:val="000000"/>
        </w:rPr>
        <w:t>ş</w:t>
      </w:r>
      <w:r w:rsidRPr="00EA1952">
        <w:rPr>
          <w:rFonts w:ascii="Times New Roman" w:hAnsi="Times New Roman" w:cs="Times New Roman"/>
          <w:b/>
          <w:bCs/>
          <w:color w:val="000000"/>
        </w:rPr>
        <w:t>iv</w:t>
      </w:r>
      <w:r>
        <w:rPr>
          <w:rFonts w:ascii="Times New Roman" w:hAnsi="Times New Roman" w:cs="Times New Roman"/>
          <w:b/>
          <w:bCs/>
          <w:color w:val="000000"/>
        </w:rPr>
        <w:t xml:space="preserve"> </w:t>
      </w:r>
      <w:r w:rsidRPr="00EA1952">
        <w:rPr>
          <w:rFonts w:ascii="Times New Roman" w:hAnsi="Times New Roman" w:cs="Times New Roman"/>
          <w:b/>
          <w:bCs/>
          <w:color w:val="000000"/>
        </w:rPr>
        <w:t>malzemesi özelli</w:t>
      </w:r>
      <w:r w:rsidRPr="00EA1952">
        <w:rPr>
          <w:rFonts w:ascii="Times New Roman" w:hAnsi="Times New Roman" w:cs="Times New Roman"/>
          <w:color w:val="000000"/>
        </w:rPr>
        <w:t>ğ</w:t>
      </w:r>
      <w:r w:rsidRPr="00EA1952">
        <w:rPr>
          <w:rFonts w:ascii="Times New Roman" w:hAnsi="Times New Roman" w:cs="Times New Roman"/>
          <w:b/>
          <w:bCs/>
          <w:color w:val="000000"/>
        </w:rPr>
        <w:t>i ta</w:t>
      </w:r>
      <w:r>
        <w:rPr>
          <w:rFonts w:ascii="Times New Roman" w:hAnsi="Times New Roman" w:cs="Times New Roman"/>
          <w:color w:val="000000"/>
        </w:rPr>
        <w:t>ş</w:t>
      </w:r>
      <w:r w:rsidRPr="00EA1952">
        <w:rPr>
          <w:rFonts w:ascii="Times New Roman" w:hAnsi="Times New Roman" w:cs="Times New Roman"/>
          <w:b/>
          <w:bCs/>
          <w:color w:val="000000"/>
        </w:rPr>
        <w:t>ıyanların kaybını önlemek ve devamlılı</w:t>
      </w:r>
      <w:r w:rsidRPr="00EA1952">
        <w:rPr>
          <w:rFonts w:ascii="Times New Roman" w:hAnsi="Times New Roman" w:cs="Times New Roman"/>
          <w:color w:val="000000"/>
        </w:rPr>
        <w:t>ğ</w:t>
      </w:r>
      <w:r w:rsidRPr="00EA1952">
        <w:rPr>
          <w:rFonts w:ascii="Times New Roman" w:hAnsi="Times New Roman" w:cs="Times New Roman"/>
          <w:b/>
          <w:bCs/>
          <w:color w:val="000000"/>
        </w:rPr>
        <w:t>ını sa</w:t>
      </w:r>
      <w:r w:rsidRPr="00EA1952">
        <w:rPr>
          <w:rFonts w:ascii="Times New Roman" w:hAnsi="Times New Roman" w:cs="Times New Roman"/>
          <w:color w:val="000000"/>
        </w:rPr>
        <w:t>ğ</w:t>
      </w:r>
      <w:r w:rsidRPr="00EA1952">
        <w:rPr>
          <w:rFonts w:ascii="Times New Roman" w:hAnsi="Times New Roman" w:cs="Times New Roman"/>
          <w:b/>
          <w:bCs/>
          <w:color w:val="000000"/>
        </w:rPr>
        <w:t>lamak amacıyla</w:t>
      </w:r>
      <w:r>
        <w:rPr>
          <w:rFonts w:ascii="Times New Roman" w:hAnsi="Times New Roman" w:cs="Times New Roman"/>
          <w:b/>
          <w:bCs/>
          <w:color w:val="000000"/>
        </w:rPr>
        <w:t xml:space="preserve"> </w:t>
      </w:r>
      <w:r w:rsidRPr="00EA1952">
        <w:rPr>
          <w:rFonts w:ascii="Times New Roman" w:hAnsi="Times New Roman" w:cs="Times New Roman"/>
          <w:b/>
          <w:bCs/>
          <w:color w:val="000000"/>
        </w:rPr>
        <w:t>bir kopyası cd, disket veya benzeri kayıt ortamlarına aktarılmak suretiyle muhafaza</w:t>
      </w:r>
      <w:r>
        <w:rPr>
          <w:rFonts w:ascii="Times New Roman" w:hAnsi="Times New Roman" w:cs="Times New Roman"/>
          <w:b/>
          <w:bCs/>
          <w:color w:val="000000"/>
        </w:rPr>
        <w:t xml:space="preserve"> </w:t>
      </w:r>
      <w:r w:rsidRPr="00EA1952">
        <w:rPr>
          <w:rFonts w:ascii="Times New Roman" w:hAnsi="Times New Roman" w:cs="Times New Roman"/>
          <w:b/>
          <w:bCs/>
          <w:color w:val="000000"/>
        </w:rPr>
        <w:t>edilir.</w:t>
      </w:r>
      <w:r w:rsidRPr="00EA1952">
        <w:rPr>
          <w:rFonts w:ascii="Times New Roman" w:hAnsi="Times New Roman" w:cs="Times New Roman"/>
          <w:b/>
          <w:bCs/>
        </w:rPr>
        <w:t xml:space="preserve"> Bu tür malzemelerin muhafaza, tasnif, devir vb. ar</w:t>
      </w:r>
      <w:r>
        <w:rPr>
          <w:rFonts w:ascii="Times New Roman" w:hAnsi="Times New Roman" w:cs="Times New Roman"/>
        </w:rPr>
        <w:t>ş</w:t>
      </w:r>
      <w:r w:rsidRPr="00EA1952">
        <w:rPr>
          <w:rFonts w:ascii="Times New Roman" w:hAnsi="Times New Roman" w:cs="Times New Roman"/>
          <w:b/>
          <w:bCs/>
        </w:rPr>
        <w:t>iv i</w:t>
      </w:r>
      <w:r>
        <w:rPr>
          <w:rFonts w:ascii="Times New Roman" w:hAnsi="Times New Roman" w:cs="Times New Roman"/>
        </w:rPr>
        <w:t>ş</w:t>
      </w:r>
      <w:r w:rsidRPr="00EA1952">
        <w:rPr>
          <w:rFonts w:ascii="Times New Roman" w:hAnsi="Times New Roman" w:cs="Times New Roman"/>
          <w:b/>
          <w:bCs/>
        </w:rPr>
        <w:t>lemlerinde di</w:t>
      </w:r>
      <w:r w:rsidRPr="00EA1952">
        <w:rPr>
          <w:rFonts w:ascii="Times New Roman" w:hAnsi="Times New Roman" w:cs="Times New Roman"/>
        </w:rPr>
        <w:t>ğ</w:t>
      </w:r>
      <w:r w:rsidRPr="00EA1952">
        <w:rPr>
          <w:rFonts w:ascii="Times New Roman" w:hAnsi="Times New Roman" w:cs="Times New Roman"/>
          <w:b/>
          <w:bCs/>
        </w:rPr>
        <w:t>er tür</w:t>
      </w:r>
      <w:r>
        <w:rPr>
          <w:rFonts w:ascii="Times New Roman" w:hAnsi="Times New Roman" w:cs="Times New Roman"/>
          <w:b/>
          <w:bCs/>
        </w:rPr>
        <w:t xml:space="preserve"> </w:t>
      </w:r>
      <w:r w:rsidRPr="00EA1952">
        <w:rPr>
          <w:rFonts w:ascii="Times New Roman" w:hAnsi="Times New Roman" w:cs="Times New Roman"/>
          <w:b/>
          <w:bCs/>
        </w:rPr>
        <w:t xml:space="preserve">malzemeler için uygulanan hükümler uygulanır.” </w:t>
      </w:r>
      <w:r w:rsidRPr="00EA1952">
        <w:rPr>
          <w:rFonts w:ascii="Times New Roman" w:hAnsi="Times New Roman" w:cs="Times New Roman"/>
        </w:rPr>
        <w:t>denmektedir.</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rPr>
      </w:pPr>
      <w:proofErr w:type="gramStart"/>
      <w:r w:rsidRPr="00EA1952">
        <w:rPr>
          <w:rFonts w:ascii="Times New Roman" w:hAnsi="Times New Roman" w:cs="Times New Roman"/>
        </w:rPr>
        <w:t>Elektronik belgenin hukuki geçerliliğine ili</w:t>
      </w:r>
      <w:r>
        <w:rPr>
          <w:rFonts w:ascii="Times New Roman" w:hAnsi="Times New Roman" w:cs="Times New Roman"/>
        </w:rPr>
        <w:t>ş</w:t>
      </w:r>
      <w:r w:rsidRPr="00EA1952">
        <w:rPr>
          <w:rFonts w:ascii="Times New Roman" w:hAnsi="Times New Roman" w:cs="Times New Roman"/>
        </w:rPr>
        <w:t>kin mevzuat düzenlemeleri giderek hız</w:t>
      </w:r>
      <w:r>
        <w:rPr>
          <w:rFonts w:ascii="Times New Roman" w:hAnsi="Times New Roman" w:cs="Times New Roman"/>
        </w:rPr>
        <w:t xml:space="preserve"> </w:t>
      </w:r>
      <w:r w:rsidRPr="00EA1952">
        <w:rPr>
          <w:rFonts w:ascii="Times New Roman" w:hAnsi="Times New Roman" w:cs="Times New Roman"/>
        </w:rPr>
        <w:t>kazanırken elektronik belgelerin kayıt altına alınması, kullanılması ve ar</w:t>
      </w:r>
      <w:r>
        <w:rPr>
          <w:rFonts w:ascii="Times New Roman" w:hAnsi="Times New Roman" w:cs="Times New Roman"/>
        </w:rPr>
        <w:t>ş</w:t>
      </w:r>
      <w:r w:rsidRPr="00EA1952">
        <w:rPr>
          <w:rFonts w:ascii="Times New Roman" w:hAnsi="Times New Roman" w:cs="Times New Roman"/>
        </w:rPr>
        <w:t>ivlenmesi</w:t>
      </w:r>
      <w:r>
        <w:rPr>
          <w:rFonts w:ascii="Times New Roman" w:hAnsi="Times New Roman" w:cs="Times New Roman"/>
        </w:rPr>
        <w:t xml:space="preserve"> </w:t>
      </w:r>
      <w:r w:rsidRPr="00EA1952">
        <w:rPr>
          <w:rFonts w:ascii="Times New Roman" w:hAnsi="Times New Roman" w:cs="Times New Roman"/>
        </w:rPr>
        <w:t>konularında çalı</w:t>
      </w:r>
      <w:r>
        <w:rPr>
          <w:rFonts w:ascii="Times New Roman" w:hAnsi="Times New Roman" w:cs="Times New Roman"/>
        </w:rPr>
        <w:t>ş</w:t>
      </w:r>
      <w:r w:rsidRPr="00EA1952">
        <w:rPr>
          <w:rFonts w:ascii="Times New Roman" w:hAnsi="Times New Roman" w:cs="Times New Roman"/>
        </w:rPr>
        <w:t>ma yapma görevi E-Dönü</w:t>
      </w:r>
      <w:r>
        <w:rPr>
          <w:rFonts w:ascii="Times New Roman" w:hAnsi="Times New Roman" w:cs="Times New Roman"/>
        </w:rPr>
        <w:t>ş</w:t>
      </w:r>
      <w:r w:rsidRPr="00EA1952">
        <w:rPr>
          <w:rFonts w:ascii="Times New Roman" w:hAnsi="Times New Roman" w:cs="Times New Roman"/>
        </w:rPr>
        <w:t xml:space="preserve">üm </w:t>
      </w:r>
      <w:r>
        <w:rPr>
          <w:rFonts w:ascii="Times New Roman" w:hAnsi="Times New Roman" w:cs="Times New Roman"/>
        </w:rPr>
        <w:t>İ</w:t>
      </w:r>
      <w:r w:rsidRPr="00EA1952">
        <w:rPr>
          <w:rFonts w:ascii="Times New Roman" w:hAnsi="Times New Roman" w:cs="Times New Roman"/>
        </w:rPr>
        <w:t>cra Kurulu’nun 9 Eylül 2004 tarih ve 7</w:t>
      </w:r>
      <w:r>
        <w:rPr>
          <w:rFonts w:ascii="Times New Roman" w:hAnsi="Times New Roman" w:cs="Times New Roman"/>
        </w:rPr>
        <w:t xml:space="preserve"> </w:t>
      </w:r>
      <w:r w:rsidRPr="00EA1952">
        <w:rPr>
          <w:rFonts w:ascii="Times New Roman" w:hAnsi="Times New Roman" w:cs="Times New Roman"/>
        </w:rPr>
        <w:t>numaralı Kararı ile Devlet Ar</w:t>
      </w:r>
      <w:r>
        <w:rPr>
          <w:rFonts w:ascii="Times New Roman" w:hAnsi="Times New Roman" w:cs="Times New Roman"/>
        </w:rPr>
        <w:t>ş</w:t>
      </w:r>
      <w:r w:rsidRPr="00EA1952">
        <w:rPr>
          <w:rFonts w:ascii="Times New Roman" w:hAnsi="Times New Roman" w:cs="Times New Roman"/>
        </w:rPr>
        <w:t>ivleri Genel Müdürlüğü’ne verilmi</w:t>
      </w:r>
      <w:r>
        <w:rPr>
          <w:rFonts w:ascii="Times New Roman" w:hAnsi="Times New Roman" w:cs="Times New Roman"/>
        </w:rPr>
        <w:t>ş</w:t>
      </w:r>
      <w:r w:rsidRPr="00EA1952">
        <w:rPr>
          <w:rFonts w:ascii="Times New Roman" w:hAnsi="Times New Roman" w:cs="Times New Roman"/>
        </w:rPr>
        <w:t xml:space="preserve"> ve 19.06.2007 tarihinde</w:t>
      </w:r>
      <w:r>
        <w:rPr>
          <w:rFonts w:ascii="Times New Roman" w:hAnsi="Times New Roman" w:cs="Times New Roman"/>
        </w:rPr>
        <w:t xml:space="preserve"> </w:t>
      </w:r>
      <w:r w:rsidRPr="00EA1952">
        <w:rPr>
          <w:rFonts w:ascii="Times New Roman" w:hAnsi="Times New Roman" w:cs="Times New Roman"/>
        </w:rPr>
        <w:t xml:space="preserve">TSE </w:t>
      </w:r>
      <w:r>
        <w:rPr>
          <w:rFonts w:ascii="Times New Roman" w:hAnsi="Times New Roman" w:cs="Times New Roman"/>
        </w:rPr>
        <w:t xml:space="preserve">13298 </w:t>
      </w:r>
      <w:proofErr w:type="spellStart"/>
      <w:r>
        <w:rPr>
          <w:rFonts w:ascii="Times New Roman" w:hAnsi="Times New Roman" w:cs="Times New Roman"/>
        </w:rPr>
        <w:t>no’lu</w:t>
      </w:r>
      <w:proofErr w:type="spellEnd"/>
      <w:r>
        <w:rPr>
          <w:rFonts w:ascii="Times New Roman" w:hAnsi="Times New Roman" w:cs="Times New Roman"/>
        </w:rPr>
        <w:t xml:space="preserve"> </w:t>
      </w:r>
      <w:proofErr w:type="spellStart"/>
      <w:r>
        <w:rPr>
          <w:rFonts w:ascii="Times New Roman" w:hAnsi="Times New Roman" w:cs="Times New Roman"/>
        </w:rPr>
        <w:t>standard</w:t>
      </w:r>
      <w:proofErr w:type="spellEnd"/>
      <w:r>
        <w:rPr>
          <w:rFonts w:ascii="Times New Roman" w:hAnsi="Times New Roman" w:cs="Times New Roman"/>
        </w:rPr>
        <w:t xml:space="preserve"> yayınlanmış</w:t>
      </w:r>
      <w:r w:rsidRPr="00EA1952">
        <w:rPr>
          <w:rFonts w:ascii="Times New Roman" w:hAnsi="Times New Roman" w:cs="Times New Roman"/>
        </w:rPr>
        <w:t xml:space="preserve">tır. </w:t>
      </w:r>
      <w:proofErr w:type="gramEnd"/>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rPr>
      </w:pPr>
      <w:r w:rsidRPr="00EA1952">
        <w:rPr>
          <w:rFonts w:ascii="Times New Roman" w:hAnsi="Times New Roman" w:cs="Times New Roman"/>
        </w:rPr>
        <w:lastRenderedPageBreak/>
        <w:t>“Kamu kurum ve kurulu</w:t>
      </w:r>
      <w:r>
        <w:rPr>
          <w:rFonts w:ascii="Times New Roman" w:hAnsi="Times New Roman" w:cs="Times New Roman"/>
        </w:rPr>
        <w:t>ş</w:t>
      </w:r>
      <w:r w:rsidRPr="00EA1952">
        <w:rPr>
          <w:rFonts w:ascii="Times New Roman" w:hAnsi="Times New Roman" w:cs="Times New Roman"/>
        </w:rPr>
        <w:t>ları olu</w:t>
      </w:r>
      <w:r>
        <w:rPr>
          <w:rFonts w:ascii="Times New Roman" w:hAnsi="Times New Roman" w:cs="Times New Roman"/>
        </w:rPr>
        <w:t>ş</w:t>
      </w:r>
      <w:r w:rsidRPr="00EA1952">
        <w:rPr>
          <w:rFonts w:ascii="Times New Roman" w:hAnsi="Times New Roman" w:cs="Times New Roman"/>
        </w:rPr>
        <w:t>turacakları elektronik belge yönetim sistemlerinde</w:t>
      </w:r>
      <w:r>
        <w:rPr>
          <w:rFonts w:ascii="Times New Roman" w:hAnsi="Times New Roman" w:cs="Times New Roman"/>
        </w:rPr>
        <w:t xml:space="preserve"> </w:t>
      </w:r>
      <w:r w:rsidRPr="00EA1952">
        <w:rPr>
          <w:rFonts w:ascii="Times New Roman" w:hAnsi="Times New Roman" w:cs="Times New Roman"/>
        </w:rPr>
        <w:t xml:space="preserve">TSE 13298 </w:t>
      </w:r>
      <w:proofErr w:type="spellStart"/>
      <w:r w:rsidRPr="00EA1952">
        <w:rPr>
          <w:rFonts w:ascii="Times New Roman" w:hAnsi="Times New Roman" w:cs="Times New Roman"/>
        </w:rPr>
        <w:t>no’lu</w:t>
      </w:r>
      <w:proofErr w:type="spellEnd"/>
      <w:r w:rsidRPr="00EA1952">
        <w:rPr>
          <w:rFonts w:ascii="Times New Roman" w:hAnsi="Times New Roman" w:cs="Times New Roman"/>
        </w:rPr>
        <w:t xml:space="preserve"> standarda göre i</w:t>
      </w:r>
      <w:r>
        <w:rPr>
          <w:rFonts w:ascii="Times New Roman" w:hAnsi="Times New Roman" w:cs="Times New Roman"/>
        </w:rPr>
        <w:t>ş</w:t>
      </w:r>
      <w:r w:rsidRPr="00EA1952">
        <w:rPr>
          <w:rFonts w:ascii="Times New Roman" w:hAnsi="Times New Roman" w:cs="Times New Roman"/>
        </w:rPr>
        <w:t>lem yapacak, ayrıca üretmi</w:t>
      </w:r>
      <w:r>
        <w:rPr>
          <w:rFonts w:ascii="Times New Roman" w:hAnsi="Times New Roman" w:cs="Times New Roman"/>
        </w:rPr>
        <w:t>ş</w:t>
      </w:r>
      <w:r w:rsidRPr="00EA1952">
        <w:rPr>
          <w:rFonts w:ascii="Times New Roman" w:hAnsi="Times New Roman" w:cs="Times New Roman"/>
        </w:rPr>
        <w:t xml:space="preserve"> oldukları elektronik belgenin</w:t>
      </w:r>
      <w:r>
        <w:rPr>
          <w:rFonts w:ascii="Times New Roman" w:hAnsi="Times New Roman" w:cs="Times New Roman"/>
        </w:rPr>
        <w:t xml:space="preserve"> </w:t>
      </w:r>
      <w:r w:rsidRPr="00EA1952">
        <w:rPr>
          <w:rFonts w:ascii="Times New Roman" w:hAnsi="Times New Roman" w:cs="Times New Roman"/>
        </w:rPr>
        <w:t>kurumlar arası payla</w:t>
      </w:r>
      <w:r>
        <w:rPr>
          <w:rFonts w:ascii="Times New Roman" w:hAnsi="Times New Roman" w:cs="Times New Roman"/>
        </w:rPr>
        <w:t>ş</w:t>
      </w:r>
      <w:r w:rsidRPr="00EA1952">
        <w:rPr>
          <w:rFonts w:ascii="Times New Roman" w:hAnsi="Times New Roman" w:cs="Times New Roman"/>
        </w:rPr>
        <w:t>ımını Devlet Ar</w:t>
      </w:r>
      <w:r>
        <w:rPr>
          <w:rFonts w:ascii="Times New Roman" w:hAnsi="Times New Roman" w:cs="Times New Roman"/>
        </w:rPr>
        <w:t xml:space="preserve">şivleri internet adresinde </w:t>
      </w:r>
      <w:r w:rsidRPr="00EA1952">
        <w:rPr>
          <w:rFonts w:ascii="Times New Roman" w:hAnsi="Times New Roman" w:cs="Times New Roman"/>
        </w:rPr>
        <w:t>belirlenen kurumlar arası</w:t>
      </w:r>
      <w:r>
        <w:rPr>
          <w:rFonts w:ascii="Times New Roman" w:hAnsi="Times New Roman" w:cs="Times New Roman"/>
        </w:rPr>
        <w:t xml:space="preserve"> </w:t>
      </w:r>
      <w:r w:rsidRPr="00EA1952">
        <w:rPr>
          <w:rFonts w:ascii="Times New Roman" w:hAnsi="Times New Roman" w:cs="Times New Roman"/>
        </w:rPr>
        <w:t>elektronik belge payla</w:t>
      </w:r>
      <w:r>
        <w:rPr>
          <w:rFonts w:ascii="Times New Roman" w:hAnsi="Times New Roman" w:cs="Times New Roman"/>
        </w:rPr>
        <w:t>ş</w:t>
      </w:r>
      <w:r w:rsidRPr="00EA1952">
        <w:rPr>
          <w:rFonts w:ascii="Times New Roman" w:hAnsi="Times New Roman" w:cs="Times New Roman"/>
        </w:rPr>
        <w:t>ım hizmeti</w:t>
      </w:r>
      <w:r>
        <w:rPr>
          <w:rFonts w:ascii="Times New Roman" w:hAnsi="Times New Roman" w:cs="Times New Roman"/>
        </w:rPr>
        <w:t xml:space="preserve"> </w:t>
      </w:r>
      <w:r w:rsidRPr="00EA1952">
        <w:rPr>
          <w:rFonts w:ascii="Times New Roman" w:hAnsi="Times New Roman" w:cs="Times New Roman"/>
        </w:rPr>
        <w:t>kriterlerine göre gerçekle</w:t>
      </w:r>
      <w:r>
        <w:rPr>
          <w:rFonts w:ascii="Times New Roman" w:hAnsi="Times New Roman" w:cs="Times New Roman"/>
        </w:rPr>
        <w:t>ş</w:t>
      </w:r>
      <w:r w:rsidRPr="00EA1952">
        <w:rPr>
          <w:rFonts w:ascii="Times New Roman" w:hAnsi="Times New Roman" w:cs="Times New Roman"/>
        </w:rPr>
        <w:t>tirecektir.</w:t>
      </w:r>
    </w:p>
    <w:p w:rsidR="00E0303D" w:rsidRDefault="00E0303D" w:rsidP="001C41CD">
      <w:pPr>
        <w:pBdr>
          <w:bottom w:val="dotted" w:sz="24" w:space="6" w:color="auto"/>
        </w:pBdr>
        <w:autoSpaceDE w:val="0"/>
        <w:autoSpaceDN w:val="0"/>
        <w:adjustRightInd w:val="0"/>
        <w:spacing w:after="0" w:line="360" w:lineRule="auto"/>
        <w:jc w:val="both"/>
        <w:rPr>
          <w:rFonts w:ascii="Times New Roman" w:eastAsia="Times New Roman" w:hAnsi="Times New Roman" w:cs="Times New Roman"/>
          <w:b/>
          <w:color w:val="222222"/>
          <w:lang w:eastAsia="tr-TR"/>
        </w:rPr>
      </w:pPr>
      <w:r>
        <w:rPr>
          <w:rFonts w:ascii="Times New Roman" w:hAnsi="Times New Roman" w:cs="Times New Roman"/>
          <w:b/>
          <w:bCs/>
          <w:color w:val="000000"/>
        </w:rPr>
        <w:t>Saklama K</w:t>
      </w:r>
      <w:r w:rsidRPr="00EA1952">
        <w:rPr>
          <w:rFonts w:ascii="Times New Roman" w:hAnsi="Times New Roman" w:cs="Times New Roman"/>
          <w:b/>
          <w:bCs/>
          <w:color w:val="000000"/>
        </w:rPr>
        <w:t>riterleri</w:t>
      </w:r>
      <w:r>
        <w:rPr>
          <w:rFonts w:ascii="Times New Roman" w:hAnsi="Times New Roman" w:cs="Times New Roman"/>
          <w:b/>
          <w:bCs/>
          <w:color w:val="000000"/>
        </w:rPr>
        <w:t xml:space="preserve"> </w:t>
      </w:r>
      <w:r>
        <w:rPr>
          <w:rFonts w:ascii="Times New Roman" w:eastAsia="Times New Roman" w:hAnsi="Times New Roman" w:cs="Times New Roman"/>
          <w:b/>
          <w:color w:val="222222"/>
          <w:lang w:eastAsia="tr-TR"/>
        </w:rPr>
        <w:t>(3. Düzey)</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Elektronik belgelere ait saklama kriterleri diğer belge türleri ile aynıdır.</w:t>
      </w:r>
      <w:r>
        <w:rPr>
          <w:rFonts w:ascii="Times New Roman" w:hAnsi="Times New Roman" w:cs="Times New Roman"/>
          <w:color w:val="000000"/>
        </w:rPr>
        <w:t xml:space="preserve"> Bunlar;</w:t>
      </w:r>
    </w:p>
    <w:p w:rsidR="000629E9"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İ</w:t>
      </w:r>
      <w:r w:rsidRPr="00EA1952">
        <w:rPr>
          <w:rFonts w:ascii="Times New Roman" w:hAnsi="Times New Roman" w:cs="Times New Roman"/>
          <w:b/>
          <w:bCs/>
          <w:color w:val="000000"/>
        </w:rPr>
        <w:t xml:space="preserve">dari Kriter: </w:t>
      </w:r>
      <w:r w:rsidRPr="00EA1952">
        <w:rPr>
          <w:rFonts w:ascii="Times New Roman" w:hAnsi="Times New Roman" w:cs="Times New Roman"/>
          <w:color w:val="000000"/>
        </w:rPr>
        <w:t>Elektronik belgeler idari açıdan ihtiyaç duyuldukları sürece saklanmalıdır.</w:t>
      </w:r>
      <w:r>
        <w:rPr>
          <w:rFonts w:ascii="Times New Roman" w:hAnsi="Times New Roman" w:cs="Times New Roman"/>
          <w:color w:val="000000"/>
        </w:rPr>
        <w:t xml:space="preserve"> </w:t>
      </w:r>
      <w:r w:rsidRPr="00EA1952">
        <w:rPr>
          <w:rFonts w:ascii="Times New Roman" w:hAnsi="Times New Roman" w:cs="Times New Roman"/>
          <w:color w:val="000000"/>
        </w:rPr>
        <w:t>Bu süre için tanımlanabilecek bir zaman dilimi yoktur. Çünkü bir belgenin idari değeri o</w:t>
      </w:r>
      <w:r>
        <w:rPr>
          <w:rFonts w:ascii="Times New Roman" w:hAnsi="Times New Roman" w:cs="Times New Roman"/>
          <w:color w:val="000000"/>
        </w:rPr>
        <w:t xml:space="preserve"> </w:t>
      </w:r>
      <w:r w:rsidRPr="00EA1952">
        <w:rPr>
          <w:rFonts w:ascii="Times New Roman" w:hAnsi="Times New Roman" w:cs="Times New Roman"/>
          <w:color w:val="000000"/>
        </w:rPr>
        <w:t>belgenin ait olduğu fonksiyonun cari olması ile ilgilidir.</w:t>
      </w:r>
      <w:r>
        <w:rPr>
          <w:rFonts w:ascii="Times New Roman" w:hAnsi="Times New Roman" w:cs="Times New Roman"/>
          <w:color w:val="000000"/>
        </w:rPr>
        <w:t xml:space="preserve"> </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b/>
          <w:bCs/>
          <w:color w:val="000000"/>
        </w:rPr>
        <w:t xml:space="preserve">Mali Kriter: </w:t>
      </w:r>
      <w:r w:rsidRPr="00EA1952">
        <w:rPr>
          <w:rFonts w:ascii="Times New Roman" w:hAnsi="Times New Roman" w:cs="Times New Roman"/>
          <w:color w:val="000000"/>
        </w:rPr>
        <w:t xml:space="preserve">Elektronik belgeler iki veya daha fazla taraf arasındaki mali bir </w:t>
      </w:r>
      <w:r>
        <w:rPr>
          <w:rFonts w:ascii="Times New Roman" w:hAnsi="Times New Roman" w:cs="Times New Roman"/>
          <w:color w:val="000000"/>
        </w:rPr>
        <w:t xml:space="preserve">işlemi </w:t>
      </w:r>
      <w:r w:rsidRPr="00EA1952">
        <w:rPr>
          <w:rFonts w:ascii="Times New Roman" w:hAnsi="Times New Roman" w:cs="Times New Roman"/>
          <w:color w:val="000000"/>
        </w:rPr>
        <w:t>belgeler nitelikte olabilir. Mali değere sahip elektronik belgeler yasal zaman asımı</w:t>
      </w:r>
      <w:r>
        <w:rPr>
          <w:rFonts w:ascii="Times New Roman" w:hAnsi="Times New Roman" w:cs="Times New Roman"/>
          <w:color w:val="000000"/>
        </w:rPr>
        <w:t xml:space="preserve"> </w:t>
      </w:r>
      <w:r w:rsidRPr="00EA1952">
        <w:rPr>
          <w:rFonts w:ascii="Times New Roman" w:hAnsi="Times New Roman" w:cs="Times New Roman"/>
          <w:color w:val="000000"/>
        </w:rPr>
        <w:t>sürelerince saklanmalıdır.</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b/>
          <w:bCs/>
          <w:color w:val="000000"/>
        </w:rPr>
        <w:t xml:space="preserve">Hukuki Kriter: </w:t>
      </w:r>
      <w:r w:rsidRPr="00EA1952">
        <w:rPr>
          <w:rFonts w:ascii="Times New Roman" w:hAnsi="Times New Roman" w:cs="Times New Roman"/>
          <w:color w:val="000000"/>
        </w:rPr>
        <w:t>Elektronik belgeler iki veya daha</w:t>
      </w:r>
      <w:r>
        <w:rPr>
          <w:rFonts w:ascii="Times New Roman" w:hAnsi="Times New Roman" w:cs="Times New Roman"/>
          <w:color w:val="000000"/>
        </w:rPr>
        <w:t xml:space="preserve"> fazla taraf arasında akdedilmiş </w:t>
      </w:r>
      <w:r w:rsidRPr="00EA1952">
        <w:rPr>
          <w:rFonts w:ascii="Times New Roman" w:hAnsi="Times New Roman" w:cs="Times New Roman"/>
          <w:color w:val="000000"/>
        </w:rPr>
        <w:t>sözle</w:t>
      </w:r>
      <w:r>
        <w:rPr>
          <w:rFonts w:ascii="Times New Roman" w:hAnsi="Times New Roman" w:cs="Times New Roman"/>
          <w:color w:val="000000"/>
        </w:rPr>
        <w:t>ş</w:t>
      </w:r>
      <w:r w:rsidRPr="00EA1952">
        <w:rPr>
          <w:rFonts w:ascii="Times New Roman" w:hAnsi="Times New Roman" w:cs="Times New Roman"/>
          <w:color w:val="000000"/>
        </w:rPr>
        <w:t>meleri belgeler nitelikte olabilir. Ayrıca bir mülkiyetin, hakkın veya alacağın ispatı için</w:t>
      </w:r>
      <w:r>
        <w:rPr>
          <w:rFonts w:ascii="Times New Roman" w:hAnsi="Times New Roman" w:cs="Times New Roman"/>
          <w:color w:val="000000"/>
        </w:rPr>
        <w:t xml:space="preserve"> </w:t>
      </w:r>
      <w:r w:rsidRPr="00EA1952">
        <w:rPr>
          <w:rFonts w:ascii="Times New Roman" w:hAnsi="Times New Roman" w:cs="Times New Roman"/>
          <w:color w:val="000000"/>
        </w:rPr>
        <w:t>kullanılabilecek belgeler bu grupta ele alınmalıdır. Bu tür belgeler, sözle</w:t>
      </w:r>
      <w:r>
        <w:rPr>
          <w:rFonts w:ascii="Times New Roman" w:hAnsi="Times New Roman" w:cs="Times New Roman"/>
          <w:color w:val="000000"/>
        </w:rPr>
        <w:t>ş</w:t>
      </w:r>
      <w:r w:rsidRPr="00EA1952">
        <w:rPr>
          <w:rFonts w:ascii="Times New Roman" w:hAnsi="Times New Roman" w:cs="Times New Roman"/>
          <w:color w:val="000000"/>
        </w:rPr>
        <w:t>meler, haklar ve</w:t>
      </w:r>
      <w:r>
        <w:rPr>
          <w:rFonts w:ascii="Times New Roman" w:hAnsi="Times New Roman" w:cs="Times New Roman"/>
          <w:color w:val="000000"/>
        </w:rPr>
        <w:t xml:space="preserve"> </w:t>
      </w:r>
      <w:r w:rsidRPr="00EA1952">
        <w:rPr>
          <w:rFonts w:ascii="Times New Roman" w:hAnsi="Times New Roman" w:cs="Times New Roman"/>
          <w:color w:val="000000"/>
        </w:rPr>
        <w:t>alacaklar devam ettiği sürece saklanmalıdır.</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b/>
          <w:bCs/>
          <w:color w:val="000000"/>
        </w:rPr>
        <w:t xml:space="preserve">Tarihi Kriter: </w:t>
      </w:r>
      <w:r w:rsidRPr="00EA1952">
        <w:rPr>
          <w:rFonts w:ascii="Times New Roman" w:hAnsi="Times New Roman" w:cs="Times New Roman"/>
          <w:color w:val="000000"/>
        </w:rPr>
        <w:t>Elektronik belgeler ait oldukları kurumun tarihi açısından önemli bilgiler</w:t>
      </w:r>
      <w:r>
        <w:rPr>
          <w:rFonts w:ascii="Times New Roman" w:hAnsi="Times New Roman" w:cs="Times New Roman"/>
          <w:color w:val="000000"/>
        </w:rPr>
        <w:t xml:space="preserve"> </w:t>
      </w:r>
      <w:r w:rsidRPr="00EA1952">
        <w:rPr>
          <w:rFonts w:ascii="Times New Roman" w:hAnsi="Times New Roman" w:cs="Times New Roman"/>
          <w:color w:val="000000"/>
        </w:rPr>
        <w:t>içerebilir. Bu tür belgeler genelde sürekli saklanacak b</w:t>
      </w:r>
      <w:r>
        <w:rPr>
          <w:rFonts w:ascii="Times New Roman" w:hAnsi="Times New Roman" w:cs="Times New Roman"/>
          <w:color w:val="000000"/>
        </w:rPr>
        <w:t xml:space="preserve">elgeler olarak tanımlanmalıdır. </w:t>
      </w:r>
      <w:r w:rsidRPr="00EA1952">
        <w:rPr>
          <w:rFonts w:ascii="Times New Roman" w:hAnsi="Times New Roman" w:cs="Times New Roman"/>
          <w:color w:val="000000"/>
        </w:rPr>
        <w:t>Elektronik belge yöneticisi EBYS içerisine d</w:t>
      </w:r>
      <w:r>
        <w:rPr>
          <w:rFonts w:ascii="Times New Roman" w:hAnsi="Times New Roman" w:cs="Times New Roman"/>
          <w:color w:val="000000"/>
        </w:rPr>
        <w:t>a</w:t>
      </w:r>
      <w:r w:rsidRPr="00EA1952">
        <w:rPr>
          <w:rFonts w:ascii="Times New Roman" w:hAnsi="Times New Roman" w:cs="Times New Roman"/>
          <w:color w:val="000000"/>
        </w:rPr>
        <w:t>hil edilen belgelere bu kriterlerden bir</w:t>
      </w:r>
      <w:r>
        <w:rPr>
          <w:rFonts w:ascii="Times New Roman" w:hAnsi="Times New Roman" w:cs="Times New Roman"/>
          <w:color w:val="000000"/>
        </w:rPr>
        <w:t xml:space="preserve"> </w:t>
      </w:r>
      <w:r w:rsidRPr="00EA1952">
        <w:rPr>
          <w:rFonts w:ascii="Times New Roman" w:hAnsi="Times New Roman" w:cs="Times New Roman"/>
          <w:color w:val="000000"/>
        </w:rPr>
        <w:t>veya birkaçını atayabilir.</w:t>
      </w:r>
    </w:p>
    <w:p w:rsidR="003C02DB"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Saklanma süreleri s</w:t>
      </w:r>
      <w:r w:rsidRPr="00EA1952">
        <w:rPr>
          <w:rFonts w:ascii="Times New Roman" w:hAnsi="Times New Roman" w:cs="Times New Roman"/>
          <w:color w:val="000000"/>
        </w:rPr>
        <w:t>aklama planlarında yer alan elemanlar için belirlenecek süreler bir ay ile 100 yıl</w:t>
      </w:r>
      <w:r>
        <w:rPr>
          <w:rFonts w:ascii="Times New Roman" w:hAnsi="Times New Roman" w:cs="Times New Roman"/>
          <w:color w:val="000000"/>
        </w:rPr>
        <w:t xml:space="preserve"> </w:t>
      </w:r>
      <w:r w:rsidRPr="00EA1952">
        <w:rPr>
          <w:rFonts w:ascii="Times New Roman" w:hAnsi="Times New Roman" w:cs="Times New Roman"/>
          <w:color w:val="000000"/>
        </w:rPr>
        <w:t>arasında deği</w:t>
      </w:r>
      <w:r>
        <w:rPr>
          <w:rFonts w:ascii="Times New Roman" w:hAnsi="Times New Roman" w:cs="Times New Roman"/>
          <w:color w:val="000000"/>
        </w:rPr>
        <w:t>ş</w:t>
      </w:r>
      <w:r w:rsidRPr="00EA1952">
        <w:rPr>
          <w:rFonts w:ascii="Times New Roman" w:hAnsi="Times New Roman" w:cs="Times New Roman"/>
          <w:color w:val="000000"/>
        </w:rPr>
        <w:t>ebilir.</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EA1952">
        <w:rPr>
          <w:rFonts w:ascii="Times New Roman" w:hAnsi="Times New Roman" w:cs="Times New Roman"/>
          <w:color w:val="000000"/>
        </w:rPr>
        <w:t>Saklama süresi, elektronik belge yöneticisi tarafından belirlenecek bir aksiyona göre</w:t>
      </w:r>
      <w:r>
        <w:rPr>
          <w:rFonts w:ascii="Times New Roman" w:hAnsi="Times New Roman" w:cs="Times New Roman"/>
          <w:color w:val="000000"/>
        </w:rPr>
        <w:t xml:space="preserve"> başlatılır. Sistem, aksiyon baş</w:t>
      </w:r>
      <w:r w:rsidRPr="00EA1952">
        <w:rPr>
          <w:rFonts w:ascii="Times New Roman" w:hAnsi="Times New Roman" w:cs="Times New Roman"/>
          <w:color w:val="000000"/>
        </w:rPr>
        <w:t>langıç tarihini ve saklama süresini esas alarak elektronik belge</w:t>
      </w:r>
      <w:r>
        <w:rPr>
          <w:rFonts w:ascii="Times New Roman" w:hAnsi="Times New Roman" w:cs="Times New Roman"/>
          <w:color w:val="000000"/>
        </w:rPr>
        <w:t xml:space="preserve"> </w:t>
      </w:r>
      <w:r w:rsidRPr="00EA1952">
        <w:rPr>
          <w:rFonts w:ascii="Times New Roman" w:hAnsi="Times New Roman" w:cs="Times New Roman"/>
          <w:color w:val="000000"/>
        </w:rPr>
        <w:t>için öngörülen tasfiye tarihini belirlemelidir. Saklama süresine ba</w:t>
      </w:r>
      <w:r>
        <w:rPr>
          <w:rFonts w:ascii="Times New Roman" w:hAnsi="Times New Roman" w:cs="Times New Roman"/>
          <w:color w:val="000000"/>
        </w:rPr>
        <w:t>ş</w:t>
      </w:r>
      <w:r w:rsidRPr="00EA1952">
        <w:rPr>
          <w:rFonts w:ascii="Times New Roman" w:hAnsi="Times New Roman" w:cs="Times New Roman"/>
          <w:color w:val="000000"/>
        </w:rPr>
        <w:t>langıç te</w:t>
      </w:r>
      <w:r>
        <w:rPr>
          <w:rFonts w:ascii="Times New Roman" w:hAnsi="Times New Roman" w:cs="Times New Roman"/>
          <w:color w:val="000000"/>
        </w:rPr>
        <w:t>ş</w:t>
      </w:r>
      <w:r w:rsidRPr="00EA1952">
        <w:rPr>
          <w:rFonts w:ascii="Times New Roman" w:hAnsi="Times New Roman" w:cs="Times New Roman"/>
          <w:color w:val="000000"/>
        </w:rPr>
        <w:t>kil edebilecek</w:t>
      </w:r>
      <w:r>
        <w:rPr>
          <w:rFonts w:ascii="Times New Roman" w:hAnsi="Times New Roman" w:cs="Times New Roman"/>
          <w:color w:val="000000"/>
        </w:rPr>
        <w:t xml:space="preserve"> aksiyonların bazıları şunlar olabilir</w:t>
      </w:r>
      <w:r w:rsidRPr="00EA1952">
        <w:rPr>
          <w:rFonts w:ascii="Times New Roman" w:hAnsi="Times New Roman" w:cs="Times New Roman"/>
          <w:color w:val="000000"/>
        </w:rPr>
        <w:t>:</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-E</w:t>
      </w:r>
      <w:r w:rsidRPr="00EA1952">
        <w:rPr>
          <w:rFonts w:ascii="Times New Roman" w:hAnsi="Times New Roman" w:cs="Times New Roman"/>
          <w:color w:val="000000"/>
        </w:rPr>
        <w:t>lektronik belgenin üretim tarihi</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-Klasörlerin açılış veya kapanış</w:t>
      </w:r>
      <w:r w:rsidRPr="00EA1952">
        <w:rPr>
          <w:rFonts w:ascii="Times New Roman" w:hAnsi="Times New Roman" w:cs="Times New Roman"/>
          <w:color w:val="000000"/>
        </w:rPr>
        <w:t xml:space="preserve"> tarihleri</w:t>
      </w:r>
    </w:p>
    <w:p w:rsidR="00E0303D"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-Klasör içerisine yerleş</w:t>
      </w:r>
      <w:r w:rsidRPr="00EA1952">
        <w:rPr>
          <w:rFonts w:ascii="Times New Roman" w:hAnsi="Times New Roman" w:cs="Times New Roman"/>
          <w:color w:val="000000"/>
        </w:rPr>
        <w:t>tirilen ilk veya son belgenin üretim tarihleri</w:t>
      </w:r>
    </w:p>
    <w:p w:rsidR="00E0303D" w:rsidRPr="00DB6DFF" w:rsidRDefault="00E0303D" w:rsidP="001C41CD">
      <w:pPr>
        <w:pBdr>
          <w:bottom w:val="dotted" w:sz="24" w:space="6" w:color="auto"/>
        </w:pBdr>
        <w:autoSpaceDE w:val="0"/>
        <w:autoSpaceDN w:val="0"/>
        <w:adjustRightInd w:val="0"/>
        <w:spacing w:after="0" w:line="360" w:lineRule="auto"/>
        <w:jc w:val="both"/>
        <w:rPr>
          <w:rFonts w:ascii="Times New Roman" w:hAnsi="Times New Roman" w:cs="Times New Roman"/>
          <w:b/>
          <w:color w:val="000000"/>
        </w:rPr>
      </w:pPr>
      <w:r w:rsidRPr="00DB6DFF">
        <w:rPr>
          <w:rFonts w:ascii="Times New Roman" w:hAnsi="Times New Roman" w:cs="Times New Roman"/>
          <w:b/>
          <w:color w:val="000000"/>
        </w:rPr>
        <w:t>S</w:t>
      </w:r>
      <w:r w:rsidR="00CD0EE7">
        <w:rPr>
          <w:rFonts w:ascii="Times New Roman" w:hAnsi="Times New Roman" w:cs="Times New Roman"/>
          <w:b/>
          <w:color w:val="000000"/>
        </w:rPr>
        <w:t xml:space="preserve">aklanma </w:t>
      </w:r>
      <w:r w:rsidRPr="00DB6DFF">
        <w:rPr>
          <w:rFonts w:ascii="Times New Roman" w:hAnsi="Times New Roman" w:cs="Times New Roman"/>
          <w:b/>
          <w:color w:val="000000"/>
        </w:rPr>
        <w:t>S</w:t>
      </w:r>
      <w:r w:rsidR="00CD0EE7">
        <w:rPr>
          <w:rFonts w:ascii="Times New Roman" w:hAnsi="Times New Roman" w:cs="Times New Roman"/>
          <w:b/>
          <w:color w:val="000000"/>
        </w:rPr>
        <w:t>üresi</w:t>
      </w:r>
      <w:r w:rsidRPr="00DB6DFF">
        <w:rPr>
          <w:rFonts w:ascii="Times New Roman" w:hAnsi="Times New Roman" w:cs="Times New Roman"/>
          <w:b/>
          <w:color w:val="000000"/>
        </w:rPr>
        <w:t xml:space="preserve"> (2. DÜZEY) </w:t>
      </w:r>
    </w:p>
    <w:p w:rsidR="00E0303D" w:rsidRDefault="00F547EC"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F547EC">
        <w:rPr>
          <w:rFonts w:ascii="Times New Roman" w:hAnsi="Times New Roman" w:cs="Times New Roman"/>
          <w:color w:val="000000"/>
        </w:rPr>
        <w:t>Kurumlarda saklanan belgeler</w:t>
      </w:r>
      <w:r>
        <w:rPr>
          <w:rFonts w:ascii="Times New Roman" w:hAnsi="Times New Roman" w:cs="Times New Roman"/>
          <w:color w:val="000000"/>
        </w:rPr>
        <w:t xml:space="preserve"> </w:t>
      </w:r>
      <w:r w:rsidRPr="00F547EC">
        <w:rPr>
          <w:rFonts w:ascii="Times New Roman" w:hAnsi="Times New Roman" w:cs="Times New Roman"/>
          <w:color w:val="000000"/>
        </w:rPr>
        <w:t>ile ilgili temel kanun olan</w:t>
      </w:r>
      <w:r>
        <w:rPr>
          <w:rFonts w:ascii="Times New Roman" w:hAnsi="Times New Roman" w:cs="Times New Roman"/>
          <w:color w:val="000000"/>
        </w:rPr>
        <w:t xml:space="preserve"> </w:t>
      </w:r>
      <w:r w:rsidRPr="00F547EC">
        <w:rPr>
          <w:rFonts w:ascii="Times New Roman" w:hAnsi="Times New Roman" w:cs="Times New Roman"/>
          <w:color w:val="000000"/>
        </w:rPr>
        <w:t>“Muhafazasına Lüzum Kalmayan</w:t>
      </w:r>
      <w:r>
        <w:rPr>
          <w:rFonts w:ascii="Times New Roman" w:hAnsi="Times New Roman" w:cs="Times New Roman"/>
          <w:color w:val="000000"/>
        </w:rPr>
        <w:t xml:space="preserve"> </w:t>
      </w:r>
      <w:r w:rsidRPr="00F547EC">
        <w:rPr>
          <w:rFonts w:ascii="Times New Roman" w:hAnsi="Times New Roman" w:cs="Times New Roman"/>
          <w:color w:val="000000"/>
        </w:rPr>
        <w:t>Evrak ve Malzemenin</w:t>
      </w:r>
      <w:r>
        <w:rPr>
          <w:rFonts w:ascii="Times New Roman" w:hAnsi="Times New Roman" w:cs="Times New Roman"/>
          <w:color w:val="000000"/>
        </w:rPr>
        <w:t xml:space="preserve"> </w:t>
      </w:r>
      <w:r w:rsidRPr="00F547EC">
        <w:rPr>
          <w:rFonts w:ascii="Times New Roman" w:hAnsi="Times New Roman" w:cs="Times New Roman"/>
          <w:color w:val="000000"/>
        </w:rPr>
        <w:t>Yok Edilmesi Hakkında Kanun</w:t>
      </w:r>
      <w:r>
        <w:rPr>
          <w:rFonts w:ascii="Times New Roman" w:hAnsi="Times New Roman" w:cs="Times New Roman"/>
          <w:color w:val="000000"/>
        </w:rPr>
        <w:t xml:space="preserve"> </w:t>
      </w:r>
      <w:r w:rsidRPr="00F547EC">
        <w:rPr>
          <w:rFonts w:ascii="Times New Roman" w:hAnsi="Times New Roman" w:cs="Times New Roman"/>
          <w:color w:val="000000"/>
        </w:rPr>
        <w:t>Hükmünde Kararnamenin</w:t>
      </w:r>
      <w:r>
        <w:rPr>
          <w:rFonts w:ascii="Times New Roman" w:hAnsi="Times New Roman" w:cs="Times New Roman"/>
          <w:color w:val="000000"/>
        </w:rPr>
        <w:t xml:space="preserve"> </w:t>
      </w:r>
      <w:r w:rsidRPr="00F547EC">
        <w:rPr>
          <w:rFonts w:ascii="Times New Roman" w:hAnsi="Times New Roman" w:cs="Times New Roman"/>
          <w:color w:val="000000"/>
        </w:rPr>
        <w:t>Değiştirilerek Kabulü</w:t>
      </w:r>
      <w:r>
        <w:rPr>
          <w:rFonts w:ascii="Times New Roman" w:hAnsi="Times New Roman" w:cs="Times New Roman"/>
          <w:color w:val="000000"/>
        </w:rPr>
        <w:t xml:space="preserve"> </w:t>
      </w:r>
      <w:r w:rsidRPr="00F547EC">
        <w:rPr>
          <w:rFonts w:ascii="Times New Roman" w:hAnsi="Times New Roman" w:cs="Times New Roman"/>
          <w:color w:val="000000"/>
        </w:rPr>
        <w:t>Hakkında Kanun’’ 1988 yılında 3473 sayı ile yayınlanmıştır. Kanuna bağlı</w:t>
      </w:r>
      <w:r>
        <w:rPr>
          <w:rFonts w:ascii="Times New Roman" w:hAnsi="Times New Roman" w:cs="Times New Roman"/>
          <w:color w:val="000000"/>
        </w:rPr>
        <w:t xml:space="preserve"> </w:t>
      </w:r>
      <w:r w:rsidRPr="00F547EC">
        <w:rPr>
          <w:rFonts w:ascii="Times New Roman" w:hAnsi="Times New Roman" w:cs="Times New Roman"/>
          <w:color w:val="000000"/>
        </w:rPr>
        <w:t>olarak 1988 yılında çıkarılan “Devlet Arşiv Hizmetleri Hakkında Çıkarılan</w:t>
      </w:r>
      <w:r>
        <w:rPr>
          <w:rFonts w:ascii="Times New Roman" w:hAnsi="Times New Roman" w:cs="Times New Roman"/>
          <w:color w:val="000000"/>
        </w:rPr>
        <w:t xml:space="preserve"> </w:t>
      </w:r>
      <w:r w:rsidRPr="00F547EC">
        <w:rPr>
          <w:rFonts w:ascii="Times New Roman" w:hAnsi="Times New Roman" w:cs="Times New Roman"/>
          <w:color w:val="000000"/>
        </w:rPr>
        <w:t>Yönetmelik” ise 2001 ve 2005 yıllarında değişiklik görmüştür. Bu</w:t>
      </w:r>
      <w:r>
        <w:rPr>
          <w:rFonts w:ascii="Times New Roman" w:hAnsi="Times New Roman" w:cs="Times New Roman"/>
          <w:color w:val="000000"/>
        </w:rPr>
        <w:t xml:space="preserve"> </w:t>
      </w:r>
      <w:r w:rsidRPr="00F547EC">
        <w:rPr>
          <w:rFonts w:ascii="Times New Roman" w:hAnsi="Times New Roman" w:cs="Times New Roman"/>
          <w:color w:val="000000"/>
        </w:rPr>
        <w:t>yönetmeliğe göre kurum ve kuruluşlar kendi yönergelerini hazırlamakla</w:t>
      </w:r>
      <w:r>
        <w:rPr>
          <w:rFonts w:ascii="Times New Roman" w:hAnsi="Times New Roman" w:cs="Times New Roman"/>
          <w:color w:val="000000"/>
        </w:rPr>
        <w:t xml:space="preserve"> </w:t>
      </w:r>
      <w:r w:rsidRPr="00F547EC">
        <w:rPr>
          <w:rFonts w:ascii="Times New Roman" w:hAnsi="Times New Roman" w:cs="Times New Roman"/>
          <w:color w:val="000000"/>
        </w:rPr>
        <w:t>görevlendirilmişlerdir.</w:t>
      </w:r>
      <w:r>
        <w:rPr>
          <w:rFonts w:ascii="Times New Roman" w:hAnsi="Times New Roman" w:cs="Times New Roman"/>
          <w:color w:val="000000"/>
        </w:rPr>
        <w:t xml:space="preserve"> </w:t>
      </w:r>
      <w:r w:rsidRPr="00F547EC">
        <w:rPr>
          <w:rFonts w:ascii="Times New Roman" w:hAnsi="Times New Roman" w:cs="Times New Roman"/>
          <w:color w:val="000000"/>
        </w:rPr>
        <w:t>“Devlet Arşiv Hizmetleri Hakkında Çıkarılan Yönetmeliğe göre tıbbi</w:t>
      </w:r>
      <w:r>
        <w:rPr>
          <w:rFonts w:ascii="Times New Roman" w:hAnsi="Times New Roman" w:cs="Times New Roman"/>
          <w:color w:val="000000"/>
        </w:rPr>
        <w:t xml:space="preserve"> </w:t>
      </w:r>
      <w:r w:rsidRPr="00F547EC">
        <w:rPr>
          <w:rFonts w:ascii="Times New Roman" w:hAnsi="Times New Roman" w:cs="Times New Roman"/>
          <w:color w:val="000000"/>
        </w:rPr>
        <w:t>kayıtlar ve hasta dosyaları arşivleri önce arşivlik malzeme, daha sonra da</w:t>
      </w:r>
      <w:r>
        <w:rPr>
          <w:rFonts w:ascii="Times New Roman" w:hAnsi="Times New Roman" w:cs="Times New Roman"/>
          <w:color w:val="000000"/>
        </w:rPr>
        <w:t xml:space="preserve"> </w:t>
      </w:r>
      <w:r w:rsidRPr="00F547EC">
        <w:rPr>
          <w:rFonts w:ascii="Times New Roman" w:hAnsi="Times New Roman" w:cs="Times New Roman"/>
          <w:color w:val="000000"/>
        </w:rPr>
        <w:t>arşiv malzemesi sayılmaktadır. Arşivlerde saklama süreleri ile ilgili olarak</w:t>
      </w:r>
      <w:r>
        <w:rPr>
          <w:rFonts w:ascii="Times New Roman" w:hAnsi="Times New Roman" w:cs="Times New Roman"/>
          <w:color w:val="000000"/>
        </w:rPr>
        <w:t xml:space="preserve"> </w:t>
      </w:r>
      <w:r w:rsidRPr="00F547EC">
        <w:rPr>
          <w:rFonts w:ascii="Times New Roman" w:hAnsi="Times New Roman" w:cs="Times New Roman"/>
          <w:color w:val="000000"/>
        </w:rPr>
        <w:t>da ilgili yönetmeliğin 5. ve 25.md sinde şöyle denmiştir.</w:t>
      </w:r>
    </w:p>
    <w:p w:rsidR="00E0303D" w:rsidRDefault="00F547EC"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F547EC">
        <w:rPr>
          <w:rFonts w:ascii="Times New Roman" w:hAnsi="Times New Roman" w:cs="Times New Roman"/>
          <w:b/>
          <w:bCs/>
          <w:color w:val="000000"/>
        </w:rPr>
        <w:lastRenderedPageBreak/>
        <w:t>Madde 5</w:t>
      </w:r>
      <w:r w:rsidRPr="00F547EC">
        <w:rPr>
          <w:rFonts w:ascii="Cambria Math" w:hAnsi="Cambria Math" w:cs="Times New Roman"/>
          <w:b/>
          <w:bCs/>
          <w:color w:val="000000"/>
        </w:rPr>
        <w:t>‐</w:t>
      </w:r>
      <w:r w:rsidRPr="00F547EC">
        <w:rPr>
          <w:rFonts w:ascii="Times New Roman" w:hAnsi="Times New Roman" w:cs="Times New Roman"/>
          <w:b/>
          <w:bCs/>
          <w:color w:val="000000"/>
        </w:rPr>
        <w:t xml:space="preserve">25 </w:t>
      </w:r>
      <w:r w:rsidRPr="00F547EC">
        <w:rPr>
          <w:rFonts w:ascii="Times New Roman" w:hAnsi="Times New Roman" w:cs="Times New Roman"/>
          <w:color w:val="000000"/>
        </w:rPr>
        <w:t>Mükellefler, belirli bir süre saklayacakları arşivlik malzeme</w:t>
      </w:r>
      <w:r>
        <w:rPr>
          <w:rFonts w:ascii="Times New Roman" w:hAnsi="Times New Roman" w:cs="Times New Roman"/>
          <w:color w:val="000000"/>
        </w:rPr>
        <w:t xml:space="preserve"> </w:t>
      </w:r>
      <w:r w:rsidRPr="00F547EC">
        <w:rPr>
          <w:rFonts w:ascii="Times New Roman" w:hAnsi="Times New Roman" w:cs="Times New Roman"/>
          <w:color w:val="000000"/>
        </w:rPr>
        <w:t>için “Birim Arşivleri”, daha uzun bir süre saklayacakları arşiv malzemesi</w:t>
      </w:r>
      <w:r>
        <w:rPr>
          <w:rFonts w:ascii="Times New Roman" w:hAnsi="Times New Roman" w:cs="Times New Roman"/>
          <w:color w:val="000000"/>
        </w:rPr>
        <w:t xml:space="preserve"> </w:t>
      </w:r>
      <w:r w:rsidRPr="00F547EC">
        <w:rPr>
          <w:rFonts w:ascii="Times New Roman" w:hAnsi="Times New Roman" w:cs="Times New Roman"/>
          <w:color w:val="000000"/>
        </w:rPr>
        <w:t>veya arşivlik malzeme için “Kurum Arşivleri”ni kurarlar. Mükellefler</w:t>
      </w:r>
      <w:r>
        <w:rPr>
          <w:rFonts w:ascii="Times New Roman" w:hAnsi="Times New Roman" w:cs="Times New Roman"/>
          <w:color w:val="000000"/>
        </w:rPr>
        <w:t xml:space="preserve"> </w:t>
      </w:r>
      <w:r w:rsidRPr="00F547EC">
        <w:rPr>
          <w:rFonts w:ascii="Times New Roman" w:hAnsi="Times New Roman" w:cs="Times New Roman"/>
          <w:color w:val="000000"/>
        </w:rPr>
        <w:t>elinde bulunan arşivlik malzeme birim arşivlerinde 1-5 yıl süre ile arşiv</w:t>
      </w:r>
      <w:r>
        <w:rPr>
          <w:rFonts w:ascii="Times New Roman" w:hAnsi="Times New Roman" w:cs="Times New Roman"/>
          <w:color w:val="000000"/>
        </w:rPr>
        <w:t xml:space="preserve"> </w:t>
      </w:r>
      <w:r w:rsidRPr="00F547EC">
        <w:rPr>
          <w:rFonts w:ascii="Times New Roman" w:hAnsi="Times New Roman" w:cs="Times New Roman"/>
          <w:color w:val="000000"/>
        </w:rPr>
        <w:t>malzemesi ise, kurum arşivlerinde 10-14 yıl süre ile saklanır.”</w:t>
      </w:r>
      <w:r>
        <w:rPr>
          <w:rFonts w:ascii="Times New Roman" w:hAnsi="Times New Roman" w:cs="Times New Roman"/>
          <w:color w:val="000000"/>
        </w:rPr>
        <w:t xml:space="preserve"> </w:t>
      </w:r>
      <w:r w:rsidRPr="00F547EC">
        <w:rPr>
          <w:rFonts w:ascii="Times New Roman" w:hAnsi="Times New Roman" w:cs="Times New Roman"/>
          <w:color w:val="000000"/>
        </w:rPr>
        <w:t>Buna göre her şeyden önce hasta dosyalarının kurum arşivlerinde en az</w:t>
      </w:r>
      <w:r>
        <w:rPr>
          <w:rFonts w:ascii="Times New Roman" w:hAnsi="Times New Roman" w:cs="Times New Roman"/>
          <w:color w:val="000000"/>
        </w:rPr>
        <w:t xml:space="preserve"> </w:t>
      </w:r>
      <w:r w:rsidRPr="00F547EC">
        <w:rPr>
          <w:rFonts w:ascii="Times New Roman" w:hAnsi="Times New Roman" w:cs="Times New Roman"/>
          <w:color w:val="000000"/>
        </w:rPr>
        <w:t>14 yıl süre ile saklanması gereklidir. Devlet Arşiv Hizmetleri Hakkında</w:t>
      </w:r>
      <w:r>
        <w:rPr>
          <w:rFonts w:ascii="Times New Roman" w:hAnsi="Times New Roman" w:cs="Times New Roman"/>
          <w:color w:val="000000"/>
        </w:rPr>
        <w:t xml:space="preserve"> </w:t>
      </w:r>
      <w:r w:rsidRPr="00F547EC">
        <w:rPr>
          <w:rFonts w:ascii="Times New Roman" w:hAnsi="Times New Roman" w:cs="Times New Roman"/>
          <w:color w:val="000000"/>
        </w:rPr>
        <w:t>Çıkarılan Yönetmeliğin 44.md sinde “mükelleflerin, gördükleri hizmetler,</w:t>
      </w:r>
      <w:r>
        <w:rPr>
          <w:rFonts w:ascii="Times New Roman" w:hAnsi="Times New Roman" w:cs="Times New Roman"/>
          <w:color w:val="000000"/>
        </w:rPr>
        <w:t xml:space="preserve"> </w:t>
      </w:r>
      <w:r w:rsidRPr="00F547EC">
        <w:rPr>
          <w:rFonts w:ascii="Times New Roman" w:hAnsi="Times New Roman" w:cs="Times New Roman"/>
          <w:color w:val="000000"/>
        </w:rPr>
        <w:t>yaptıkları haberleşme ve işlemlere ait belgelerin bir arada bulunmasını</w:t>
      </w:r>
      <w:r>
        <w:rPr>
          <w:rFonts w:ascii="Times New Roman" w:hAnsi="Times New Roman" w:cs="Times New Roman"/>
          <w:color w:val="000000"/>
        </w:rPr>
        <w:t xml:space="preserve"> </w:t>
      </w:r>
      <w:r w:rsidRPr="00F547EC">
        <w:rPr>
          <w:rFonts w:ascii="Times New Roman" w:hAnsi="Times New Roman" w:cs="Times New Roman"/>
          <w:color w:val="000000"/>
        </w:rPr>
        <w:t>sağlamak amacıyla dosya planları ile dosya yönergelerini hazırlamakla</w:t>
      </w:r>
      <w:r>
        <w:rPr>
          <w:rFonts w:ascii="Times New Roman" w:hAnsi="Times New Roman" w:cs="Times New Roman"/>
          <w:color w:val="000000"/>
        </w:rPr>
        <w:t xml:space="preserve"> </w:t>
      </w:r>
      <w:r w:rsidRPr="00F547EC">
        <w:rPr>
          <w:rFonts w:ascii="Times New Roman" w:hAnsi="Times New Roman" w:cs="Times New Roman"/>
          <w:color w:val="000000"/>
        </w:rPr>
        <w:t>yükümlü “ oldukları belirtilmiştir. Buna göre Sağlık Bakanlığı</w:t>
      </w:r>
      <w:r>
        <w:rPr>
          <w:rFonts w:ascii="Times New Roman" w:hAnsi="Times New Roman" w:cs="Times New Roman"/>
          <w:color w:val="000000"/>
        </w:rPr>
        <w:t xml:space="preserve"> </w:t>
      </w:r>
      <w:r w:rsidRPr="00F547EC">
        <w:rPr>
          <w:rFonts w:ascii="Times New Roman" w:hAnsi="Times New Roman" w:cs="Times New Roman"/>
          <w:color w:val="000000"/>
        </w:rPr>
        <w:t>belirli aralıklar ile yenilediği (en son 2007 yılında hazırlanmıştır) standart</w:t>
      </w:r>
      <w:r>
        <w:rPr>
          <w:rFonts w:ascii="Times New Roman" w:hAnsi="Times New Roman" w:cs="Times New Roman"/>
          <w:color w:val="000000"/>
        </w:rPr>
        <w:t xml:space="preserve"> </w:t>
      </w:r>
      <w:r w:rsidRPr="00F547EC">
        <w:rPr>
          <w:rFonts w:ascii="Times New Roman" w:hAnsi="Times New Roman" w:cs="Times New Roman"/>
          <w:color w:val="000000"/>
        </w:rPr>
        <w:t>bir dosya planı hazırlamış ve burada saklama sürelerini belirtmiştir.</w:t>
      </w:r>
      <w:r>
        <w:rPr>
          <w:rFonts w:ascii="Times New Roman" w:hAnsi="Times New Roman" w:cs="Times New Roman"/>
          <w:color w:val="000000"/>
        </w:rPr>
        <w:t xml:space="preserve"> </w:t>
      </w:r>
      <w:r w:rsidRPr="00F547EC">
        <w:rPr>
          <w:rFonts w:ascii="Times New Roman" w:hAnsi="Times New Roman" w:cs="Times New Roman"/>
          <w:color w:val="000000"/>
        </w:rPr>
        <w:t>“Sağlık Bakanlığı Yataklı ve Yataksız Tedavi Kurumlarında Yapılan Tespit</w:t>
      </w:r>
      <w:r>
        <w:rPr>
          <w:rFonts w:ascii="Times New Roman" w:hAnsi="Times New Roman" w:cs="Times New Roman"/>
          <w:color w:val="000000"/>
        </w:rPr>
        <w:t xml:space="preserve"> </w:t>
      </w:r>
      <w:r w:rsidRPr="00F547EC">
        <w:rPr>
          <w:rFonts w:ascii="Times New Roman" w:hAnsi="Times New Roman" w:cs="Times New Roman"/>
          <w:color w:val="000000"/>
        </w:rPr>
        <w:t>ve Değerlendirme Raporu” olarak belirtilen bu mevzuatta hasta dosyaları</w:t>
      </w:r>
      <w:r w:rsidR="006F6D37">
        <w:rPr>
          <w:rFonts w:ascii="Times New Roman" w:hAnsi="Times New Roman" w:cs="Times New Roman"/>
          <w:color w:val="000000"/>
        </w:rPr>
        <w:t xml:space="preserve"> </w:t>
      </w:r>
      <w:r w:rsidRPr="00F547EC">
        <w:rPr>
          <w:rFonts w:ascii="Times New Roman" w:hAnsi="Times New Roman" w:cs="Times New Roman"/>
          <w:color w:val="000000"/>
        </w:rPr>
        <w:t>ve filmler için genel olarak bir süre belirtilmemiş “kurumlarda</w:t>
      </w:r>
      <w:r w:rsidR="006F6D37">
        <w:rPr>
          <w:rFonts w:ascii="Times New Roman" w:hAnsi="Times New Roman" w:cs="Times New Roman"/>
          <w:color w:val="000000"/>
        </w:rPr>
        <w:t xml:space="preserve"> </w:t>
      </w:r>
      <w:r w:rsidRPr="00F547EC">
        <w:rPr>
          <w:rFonts w:ascii="Times New Roman" w:hAnsi="Times New Roman" w:cs="Times New Roman"/>
          <w:color w:val="000000"/>
        </w:rPr>
        <w:t>saklandığı” ifade edilmiştir. Buna göre md.25 ‘ göre “15 yıl” saklanma</w:t>
      </w:r>
      <w:r w:rsidR="009C1D6B">
        <w:rPr>
          <w:rFonts w:ascii="Times New Roman" w:hAnsi="Times New Roman" w:cs="Times New Roman"/>
          <w:color w:val="000000"/>
        </w:rPr>
        <w:t xml:space="preserve"> </w:t>
      </w:r>
      <w:r w:rsidRPr="00F547EC">
        <w:rPr>
          <w:rFonts w:ascii="Times New Roman" w:hAnsi="Times New Roman" w:cs="Times New Roman"/>
          <w:color w:val="000000"/>
        </w:rPr>
        <w:t>süresi olarak kabul edilmektedir. Yeni doğan bebek dosyaları ve adli</w:t>
      </w:r>
      <w:r w:rsidR="006F6D37">
        <w:rPr>
          <w:rFonts w:ascii="Times New Roman" w:hAnsi="Times New Roman" w:cs="Times New Roman"/>
          <w:color w:val="000000"/>
        </w:rPr>
        <w:t xml:space="preserve"> </w:t>
      </w:r>
      <w:r w:rsidRPr="00F547EC">
        <w:rPr>
          <w:rFonts w:ascii="Times New Roman" w:hAnsi="Times New Roman" w:cs="Times New Roman"/>
          <w:color w:val="000000"/>
        </w:rPr>
        <w:t>dosyalar içinse süre 20 yıl olarak belirtilmiş, adli dosyalar için bu sürenin</w:t>
      </w:r>
      <w:r w:rsidR="006F6D37">
        <w:rPr>
          <w:rFonts w:ascii="Times New Roman" w:hAnsi="Times New Roman" w:cs="Times New Roman"/>
          <w:color w:val="000000"/>
        </w:rPr>
        <w:t xml:space="preserve"> </w:t>
      </w:r>
      <w:r w:rsidRPr="00F547EC">
        <w:rPr>
          <w:rFonts w:ascii="Times New Roman" w:hAnsi="Times New Roman" w:cs="Times New Roman"/>
          <w:color w:val="000000"/>
        </w:rPr>
        <w:t>sonunda da “Devlet arşivlerine gönderilmesi gerektiği” belirtilmiştir.</w:t>
      </w:r>
      <w:r w:rsidR="006F6D37">
        <w:rPr>
          <w:rFonts w:ascii="Times New Roman" w:hAnsi="Times New Roman" w:cs="Times New Roman"/>
          <w:color w:val="000000"/>
        </w:rPr>
        <w:t xml:space="preserve"> </w:t>
      </w:r>
      <w:r w:rsidRPr="00F547EC">
        <w:rPr>
          <w:rFonts w:ascii="Times New Roman" w:hAnsi="Times New Roman" w:cs="Times New Roman"/>
          <w:color w:val="000000"/>
        </w:rPr>
        <w:t>Ancak genel uygulama olarak hastaneler adli dosyaları bu sürenin sonunda</w:t>
      </w:r>
      <w:r w:rsidR="006F6D37">
        <w:rPr>
          <w:rFonts w:ascii="Times New Roman" w:hAnsi="Times New Roman" w:cs="Times New Roman"/>
          <w:color w:val="000000"/>
        </w:rPr>
        <w:t xml:space="preserve"> </w:t>
      </w:r>
      <w:r w:rsidRPr="00F547EC">
        <w:rPr>
          <w:rFonts w:ascii="Times New Roman" w:hAnsi="Times New Roman" w:cs="Times New Roman"/>
          <w:color w:val="000000"/>
        </w:rPr>
        <w:t>da kendi bünyelerinde saklamaktadır. Aynı dosya planında</w:t>
      </w:r>
      <w:r w:rsidR="00D326AD">
        <w:rPr>
          <w:rFonts w:ascii="Times New Roman" w:hAnsi="Times New Roman" w:cs="Times New Roman"/>
          <w:color w:val="000000"/>
        </w:rPr>
        <w:t xml:space="preserve"> </w:t>
      </w:r>
      <w:r w:rsidRPr="00F547EC">
        <w:rPr>
          <w:rFonts w:ascii="Times New Roman" w:hAnsi="Times New Roman" w:cs="Times New Roman"/>
          <w:color w:val="000000"/>
        </w:rPr>
        <w:t>dijital</w:t>
      </w:r>
      <w:r w:rsidR="006F6D37">
        <w:rPr>
          <w:rFonts w:ascii="Times New Roman" w:hAnsi="Times New Roman" w:cs="Times New Roman"/>
          <w:color w:val="000000"/>
        </w:rPr>
        <w:t xml:space="preserve"> </w:t>
      </w:r>
      <w:r w:rsidRPr="00F547EC">
        <w:rPr>
          <w:rFonts w:ascii="Times New Roman" w:hAnsi="Times New Roman" w:cs="Times New Roman"/>
          <w:color w:val="000000"/>
        </w:rPr>
        <w:t>görüntülerin içeriğine göre 10 veya 20 yıl arasında saklanması gerektiği</w:t>
      </w:r>
      <w:r w:rsidR="006F6D37">
        <w:rPr>
          <w:rFonts w:ascii="Times New Roman" w:hAnsi="Times New Roman" w:cs="Times New Roman"/>
          <w:color w:val="000000"/>
        </w:rPr>
        <w:t xml:space="preserve"> </w:t>
      </w:r>
      <w:r w:rsidRPr="00F547EC">
        <w:rPr>
          <w:rFonts w:ascii="Times New Roman" w:hAnsi="Times New Roman" w:cs="Times New Roman"/>
          <w:color w:val="000000"/>
        </w:rPr>
        <w:t xml:space="preserve">belirtilmiştir. Dosya planında yine </w:t>
      </w:r>
      <w:proofErr w:type="gramStart"/>
      <w:r w:rsidRPr="00F547EC">
        <w:rPr>
          <w:rFonts w:ascii="Times New Roman" w:hAnsi="Times New Roman" w:cs="Times New Roman"/>
          <w:color w:val="000000"/>
        </w:rPr>
        <w:t>transplantasyon,böbrek</w:t>
      </w:r>
      <w:proofErr w:type="gramEnd"/>
      <w:r w:rsidRPr="00F547EC">
        <w:rPr>
          <w:rFonts w:ascii="Times New Roman" w:hAnsi="Times New Roman" w:cs="Times New Roman"/>
          <w:color w:val="000000"/>
        </w:rPr>
        <w:t xml:space="preserve"> taşı,</w:t>
      </w:r>
      <w:r w:rsidR="006F6D37">
        <w:rPr>
          <w:rFonts w:ascii="Times New Roman" w:hAnsi="Times New Roman" w:cs="Times New Roman"/>
          <w:color w:val="000000"/>
        </w:rPr>
        <w:t xml:space="preserve"> </w:t>
      </w:r>
      <w:r w:rsidRPr="00F547EC">
        <w:rPr>
          <w:rFonts w:ascii="Times New Roman" w:hAnsi="Times New Roman" w:cs="Times New Roman"/>
          <w:color w:val="000000"/>
        </w:rPr>
        <w:t>jinekoloji ve pediatrik üroloji dosyaları için, fototerapi kayıtları dosyası</w:t>
      </w:r>
      <w:r w:rsidR="006F6D37">
        <w:rPr>
          <w:rFonts w:ascii="Times New Roman" w:hAnsi="Times New Roman" w:cs="Times New Roman"/>
          <w:color w:val="000000"/>
        </w:rPr>
        <w:t xml:space="preserve"> </w:t>
      </w:r>
      <w:r w:rsidRPr="00F547EC">
        <w:rPr>
          <w:rFonts w:ascii="Times New Roman" w:hAnsi="Times New Roman" w:cs="Times New Roman"/>
          <w:color w:val="000000"/>
        </w:rPr>
        <w:t>için sadece kurumunda saklanacağını belirtmiş, süre vermemiştir</w:t>
      </w:r>
      <w:r w:rsidR="006F6D37">
        <w:rPr>
          <w:rFonts w:ascii="Times New Roman" w:hAnsi="Times New Roman" w:cs="Times New Roman"/>
          <w:color w:val="000000"/>
        </w:rPr>
        <w:t xml:space="preserve"> </w:t>
      </w:r>
    </w:p>
    <w:p w:rsidR="00E0303D" w:rsidRDefault="006F6D37"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B14774">
        <w:rPr>
          <w:rFonts w:ascii="Times New Roman" w:hAnsi="Times New Roman" w:cs="Times New Roman"/>
          <w:b/>
          <w:color w:val="000000"/>
        </w:rPr>
        <w:t>İNTERNET:</w:t>
      </w:r>
      <w:r>
        <w:rPr>
          <w:rFonts w:ascii="Times New Roman" w:hAnsi="Times New Roman" w:cs="Times New Roman"/>
          <w:color w:val="000000"/>
        </w:rPr>
        <w:t xml:space="preserve"> (</w:t>
      </w:r>
      <w:r w:rsidR="00F547EC" w:rsidRPr="00F547EC">
        <w:rPr>
          <w:rFonts w:ascii="Times New Roman" w:hAnsi="Times New Roman" w:cs="Times New Roman"/>
          <w:color w:val="000000"/>
        </w:rPr>
        <w:t xml:space="preserve"> </w:t>
      </w:r>
      <w:hyperlink r:id="rId10" w:history="1">
        <w:r w:rsidR="00E0303D" w:rsidRPr="00436252">
          <w:rPr>
            <w:rStyle w:val="Kpr"/>
            <w:rFonts w:ascii="Times New Roman" w:hAnsi="Times New Roman" w:cs="Times New Roman"/>
          </w:rPr>
          <w:t>www.saglik.gov.tr/mevzuat</w:t>
        </w:r>
      </w:hyperlink>
      <w:r w:rsidR="00F547EC" w:rsidRPr="00F547EC">
        <w:rPr>
          <w:rFonts w:ascii="Times New Roman" w:hAnsi="Times New Roman" w:cs="Times New Roman"/>
          <w:color w:val="000000"/>
        </w:rPr>
        <w:t>).</w:t>
      </w:r>
    </w:p>
    <w:p w:rsidR="00E0303D" w:rsidRDefault="00F547EC"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F547EC">
        <w:rPr>
          <w:rFonts w:ascii="Times New Roman" w:hAnsi="Times New Roman" w:cs="Times New Roman"/>
          <w:color w:val="000000"/>
        </w:rPr>
        <w:t>Farklı kurumlarda ise standart dosya planlarındaki farklılıkları nedeni ile</w:t>
      </w:r>
      <w:r w:rsidR="006F6D37">
        <w:rPr>
          <w:rFonts w:ascii="Times New Roman" w:hAnsi="Times New Roman" w:cs="Times New Roman"/>
          <w:color w:val="000000"/>
        </w:rPr>
        <w:t xml:space="preserve"> </w:t>
      </w:r>
      <w:r w:rsidRPr="00F547EC">
        <w:rPr>
          <w:rFonts w:ascii="Times New Roman" w:hAnsi="Times New Roman" w:cs="Times New Roman"/>
          <w:color w:val="000000"/>
        </w:rPr>
        <w:t>farklı uygulama ve mevzuat geçerli olabilmektedir. Örneğin sağlık kurumları</w:t>
      </w:r>
      <w:r w:rsidR="006F6D37">
        <w:rPr>
          <w:rFonts w:ascii="Times New Roman" w:hAnsi="Times New Roman" w:cs="Times New Roman"/>
          <w:color w:val="000000"/>
        </w:rPr>
        <w:t xml:space="preserve"> </w:t>
      </w:r>
      <w:r w:rsidRPr="00F547EC">
        <w:rPr>
          <w:rFonts w:ascii="Times New Roman" w:hAnsi="Times New Roman" w:cs="Times New Roman"/>
          <w:color w:val="000000"/>
        </w:rPr>
        <w:t>dışındaki tüm kurumların sağlık işleri birimlerine ait tüm defterler</w:t>
      </w:r>
      <w:r w:rsidR="006F6D37">
        <w:rPr>
          <w:rFonts w:ascii="Times New Roman" w:hAnsi="Times New Roman" w:cs="Times New Roman"/>
          <w:color w:val="000000"/>
        </w:rPr>
        <w:t xml:space="preserve"> </w:t>
      </w:r>
      <w:r w:rsidRPr="00F547EC">
        <w:rPr>
          <w:rFonts w:ascii="Times New Roman" w:hAnsi="Times New Roman" w:cs="Times New Roman"/>
          <w:color w:val="000000"/>
        </w:rPr>
        <w:t>için saklama süresi beş yıl olarak belirlenmiştir.</w:t>
      </w:r>
      <w:r w:rsidR="006F6D37">
        <w:rPr>
          <w:rFonts w:ascii="Times New Roman" w:hAnsi="Times New Roman" w:cs="Times New Roman"/>
          <w:color w:val="000000"/>
        </w:rPr>
        <w:t xml:space="preserve"> </w:t>
      </w:r>
      <w:proofErr w:type="gramStart"/>
      <w:r w:rsidRPr="00F547EC">
        <w:rPr>
          <w:rFonts w:ascii="Times New Roman" w:hAnsi="Times New Roman" w:cs="Times New Roman"/>
          <w:color w:val="000000"/>
        </w:rPr>
        <w:t>D</w:t>
      </w:r>
      <w:r w:rsidR="009C1D6B">
        <w:rPr>
          <w:rFonts w:ascii="Times New Roman" w:hAnsi="Times New Roman" w:cs="Times New Roman"/>
          <w:color w:val="000000"/>
        </w:rPr>
        <w:t xml:space="preserve">evlet Arşivleri Genel Müdürlüğü </w:t>
      </w:r>
      <w:r w:rsidRPr="00F547EC">
        <w:rPr>
          <w:rFonts w:ascii="Times New Roman" w:hAnsi="Times New Roman" w:cs="Times New Roman"/>
          <w:color w:val="000000"/>
        </w:rPr>
        <w:t>tarafından kamu kurum ve kuruluşları</w:t>
      </w:r>
      <w:r w:rsidR="006F6D37">
        <w:rPr>
          <w:rFonts w:ascii="Times New Roman" w:hAnsi="Times New Roman" w:cs="Times New Roman"/>
          <w:color w:val="000000"/>
        </w:rPr>
        <w:t xml:space="preserve"> </w:t>
      </w:r>
      <w:r w:rsidRPr="00F547EC">
        <w:rPr>
          <w:rFonts w:ascii="Times New Roman" w:hAnsi="Times New Roman" w:cs="Times New Roman"/>
          <w:color w:val="000000"/>
        </w:rPr>
        <w:t>için hazırlanmış “danışma-denetim-yardımcı hizmet birimleri saklama</w:t>
      </w:r>
      <w:r w:rsidR="006F6D37">
        <w:rPr>
          <w:rFonts w:ascii="Times New Roman" w:hAnsi="Times New Roman" w:cs="Times New Roman"/>
          <w:color w:val="000000"/>
        </w:rPr>
        <w:t xml:space="preserve"> </w:t>
      </w:r>
      <w:proofErr w:type="spellStart"/>
      <w:r w:rsidRPr="00F547EC">
        <w:rPr>
          <w:rFonts w:ascii="Times New Roman" w:hAnsi="Times New Roman" w:cs="Times New Roman"/>
          <w:color w:val="000000"/>
        </w:rPr>
        <w:t>planı”nda</w:t>
      </w:r>
      <w:proofErr w:type="spellEnd"/>
      <w:r w:rsidRPr="00F547EC">
        <w:rPr>
          <w:rFonts w:ascii="Times New Roman" w:hAnsi="Times New Roman" w:cs="Times New Roman"/>
          <w:color w:val="000000"/>
        </w:rPr>
        <w:t>, örneğin iş kazaları hakkındaki yazışmaların ( iş kazası raporları</w:t>
      </w:r>
      <w:r w:rsidR="006F6D37">
        <w:rPr>
          <w:rFonts w:ascii="Times New Roman" w:hAnsi="Times New Roman" w:cs="Times New Roman"/>
          <w:color w:val="000000"/>
        </w:rPr>
        <w:t xml:space="preserve"> </w:t>
      </w:r>
      <w:r w:rsidRPr="00F547EC">
        <w:rPr>
          <w:rFonts w:ascii="Times New Roman" w:hAnsi="Times New Roman" w:cs="Times New Roman"/>
          <w:color w:val="000000"/>
        </w:rPr>
        <w:t>) kurum arşivlerinde 45 yıl saklanması, adli dava dosyalarının da</w:t>
      </w:r>
      <w:r w:rsidR="006F6D37">
        <w:rPr>
          <w:rFonts w:ascii="Times New Roman" w:hAnsi="Times New Roman" w:cs="Times New Roman"/>
          <w:color w:val="000000"/>
        </w:rPr>
        <w:t xml:space="preserve"> </w:t>
      </w:r>
      <w:r w:rsidRPr="00F547EC">
        <w:rPr>
          <w:rFonts w:ascii="Times New Roman" w:hAnsi="Times New Roman" w:cs="Times New Roman"/>
          <w:color w:val="000000"/>
        </w:rPr>
        <w:t>kurumlarda 35 yıl saklanması, bunlar içerisinden kamuoyuna mal olmuş</w:t>
      </w:r>
      <w:r w:rsidR="006F6D37">
        <w:rPr>
          <w:rFonts w:ascii="Times New Roman" w:hAnsi="Times New Roman" w:cs="Times New Roman"/>
          <w:color w:val="000000"/>
        </w:rPr>
        <w:t xml:space="preserve"> </w:t>
      </w:r>
      <w:r w:rsidRPr="00F547EC">
        <w:rPr>
          <w:rFonts w:ascii="Times New Roman" w:hAnsi="Times New Roman" w:cs="Times New Roman"/>
          <w:color w:val="000000"/>
        </w:rPr>
        <w:t>olanların da, bu süre sonunda ek olarak saklanabilmesi için devlet arşivlerine</w:t>
      </w:r>
      <w:r w:rsidR="006F6D37">
        <w:rPr>
          <w:rFonts w:ascii="Times New Roman" w:hAnsi="Times New Roman" w:cs="Times New Roman"/>
          <w:color w:val="000000"/>
        </w:rPr>
        <w:t xml:space="preserve"> </w:t>
      </w:r>
      <w:r w:rsidRPr="00F547EC">
        <w:rPr>
          <w:rFonts w:ascii="Times New Roman" w:hAnsi="Times New Roman" w:cs="Times New Roman"/>
          <w:color w:val="000000"/>
        </w:rPr>
        <w:t>gönderilmesi uzatmaktadır.</w:t>
      </w:r>
      <w:r w:rsidR="006F6D37">
        <w:rPr>
          <w:rFonts w:ascii="Times New Roman" w:hAnsi="Times New Roman" w:cs="Times New Roman"/>
          <w:color w:val="000000"/>
        </w:rPr>
        <w:t xml:space="preserve"> </w:t>
      </w:r>
      <w:proofErr w:type="gramEnd"/>
    </w:p>
    <w:p w:rsidR="00E0303D" w:rsidRDefault="00F547EC" w:rsidP="001C41CD">
      <w:pPr>
        <w:pBdr>
          <w:bottom w:val="dotted" w:sz="24" w:space="6" w:color="auto"/>
        </w:pBdr>
        <w:autoSpaceDE w:val="0"/>
        <w:autoSpaceDN w:val="0"/>
        <w:adjustRightInd w:val="0"/>
        <w:spacing w:after="0" w:line="360" w:lineRule="auto"/>
        <w:jc w:val="both"/>
        <w:rPr>
          <w:rFonts w:ascii="Times New Roman" w:hAnsi="Times New Roman" w:cs="Times New Roman"/>
          <w:color w:val="000000"/>
        </w:rPr>
      </w:pPr>
      <w:r w:rsidRPr="00F547EC">
        <w:rPr>
          <w:rFonts w:ascii="Times New Roman" w:hAnsi="Times New Roman" w:cs="Times New Roman"/>
          <w:color w:val="000000"/>
        </w:rPr>
        <w:t>Üniversite hastanelerinde ise tıbbi kayıtlar araştırma amacı ile de kullanıldığı</w:t>
      </w:r>
      <w:r w:rsidR="006F6D37">
        <w:rPr>
          <w:rFonts w:ascii="Times New Roman" w:hAnsi="Times New Roman" w:cs="Times New Roman"/>
          <w:color w:val="000000"/>
        </w:rPr>
        <w:t xml:space="preserve"> </w:t>
      </w:r>
      <w:r w:rsidRPr="00F547EC">
        <w:rPr>
          <w:rFonts w:ascii="Times New Roman" w:hAnsi="Times New Roman" w:cs="Times New Roman"/>
          <w:color w:val="000000"/>
        </w:rPr>
        <w:t>için, zorunlu yasal sürenin daha üzerinde saklanmaktadır. İlgili</w:t>
      </w:r>
      <w:r w:rsidR="006F6D37">
        <w:rPr>
          <w:rFonts w:ascii="Times New Roman" w:hAnsi="Times New Roman" w:cs="Times New Roman"/>
          <w:color w:val="000000"/>
        </w:rPr>
        <w:t xml:space="preserve"> </w:t>
      </w:r>
      <w:r w:rsidRPr="00F547EC">
        <w:rPr>
          <w:rFonts w:ascii="Times New Roman" w:hAnsi="Times New Roman" w:cs="Times New Roman"/>
          <w:color w:val="000000"/>
        </w:rPr>
        <w:t>yönetmeliğe göre “standart dosya planları ile dosya yönergelerini hazırlamakla</w:t>
      </w:r>
      <w:r w:rsidR="001D1438">
        <w:rPr>
          <w:rFonts w:ascii="Times New Roman" w:hAnsi="Times New Roman" w:cs="Times New Roman"/>
          <w:color w:val="000000"/>
        </w:rPr>
        <w:t xml:space="preserve"> </w:t>
      </w:r>
      <w:r w:rsidRPr="00F547EC">
        <w:rPr>
          <w:rFonts w:ascii="Times New Roman" w:hAnsi="Times New Roman" w:cs="Times New Roman"/>
          <w:color w:val="000000"/>
        </w:rPr>
        <w:t>yükümlü olan üniversite hastanelerinde de” tıbbi kayıtları için</w:t>
      </w:r>
      <w:r w:rsidR="001D1438">
        <w:rPr>
          <w:rFonts w:ascii="Times New Roman" w:hAnsi="Times New Roman" w:cs="Times New Roman"/>
          <w:color w:val="000000"/>
        </w:rPr>
        <w:t xml:space="preserve"> </w:t>
      </w:r>
      <w:r w:rsidRPr="00F547EC">
        <w:rPr>
          <w:rFonts w:ascii="Times New Roman" w:hAnsi="Times New Roman" w:cs="Times New Roman"/>
          <w:color w:val="000000"/>
        </w:rPr>
        <w:t>2004 yılında yapılan bir çalışma ile YÖK düzenlemesi olarak “standart</w:t>
      </w:r>
      <w:r w:rsidR="001D1438">
        <w:rPr>
          <w:rFonts w:ascii="Times New Roman" w:hAnsi="Times New Roman" w:cs="Times New Roman"/>
          <w:color w:val="000000"/>
        </w:rPr>
        <w:t xml:space="preserve"> </w:t>
      </w:r>
      <w:r w:rsidRPr="00F547EC">
        <w:rPr>
          <w:rFonts w:ascii="Times New Roman" w:hAnsi="Times New Roman" w:cs="Times New Roman"/>
          <w:color w:val="000000"/>
        </w:rPr>
        <w:t>dosya planı” çerçevesinde standart kriter ve saklama süreleri oluşturulmuştur.</w:t>
      </w:r>
      <w:r w:rsidR="001D1438">
        <w:rPr>
          <w:rFonts w:ascii="Times New Roman" w:hAnsi="Times New Roman" w:cs="Times New Roman"/>
          <w:color w:val="000000"/>
        </w:rPr>
        <w:t xml:space="preserve"> </w:t>
      </w:r>
      <w:r w:rsidRPr="00F547EC">
        <w:rPr>
          <w:rFonts w:ascii="Times New Roman" w:hAnsi="Times New Roman" w:cs="Times New Roman"/>
          <w:color w:val="000000"/>
        </w:rPr>
        <w:t>Devlet arşivlerinde belirlenmiş olan süre dışında, halen var olan</w:t>
      </w:r>
      <w:r w:rsidR="001D1438">
        <w:rPr>
          <w:rFonts w:ascii="Times New Roman" w:hAnsi="Times New Roman" w:cs="Times New Roman"/>
          <w:color w:val="000000"/>
        </w:rPr>
        <w:t xml:space="preserve"> </w:t>
      </w:r>
      <w:r w:rsidRPr="00F547EC">
        <w:rPr>
          <w:rFonts w:ascii="Times New Roman" w:hAnsi="Times New Roman" w:cs="Times New Roman"/>
          <w:color w:val="000000"/>
        </w:rPr>
        <w:t>bir başka mevzuat olması durumunda kurumların saklama süresi olarak</w:t>
      </w:r>
      <w:r w:rsidR="001D1438">
        <w:rPr>
          <w:rFonts w:ascii="Times New Roman" w:hAnsi="Times New Roman" w:cs="Times New Roman"/>
          <w:color w:val="000000"/>
        </w:rPr>
        <w:t xml:space="preserve"> </w:t>
      </w:r>
      <w:r w:rsidRPr="00F547EC">
        <w:rPr>
          <w:rFonts w:ascii="Times New Roman" w:hAnsi="Times New Roman" w:cs="Times New Roman"/>
          <w:color w:val="000000"/>
        </w:rPr>
        <w:t>daha uzun olanı tercih etmeleri gerekmektedir. Örneğin adli vakalara</w:t>
      </w:r>
      <w:r w:rsidR="001D1438">
        <w:rPr>
          <w:rFonts w:ascii="Times New Roman" w:hAnsi="Times New Roman" w:cs="Times New Roman"/>
          <w:color w:val="000000"/>
        </w:rPr>
        <w:t xml:space="preserve"> </w:t>
      </w:r>
      <w:r w:rsidRPr="00F547EC">
        <w:rPr>
          <w:rFonts w:ascii="Times New Roman" w:hAnsi="Times New Roman" w:cs="Times New Roman"/>
          <w:color w:val="000000"/>
        </w:rPr>
        <w:t>ilişkin kayıtların saklanması ile ilgili olarak Sağlık Bakanlığı Yataklı Tedavi</w:t>
      </w:r>
      <w:r w:rsidR="001D1438">
        <w:rPr>
          <w:rFonts w:ascii="Times New Roman" w:hAnsi="Times New Roman" w:cs="Times New Roman"/>
          <w:color w:val="000000"/>
        </w:rPr>
        <w:t xml:space="preserve"> </w:t>
      </w:r>
      <w:r w:rsidRPr="00F547EC">
        <w:rPr>
          <w:rFonts w:ascii="Times New Roman" w:hAnsi="Times New Roman" w:cs="Times New Roman"/>
          <w:color w:val="000000"/>
        </w:rPr>
        <w:t>Kurumları Tıbbi Arşiv Hizmetleri Yönergesinde “adli vakalara</w:t>
      </w:r>
      <w:r w:rsidR="001D1438">
        <w:rPr>
          <w:rFonts w:ascii="Times New Roman" w:hAnsi="Times New Roman" w:cs="Times New Roman"/>
          <w:color w:val="000000"/>
        </w:rPr>
        <w:t xml:space="preserve"> </w:t>
      </w:r>
      <w:r w:rsidRPr="00F547EC">
        <w:rPr>
          <w:rFonts w:ascii="Times New Roman" w:hAnsi="Times New Roman" w:cs="Times New Roman"/>
          <w:color w:val="000000"/>
        </w:rPr>
        <w:t xml:space="preserve">ilişkin tüm tahlil, tetkik </w:t>
      </w:r>
      <w:r w:rsidRPr="00F547EC">
        <w:rPr>
          <w:rFonts w:ascii="Times New Roman" w:hAnsi="Times New Roman" w:cs="Times New Roman"/>
          <w:color w:val="000000"/>
        </w:rPr>
        <w:lastRenderedPageBreak/>
        <w:t>sonuçları ile her türlü kayıt, dokümanlar ve hasta</w:t>
      </w:r>
      <w:r w:rsidR="001D1438">
        <w:rPr>
          <w:rFonts w:ascii="Times New Roman" w:hAnsi="Times New Roman" w:cs="Times New Roman"/>
          <w:color w:val="000000"/>
        </w:rPr>
        <w:t xml:space="preserve"> </w:t>
      </w:r>
      <w:r w:rsidRPr="00F547EC">
        <w:rPr>
          <w:rFonts w:ascii="Times New Roman" w:hAnsi="Times New Roman" w:cs="Times New Roman"/>
          <w:color w:val="000000"/>
        </w:rPr>
        <w:t>dosyalarının en az yirmi yıl süre ile arşivde saklanmasının“ zorunlu olduğu</w:t>
      </w:r>
      <w:r w:rsidR="001D1438">
        <w:rPr>
          <w:rFonts w:ascii="Times New Roman" w:hAnsi="Times New Roman" w:cs="Times New Roman"/>
          <w:color w:val="000000"/>
        </w:rPr>
        <w:t xml:space="preserve"> </w:t>
      </w:r>
      <w:r w:rsidRPr="00F547EC">
        <w:rPr>
          <w:rFonts w:ascii="Times New Roman" w:hAnsi="Times New Roman" w:cs="Times New Roman"/>
          <w:color w:val="000000"/>
        </w:rPr>
        <w:t>belirtilmektedir.</w:t>
      </w:r>
    </w:p>
    <w:p w:rsidR="00E0303D" w:rsidRDefault="00FD4B26" w:rsidP="001C41CD">
      <w:pPr>
        <w:pBdr>
          <w:bottom w:val="dotted" w:sz="24" w:space="6" w:color="auto"/>
        </w:pBdr>
        <w:autoSpaceDE w:val="0"/>
        <w:autoSpaceDN w:val="0"/>
        <w:adjustRightInd w:val="0"/>
        <w:spacing w:after="0" w:line="360" w:lineRule="auto"/>
        <w:jc w:val="both"/>
        <w:rPr>
          <w:rFonts w:ascii="Times New Roman" w:eastAsia="Times New Roman" w:hAnsi="Times New Roman" w:cs="Times New Roman"/>
          <w:color w:val="000000"/>
          <w:lang w:eastAsia="tr-TR"/>
        </w:rPr>
      </w:pPr>
      <w:r w:rsidRPr="00F45D76">
        <w:rPr>
          <w:rFonts w:ascii="Times New Roman" w:eastAsia="Times New Roman" w:hAnsi="Times New Roman" w:cs="Times New Roman"/>
          <w:color w:val="000000"/>
          <w:lang w:eastAsia="tr-TR"/>
        </w:rPr>
        <w:t>Sağlık Bakanlığı'nın 663 sayılı Kanun Hükmünde Kararname ile yeniden yapılandırılması nedeniyle, revize edilen “Sağlık Bakanlığı ve Bağlı Kuruluşları Saklama Süreli Standart Dosya Planı” Başbakanlık Devlet Arşivleri Genel Müdürlüğü tarafından onaylanarak yayınlanmıştır.</w:t>
      </w:r>
    </w:p>
    <w:p w:rsidR="00E0303D" w:rsidRDefault="00FD4B26" w:rsidP="001C41CD">
      <w:pPr>
        <w:pBdr>
          <w:bottom w:val="dotted" w:sz="24" w:space="6" w:color="auto"/>
        </w:pBdr>
        <w:autoSpaceDE w:val="0"/>
        <w:autoSpaceDN w:val="0"/>
        <w:adjustRightInd w:val="0"/>
        <w:spacing w:after="0" w:line="360" w:lineRule="auto"/>
        <w:jc w:val="both"/>
        <w:rPr>
          <w:rFonts w:ascii="Times New Roman" w:eastAsia="Times New Roman" w:hAnsi="Times New Roman" w:cs="Times New Roman"/>
          <w:color w:val="0F0F0F"/>
          <w:lang w:eastAsia="tr-TR"/>
        </w:rPr>
      </w:pPr>
      <w:r w:rsidRPr="00FD4B26">
        <w:rPr>
          <w:rFonts w:ascii="Times New Roman" w:eastAsia="Times New Roman" w:hAnsi="Times New Roman" w:cs="Times New Roman"/>
          <w:b/>
          <w:color w:val="0F0F0F"/>
          <w:lang w:eastAsia="tr-TR"/>
        </w:rPr>
        <w:t>DİKKAT:</w:t>
      </w:r>
      <w:r>
        <w:rPr>
          <w:rFonts w:ascii="Times New Roman" w:eastAsia="Times New Roman" w:hAnsi="Times New Roman" w:cs="Times New Roman"/>
          <w:color w:val="0F0F0F"/>
          <w:lang w:eastAsia="tr-TR"/>
        </w:rPr>
        <w:t xml:space="preserve"> </w:t>
      </w:r>
      <w:r w:rsidRPr="00F45D76">
        <w:rPr>
          <w:rFonts w:ascii="Times New Roman" w:eastAsia="Times New Roman" w:hAnsi="Times New Roman" w:cs="Times New Roman"/>
          <w:color w:val="0F0F0F"/>
          <w:lang w:eastAsia="tr-TR"/>
        </w:rPr>
        <w:t>Sağlık Bakanlığı ve Bağlı Kuruluşları Saklama Süreli Standart Dosya Planı (</w:t>
      </w:r>
      <w:r w:rsidRPr="00F45D76">
        <w:rPr>
          <w:rFonts w:ascii="Times New Roman" w:eastAsia="Times New Roman" w:hAnsi="Times New Roman" w:cs="Times New Roman"/>
          <w:b/>
          <w:bCs/>
          <w:color w:val="FF0000"/>
          <w:lang w:eastAsia="tr-TR"/>
        </w:rPr>
        <w:t>31.12.2012 tarih, 7466 sayılı yazı</w:t>
      </w:r>
      <w:r w:rsidRPr="00F45D76">
        <w:rPr>
          <w:rFonts w:ascii="Times New Roman" w:eastAsia="Times New Roman" w:hAnsi="Times New Roman" w:cs="Times New Roman"/>
          <w:color w:val="0F0F0F"/>
          <w:lang w:eastAsia="tr-TR"/>
        </w:rPr>
        <w:t>)</w:t>
      </w:r>
    </w:p>
    <w:p w:rsidR="00E0303D" w:rsidRDefault="00532BBF" w:rsidP="001C41CD">
      <w:pPr>
        <w:pBdr>
          <w:bottom w:val="dotted" w:sz="24" w:space="6" w:color="auto"/>
        </w:pBd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Aşağıdaki tabloda üniversitelerin</w:t>
      </w:r>
      <w:r w:rsidR="00735B21" w:rsidRPr="00F45D76">
        <w:rPr>
          <w:rFonts w:ascii="Times New Roman" w:hAnsi="Times New Roman" w:cs="Times New Roman"/>
        </w:rPr>
        <w:t xml:space="preserve"> </w:t>
      </w:r>
      <w:r w:rsidR="00B14774">
        <w:rPr>
          <w:rFonts w:ascii="Times New Roman" w:hAnsi="Times New Roman" w:cs="Times New Roman"/>
        </w:rPr>
        <w:t>T</w:t>
      </w:r>
      <w:r w:rsidR="00735B21" w:rsidRPr="00F45D76">
        <w:rPr>
          <w:rFonts w:ascii="Times New Roman" w:hAnsi="Times New Roman" w:cs="Times New Roman"/>
        </w:rPr>
        <w:t xml:space="preserve">ıp </w:t>
      </w:r>
      <w:r w:rsidR="00B14774">
        <w:rPr>
          <w:rFonts w:ascii="Times New Roman" w:hAnsi="Times New Roman" w:cs="Times New Roman"/>
        </w:rPr>
        <w:t>F</w:t>
      </w:r>
      <w:r w:rsidR="00735B21" w:rsidRPr="00F45D76">
        <w:rPr>
          <w:rFonts w:ascii="Times New Roman" w:hAnsi="Times New Roman" w:cs="Times New Roman"/>
        </w:rPr>
        <w:t xml:space="preserve">akültesi </w:t>
      </w:r>
      <w:r w:rsidR="00B14774">
        <w:rPr>
          <w:rFonts w:ascii="Times New Roman" w:hAnsi="Times New Roman" w:cs="Times New Roman"/>
        </w:rPr>
        <w:t>H</w:t>
      </w:r>
      <w:r w:rsidR="00735B21" w:rsidRPr="00F45D76">
        <w:rPr>
          <w:rFonts w:ascii="Times New Roman" w:hAnsi="Times New Roman" w:cs="Times New Roman"/>
        </w:rPr>
        <w:t xml:space="preserve">astanelerinde hasta dosyaları ve diğer tıbbi kayıtların saklama sürelerini görmekteyiz. </w:t>
      </w:r>
    </w:p>
    <w:p w:rsidR="00842FFC" w:rsidRDefault="00FD4B26" w:rsidP="001C41CD">
      <w:pPr>
        <w:pBdr>
          <w:bottom w:val="dotted" w:sz="24" w:space="6" w:color="auto"/>
        </w:pBdr>
        <w:autoSpaceDE w:val="0"/>
        <w:autoSpaceDN w:val="0"/>
        <w:adjustRightInd w:val="0"/>
        <w:spacing w:after="0" w:line="360" w:lineRule="auto"/>
        <w:jc w:val="both"/>
        <w:rPr>
          <w:rFonts w:ascii="Times New Roman" w:hAnsi="Times New Roman" w:cs="Times New Roman"/>
          <w:b/>
        </w:rPr>
      </w:pPr>
      <w:r w:rsidRPr="00B14774">
        <w:rPr>
          <w:rFonts w:ascii="Times New Roman" w:hAnsi="Times New Roman" w:cs="Times New Roman"/>
          <w:b/>
        </w:rPr>
        <w:t>Tablo-1: Tıp Fakültesi Hastanelerinde Hasta Dosyaları Ve Diğer Tıbbi Kayıtların Saklama Süreleri</w:t>
      </w:r>
      <w:r w:rsidR="00E0303D">
        <w:rPr>
          <w:rFonts w:ascii="Times New Roman" w:hAnsi="Times New Roman" w:cs="Times New Roman"/>
          <w:b/>
        </w:rPr>
        <w:t xml:space="preserve"> </w:t>
      </w:r>
    </w:p>
    <w:p w:rsidR="00842FFC" w:rsidRDefault="00842FFC" w:rsidP="001C41CD">
      <w:pPr>
        <w:pBdr>
          <w:bottom w:val="dotted" w:sz="24" w:space="6" w:color="auto"/>
        </w:pBdr>
        <w:autoSpaceDE w:val="0"/>
        <w:autoSpaceDN w:val="0"/>
        <w:adjustRightInd w:val="0"/>
        <w:spacing w:after="0" w:line="360"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773"/>
        <w:gridCol w:w="1081"/>
        <w:gridCol w:w="1116"/>
        <w:gridCol w:w="3736"/>
      </w:tblGrid>
      <w:tr w:rsidR="00532BBF" w:rsidRPr="00B14774" w:rsidTr="00532BBF">
        <w:trPr>
          <w:trHeight w:hRule="exact" w:val="454"/>
        </w:trPr>
        <w:tc>
          <w:tcPr>
            <w:tcW w:w="313" w:type="pct"/>
            <w:vMerge w:val="restart"/>
          </w:tcPr>
          <w:p w:rsidR="00532BBF" w:rsidRPr="00B14774" w:rsidRDefault="00532BBF" w:rsidP="00532BBF">
            <w:pPr>
              <w:spacing w:line="240" w:lineRule="atLeast"/>
              <w:jc w:val="center"/>
              <w:rPr>
                <w:rFonts w:ascii="Times New Roman" w:hAnsi="Times New Roman" w:cs="Times New Roman"/>
                <w:b/>
                <w:sz w:val="18"/>
                <w:szCs w:val="18"/>
              </w:rPr>
            </w:pPr>
            <w:r w:rsidRPr="00B14774">
              <w:rPr>
                <w:rFonts w:ascii="Times New Roman" w:hAnsi="Times New Roman" w:cs="Times New Roman"/>
                <w:b/>
                <w:sz w:val="18"/>
                <w:szCs w:val="18"/>
              </w:rPr>
              <w:t>Sıra No</w:t>
            </w:r>
          </w:p>
          <w:p w:rsidR="00532BBF" w:rsidRPr="00B14774" w:rsidRDefault="00532BBF" w:rsidP="00532BBF">
            <w:pPr>
              <w:spacing w:line="240" w:lineRule="atLeast"/>
              <w:jc w:val="center"/>
              <w:rPr>
                <w:rFonts w:ascii="Times New Roman" w:hAnsi="Times New Roman" w:cs="Times New Roman"/>
                <w:b/>
                <w:sz w:val="18"/>
                <w:szCs w:val="18"/>
              </w:rPr>
            </w:pPr>
          </w:p>
          <w:p w:rsidR="00532BBF" w:rsidRPr="00B14774" w:rsidRDefault="00532BBF" w:rsidP="00532BBF">
            <w:pPr>
              <w:spacing w:line="240" w:lineRule="atLeast"/>
              <w:rPr>
                <w:rFonts w:ascii="Times New Roman" w:hAnsi="Times New Roman" w:cs="Times New Roman"/>
                <w:b/>
                <w:sz w:val="18"/>
                <w:szCs w:val="18"/>
              </w:rPr>
            </w:pPr>
          </w:p>
        </w:tc>
        <w:tc>
          <w:tcPr>
            <w:tcW w:w="1493" w:type="pct"/>
            <w:vMerge w:val="restart"/>
          </w:tcPr>
          <w:p w:rsidR="00532BBF" w:rsidRPr="00B14774" w:rsidRDefault="00532BBF" w:rsidP="00532BBF">
            <w:pPr>
              <w:spacing w:line="240" w:lineRule="atLeast"/>
              <w:jc w:val="center"/>
              <w:rPr>
                <w:rFonts w:ascii="Times New Roman" w:hAnsi="Times New Roman" w:cs="Times New Roman"/>
                <w:b/>
                <w:sz w:val="18"/>
                <w:szCs w:val="18"/>
              </w:rPr>
            </w:pPr>
            <w:r w:rsidRPr="00B14774">
              <w:rPr>
                <w:rFonts w:ascii="Times New Roman" w:hAnsi="Times New Roman" w:cs="Times New Roman"/>
                <w:b/>
                <w:sz w:val="18"/>
                <w:szCs w:val="18"/>
              </w:rPr>
              <w:t>Malzemenin Adı ve Konusu</w:t>
            </w:r>
          </w:p>
        </w:tc>
        <w:tc>
          <w:tcPr>
            <w:tcW w:w="1183" w:type="pct"/>
            <w:gridSpan w:val="2"/>
          </w:tcPr>
          <w:p w:rsidR="00532BBF" w:rsidRPr="00B14774" w:rsidRDefault="00532BBF" w:rsidP="00532BBF">
            <w:pPr>
              <w:spacing w:line="240" w:lineRule="atLeast"/>
              <w:jc w:val="center"/>
              <w:rPr>
                <w:rFonts w:ascii="Times New Roman" w:hAnsi="Times New Roman" w:cs="Times New Roman"/>
                <w:b/>
                <w:sz w:val="18"/>
                <w:szCs w:val="18"/>
              </w:rPr>
            </w:pPr>
            <w:r w:rsidRPr="00B14774">
              <w:rPr>
                <w:rFonts w:ascii="Times New Roman" w:hAnsi="Times New Roman" w:cs="Times New Roman"/>
                <w:b/>
                <w:sz w:val="18"/>
                <w:szCs w:val="18"/>
              </w:rPr>
              <w:t>Saklama Süresi</w:t>
            </w:r>
          </w:p>
          <w:p w:rsidR="00532BBF" w:rsidRPr="00B14774" w:rsidRDefault="00532BBF" w:rsidP="00532BBF">
            <w:pPr>
              <w:spacing w:line="240" w:lineRule="atLeast"/>
              <w:jc w:val="center"/>
              <w:rPr>
                <w:rFonts w:ascii="Times New Roman" w:hAnsi="Times New Roman" w:cs="Times New Roman"/>
                <w:b/>
                <w:sz w:val="18"/>
                <w:szCs w:val="18"/>
              </w:rPr>
            </w:pPr>
          </w:p>
        </w:tc>
        <w:tc>
          <w:tcPr>
            <w:tcW w:w="2011" w:type="pct"/>
            <w:vMerge w:val="restart"/>
          </w:tcPr>
          <w:p w:rsidR="00532BBF" w:rsidRPr="00B14774" w:rsidRDefault="00532BBF" w:rsidP="00532BBF">
            <w:pPr>
              <w:spacing w:line="240" w:lineRule="atLeast"/>
              <w:jc w:val="center"/>
              <w:rPr>
                <w:rFonts w:ascii="Times New Roman" w:hAnsi="Times New Roman" w:cs="Times New Roman"/>
                <w:b/>
                <w:sz w:val="18"/>
                <w:szCs w:val="18"/>
              </w:rPr>
            </w:pPr>
            <w:r w:rsidRPr="00B14774">
              <w:rPr>
                <w:rFonts w:ascii="Times New Roman" w:hAnsi="Times New Roman" w:cs="Times New Roman"/>
                <w:b/>
                <w:sz w:val="18"/>
                <w:szCs w:val="18"/>
              </w:rPr>
              <w:t>Düşünceler</w:t>
            </w:r>
          </w:p>
        </w:tc>
      </w:tr>
      <w:tr w:rsidR="00532BBF" w:rsidRPr="00B14774" w:rsidTr="00532BBF">
        <w:trPr>
          <w:trHeight w:hRule="exact" w:val="454"/>
        </w:trPr>
        <w:tc>
          <w:tcPr>
            <w:tcW w:w="313" w:type="pct"/>
            <w:vMerge/>
          </w:tcPr>
          <w:p w:rsidR="00532BBF" w:rsidRPr="00B14774" w:rsidRDefault="00532BBF" w:rsidP="00532BBF">
            <w:pPr>
              <w:spacing w:line="240" w:lineRule="atLeast"/>
              <w:rPr>
                <w:rFonts w:ascii="Times New Roman" w:hAnsi="Times New Roman" w:cs="Times New Roman"/>
                <w:sz w:val="18"/>
                <w:szCs w:val="18"/>
              </w:rPr>
            </w:pPr>
          </w:p>
        </w:tc>
        <w:tc>
          <w:tcPr>
            <w:tcW w:w="1493" w:type="pct"/>
            <w:vMerge/>
          </w:tcPr>
          <w:p w:rsidR="00532BBF" w:rsidRPr="00B14774" w:rsidRDefault="00532BBF" w:rsidP="00532BBF">
            <w:pPr>
              <w:spacing w:line="240" w:lineRule="atLeast"/>
              <w:rPr>
                <w:rFonts w:ascii="Times New Roman" w:hAnsi="Times New Roman" w:cs="Times New Roman"/>
                <w:sz w:val="18"/>
                <w:szCs w:val="18"/>
              </w:rPr>
            </w:pPr>
          </w:p>
        </w:tc>
        <w:tc>
          <w:tcPr>
            <w:tcW w:w="582" w:type="pct"/>
          </w:tcPr>
          <w:p w:rsidR="00532BBF" w:rsidRPr="00B14774" w:rsidRDefault="00B14774" w:rsidP="00532BBF">
            <w:pPr>
              <w:spacing w:line="240" w:lineRule="atLeast"/>
              <w:jc w:val="center"/>
              <w:rPr>
                <w:rFonts w:ascii="Times New Roman" w:hAnsi="Times New Roman" w:cs="Times New Roman"/>
                <w:b/>
                <w:sz w:val="18"/>
                <w:szCs w:val="18"/>
              </w:rPr>
            </w:pPr>
            <w:r w:rsidRPr="00B14774">
              <w:rPr>
                <w:rFonts w:ascii="Times New Roman" w:hAnsi="Times New Roman" w:cs="Times New Roman"/>
                <w:b/>
                <w:sz w:val="18"/>
                <w:szCs w:val="18"/>
              </w:rPr>
              <w:t>Birim Arşivinde</w:t>
            </w:r>
          </w:p>
        </w:tc>
        <w:tc>
          <w:tcPr>
            <w:tcW w:w="601" w:type="pct"/>
          </w:tcPr>
          <w:p w:rsidR="00B14774" w:rsidRPr="00B14774" w:rsidRDefault="00B14774" w:rsidP="00B14774">
            <w:pPr>
              <w:spacing w:line="240" w:lineRule="atLeast"/>
              <w:jc w:val="center"/>
              <w:rPr>
                <w:rFonts w:ascii="Times New Roman" w:hAnsi="Times New Roman" w:cs="Times New Roman"/>
                <w:b/>
                <w:sz w:val="18"/>
                <w:szCs w:val="18"/>
              </w:rPr>
            </w:pPr>
            <w:r w:rsidRPr="00B14774">
              <w:rPr>
                <w:rFonts w:ascii="Times New Roman" w:hAnsi="Times New Roman" w:cs="Times New Roman"/>
                <w:b/>
                <w:sz w:val="18"/>
                <w:szCs w:val="18"/>
              </w:rPr>
              <w:t>Kurum Arşivinde</w:t>
            </w:r>
          </w:p>
          <w:p w:rsidR="00532BBF" w:rsidRPr="00B14774" w:rsidRDefault="00532BBF" w:rsidP="00532BBF">
            <w:pPr>
              <w:spacing w:line="240" w:lineRule="atLeast"/>
              <w:jc w:val="center"/>
              <w:rPr>
                <w:rFonts w:ascii="Times New Roman" w:hAnsi="Times New Roman" w:cs="Times New Roman"/>
                <w:b/>
                <w:sz w:val="18"/>
                <w:szCs w:val="18"/>
              </w:rPr>
            </w:pPr>
          </w:p>
        </w:tc>
        <w:tc>
          <w:tcPr>
            <w:tcW w:w="2011" w:type="pct"/>
            <w:vMerge/>
          </w:tcPr>
          <w:p w:rsidR="00532BBF" w:rsidRPr="00B14774" w:rsidRDefault="00532BBF" w:rsidP="00532BBF">
            <w:pPr>
              <w:spacing w:line="240" w:lineRule="atLeast"/>
              <w:rPr>
                <w:rFonts w:ascii="Times New Roman" w:hAnsi="Times New Roman" w:cs="Times New Roman"/>
                <w:sz w:val="18"/>
                <w:szCs w:val="18"/>
              </w:rPr>
            </w:pP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Kadavra dosyaları</w:t>
            </w:r>
          </w:p>
        </w:tc>
        <w:tc>
          <w:tcPr>
            <w:tcW w:w="582" w:type="pct"/>
          </w:tcPr>
          <w:p w:rsidR="00532BBF" w:rsidRPr="00B14774" w:rsidRDefault="00532BBF" w:rsidP="00532BBF">
            <w:pPr>
              <w:tabs>
                <w:tab w:val="left" w:pos="1332"/>
              </w:tabs>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Eğitim programları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 xml:space="preserve">5 yıl </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Eğitim video filmleri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Süresiz</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532BBF">
        <w:trPr>
          <w:trHeight w:hRule="exact" w:val="45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Tıp Fakülteleri için çekirdek eğitim programı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Süresiz</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532BBF">
        <w:trPr>
          <w:trHeight w:hRule="exact" w:val="45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Araştırma raporları ve düzeysel veriler</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p>
        </w:tc>
        <w:tc>
          <w:tcPr>
            <w:tcW w:w="2011" w:type="pct"/>
          </w:tcPr>
          <w:p w:rsidR="00532BBF" w:rsidRPr="00B14774" w:rsidRDefault="00532BBF" w:rsidP="00532BBF">
            <w:pPr>
              <w:spacing w:line="240" w:lineRule="atLeast"/>
              <w:rPr>
                <w:rFonts w:ascii="Times New Roman" w:hAnsi="Times New Roman" w:cs="Times New Roman"/>
                <w:b/>
                <w:sz w:val="18"/>
                <w:szCs w:val="18"/>
              </w:rPr>
            </w:pPr>
            <w:r w:rsidRPr="00B14774">
              <w:rPr>
                <w:rFonts w:ascii="Times New Roman" w:hAnsi="Times New Roman" w:cs="Times New Roman"/>
                <w:b/>
                <w:sz w:val="18"/>
                <w:szCs w:val="18"/>
              </w:rPr>
              <w:t>Yayın haline dönüştürülenlerden birer suret, Devlet Arşivlerine gönderilir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w:t>
            </w:r>
          </w:p>
          <w:p w:rsidR="00532BBF" w:rsidRPr="00B14774" w:rsidRDefault="00532BBF" w:rsidP="00532BBF">
            <w:pPr>
              <w:spacing w:line="240" w:lineRule="atLeast"/>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Akademik Kurul kararları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7</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Etik Kurul kararları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b/>
                <w:sz w:val="18"/>
                <w:szCs w:val="18"/>
              </w:rPr>
            </w:pPr>
            <w:r w:rsidRPr="00B14774">
              <w:rPr>
                <w:rFonts w:ascii="Times New Roman" w:hAnsi="Times New Roman" w:cs="Times New Roman"/>
                <w:b/>
                <w:sz w:val="18"/>
                <w:szCs w:val="18"/>
              </w:rPr>
              <w:t>Devlet Arşivlerine gönderilir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8</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Rutin çalışma dosyaları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9</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Rutin tetkikler kayıt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532BBF">
        <w:trPr>
          <w:trHeight w:hRule="exact" w:val="720"/>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Hasta dosyaları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 xml:space="preserve">Kurumda saklanır </w:t>
            </w:r>
            <w:r w:rsidRPr="00B14774">
              <w:rPr>
                <w:rFonts w:ascii="Times New Roman" w:hAnsi="Times New Roman" w:cs="Times New Roman"/>
                <w:b/>
                <w:sz w:val="18"/>
                <w:szCs w:val="18"/>
              </w:rPr>
              <w:t>(Saklama süreleri sonunda önemli şahsiyetlere ait hasta dosyaları Devlet Arşivi’ne gönderilir)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11</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Poliklinik kayıt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12</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Ameliyat defteri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13</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Görüntü, video arşivi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Süresiz</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14</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Fotoğraf arşivleri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Süresiz</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Slayt arşivi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Süresiz</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16</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Asistan karnesi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17</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Adli rapor dosyası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532BBF">
        <w:trPr>
          <w:trHeight w:hRule="exact" w:val="45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18</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Adli rapor, rapor ve heyet raporu dosyası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19</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Film dosyaları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20</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Konsey defteri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21</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Protez izlem defteri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532BBF">
        <w:trPr>
          <w:trHeight w:hRule="exact" w:val="45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22</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İnvaziv</w:t>
            </w:r>
            <w:proofErr w:type="spellEnd"/>
            <w:r w:rsidRPr="00B14774">
              <w:rPr>
                <w:rFonts w:ascii="Times New Roman" w:hAnsi="Times New Roman" w:cs="Times New Roman"/>
                <w:sz w:val="18"/>
                <w:szCs w:val="18"/>
              </w:rPr>
              <w:t xml:space="preserve"> girişim defteri (</w:t>
            </w:r>
            <w:proofErr w:type="spellStart"/>
            <w:r w:rsidRPr="00B14774">
              <w:rPr>
                <w:rFonts w:ascii="Times New Roman" w:hAnsi="Times New Roman" w:cs="Times New Roman"/>
                <w:sz w:val="18"/>
                <w:szCs w:val="18"/>
              </w:rPr>
              <w:t>Ambiyosentez</w:t>
            </w:r>
            <w:proofErr w:type="spellEnd"/>
            <w:r w:rsidRPr="00B14774">
              <w:rPr>
                <w:rFonts w:ascii="Times New Roman" w:hAnsi="Times New Roman" w:cs="Times New Roman"/>
                <w:sz w:val="18"/>
                <w:szCs w:val="18"/>
              </w:rPr>
              <w:t xml:space="preserve">, </w:t>
            </w:r>
            <w:proofErr w:type="spellStart"/>
            <w:r w:rsidRPr="00B14774">
              <w:rPr>
                <w:rFonts w:ascii="Times New Roman" w:hAnsi="Times New Roman" w:cs="Times New Roman"/>
                <w:sz w:val="18"/>
                <w:szCs w:val="18"/>
              </w:rPr>
              <w:t>kordosentez</w:t>
            </w:r>
            <w:proofErr w:type="spellEnd"/>
            <w:r w:rsidRPr="00B14774">
              <w:rPr>
                <w:rFonts w:ascii="Times New Roman" w:hAnsi="Times New Roman" w:cs="Times New Roman"/>
                <w:sz w:val="18"/>
                <w:szCs w:val="18"/>
              </w:rPr>
              <w:t>)</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23</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Tüp bebek dosyaları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24</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Doğum defteri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25</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Ex</w:t>
            </w:r>
            <w:proofErr w:type="spellEnd"/>
            <w:r w:rsidRPr="00B14774">
              <w:rPr>
                <w:rFonts w:ascii="Times New Roman" w:hAnsi="Times New Roman" w:cs="Times New Roman"/>
                <w:sz w:val="18"/>
                <w:szCs w:val="18"/>
              </w:rPr>
              <w:t xml:space="preserve"> bebek dosyası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lastRenderedPageBreak/>
              <w:t>26</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Ultrason raporları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27</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İlaç raporu dosyası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 xml:space="preserve">5 yıl </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28</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Ameliyat malzeme raporları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29</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Transplantasyon dosyaları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30</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Mortalite</w:t>
            </w:r>
            <w:proofErr w:type="spellEnd"/>
            <w:r w:rsidRPr="00B14774">
              <w:rPr>
                <w:rFonts w:ascii="Times New Roman" w:hAnsi="Times New Roman" w:cs="Times New Roman"/>
                <w:sz w:val="18"/>
                <w:szCs w:val="18"/>
              </w:rPr>
              <w:t xml:space="preserve">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31</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Pompa kartları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32</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 xml:space="preserve">Anjiyo ve </w:t>
            </w:r>
            <w:proofErr w:type="spellStart"/>
            <w:r w:rsidRPr="00B14774">
              <w:rPr>
                <w:rFonts w:ascii="Times New Roman" w:hAnsi="Times New Roman" w:cs="Times New Roman"/>
                <w:sz w:val="18"/>
                <w:szCs w:val="18"/>
              </w:rPr>
              <w:t>Katater</w:t>
            </w:r>
            <w:proofErr w:type="spellEnd"/>
            <w:r w:rsidRPr="00B14774">
              <w:rPr>
                <w:rFonts w:ascii="Times New Roman" w:hAnsi="Times New Roman" w:cs="Times New Roman"/>
                <w:sz w:val="18"/>
                <w:szCs w:val="18"/>
              </w:rPr>
              <w:t xml:space="preserve"> CD </w:t>
            </w:r>
            <w:proofErr w:type="spellStart"/>
            <w:r w:rsidRPr="00B14774">
              <w:rPr>
                <w:rFonts w:ascii="Times New Roman" w:hAnsi="Times New Roman" w:cs="Times New Roman"/>
                <w:sz w:val="18"/>
                <w:szCs w:val="18"/>
              </w:rPr>
              <w:t>leri</w:t>
            </w:r>
            <w:proofErr w:type="spellEnd"/>
            <w:r w:rsidRPr="00B14774">
              <w:rPr>
                <w:rFonts w:ascii="Times New Roman" w:hAnsi="Times New Roman" w:cs="Times New Roman"/>
                <w:sz w:val="18"/>
                <w:szCs w:val="18"/>
              </w:rPr>
              <w:t xml:space="preserve"> </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Süresiz</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33</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Konsey kararları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34</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Kırmızı – Yeşil reçete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35</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Radyoterapi dosyası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36</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Brakiterapi</w:t>
            </w:r>
            <w:proofErr w:type="spellEnd"/>
            <w:r w:rsidRPr="00B14774">
              <w:rPr>
                <w:rFonts w:ascii="Times New Roman" w:hAnsi="Times New Roman" w:cs="Times New Roman"/>
                <w:sz w:val="18"/>
                <w:szCs w:val="18"/>
              </w:rPr>
              <w:t xml:space="preserve"> kayıt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37</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Günlük kalibrasyon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38</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Bakım onarım kayıt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39</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Nükleer maddeler giriş ve çıkış kayıtları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40</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Bildirimi zorunlu hastalıklara ait formlar</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41</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Ağrı izlenim formları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42</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Anestezi izlem formları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43</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Konsültasyon formu</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44</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Yoğun bakım izlem formları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45</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EKT – Anestezi takip formu</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46</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proofErr w:type="gramStart"/>
            <w:r w:rsidRPr="00B14774">
              <w:rPr>
                <w:rFonts w:ascii="Times New Roman" w:hAnsi="Times New Roman" w:cs="Times New Roman"/>
                <w:sz w:val="18"/>
                <w:szCs w:val="18"/>
              </w:rPr>
              <w:t>MR,BT</w:t>
            </w:r>
            <w:proofErr w:type="gramEnd"/>
            <w:r w:rsidRPr="00B14774">
              <w:rPr>
                <w:rFonts w:ascii="Times New Roman" w:hAnsi="Times New Roman" w:cs="Times New Roman"/>
                <w:sz w:val="18"/>
                <w:szCs w:val="18"/>
              </w:rPr>
              <w:t>,Anjiyografi</w:t>
            </w:r>
            <w:proofErr w:type="spellEnd"/>
            <w:r w:rsidRPr="00B14774">
              <w:rPr>
                <w:rFonts w:ascii="Times New Roman" w:hAnsi="Times New Roman" w:cs="Times New Roman"/>
                <w:sz w:val="18"/>
                <w:szCs w:val="18"/>
              </w:rPr>
              <w:t xml:space="preserve">, </w:t>
            </w:r>
            <w:proofErr w:type="spellStart"/>
            <w:r w:rsidRPr="00B14774">
              <w:rPr>
                <w:rFonts w:ascii="Times New Roman" w:hAnsi="Times New Roman" w:cs="Times New Roman"/>
                <w:sz w:val="18"/>
                <w:szCs w:val="18"/>
              </w:rPr>
              <w:t>trasonografi,mamografi</w:t>
            </w:r>
            <w:proofErr w:type="spellEnd"/>
            <w:r w:rsidRPr="00B14774">
              <w:rPr>
                <w:rFonts w:ascii="Times New Roman" w:hAnsi="Times New Roman" w:cs="Times New Roman"/>
                <w:sz w:val="18"/>
                <w:szCs w:val="18"/>
              </w:rPr>
              <w:t xml:space="preserve"> görüntüleri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47</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EMG arşivi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48</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EEG, EMG raporları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49</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Sintigrafi çekim arşivi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Kalite kontrol dosyası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51</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Radyoaktif madde kayıt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25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52</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Anjiyo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53</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EKO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54</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Holter</w:t>
            </w:r>
            <w:proofErr w:type="spellEnd"/>
            <w:r w:rsidRPr="00B14774">
              <w:rPr>
                <w:rFonts w:ascii="Times New Roman" w:hAnsi="Times New Roman" w:cs="Times New Roman"/>
                <w:sz w:val="18"/>
                <w:szCs w:val="18"/>
              </w:rPr>
              <w:t xml:space="preserve">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55</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Olay kaydedici defter</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56</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Ambalatuar</w:t>
            </w:r>
            <w:proofErr w:type="spellEnd"/>
            <w:r w:rsidRPr="00B14774">
              <w:rPr>
                <w:rFonts w:ascii="Times New Roman" w:hAnsi="Times New Roman" w:cs="Times New Roman"/>
                <w:sz w:val="18"/>
                <w:szCs w:val="18"/>
              </w:rPr>
              <w:t xml:space="preserve"> ve </w:t>
            </w:r>
            <w:proofErr w:type="spellStart"/>
            <w:r w:rsidRPr="00B14774">
              <w:rPr>
                <w:rFonts w:ascii="Times New Roman" w:hAnsi="Times New Roman" w:cs="Times New Roman"/>
                <w:sz w:val="18"/>
                <w:szCs w:val="18"/>
              </w:rPr>
              <w:t>tilt</w:t>
            </w:r>
            <w:proofErr w:type="spellEnd"/>
            <w:r w:rsidRPr="00B14774">
              <w:rPr>
                <w:rFonts w:ascii="Times New Roman" w:hAnsi="Times New Roman" w:cs="Times New Roman"/>
                <w:sz w:val="18"/>
                <w:szCs w:val="18"/>
              </w:rPr>
              <w:t xml:space="preserve"> test kayıtları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57</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Uyku laboratuarı kayıtları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58</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Bronkoskopi</w:t>
            </w:r>
            <w:proofErr w:type="spellEnd"/>
            <w:r w:rsidRPr="00B14774">
              <w:rPr>
                <w:rFonts w:ascii="Times New Roman" w:hAnsi="Times New Roman" w:cs="Times New Roman"/>
                <w:sz w:val="18"/>
                <w:szCs w:val="18"/>
              </w:rPr>
              <w:t xml:space="preserve">, </w:t>
            </w:r>
            <w:proofErr w:type="spellStart"/>
            <w:r w:rsidRPr="00B14774">
              <w:rPr>
                <w:rFonts w:ascii="Times New Roman" w:hAnsi="Times New Roman" w:cs="Times New Roman"/>
                <w:sz w:val="18"/>
                <w:szCs w:val="18"/>
              </w:rPr>
              <w:t>torakoskopi</w:t>
            </w:r>
            <w:proofErr w:type="spellEnd"/>
            <w:r w:rsidRPr="00B14774">
              <w:rPr>
                <w:rFonts w:ascii="Times New Roman" w:hAnsi="Times New Roman" w:cs="Times New Roman"/>
                <w:sz w:val="18"/>
                <w:szCs w:val="18"/>
              </w:rPr>
              <w:t xml:space="preserve">, </w:t>
            </w:r>
            <w:proofErr w:type="spellStart"/>
            <w:r w:rsidRPr="00B14774">
              <w:rPr>
                <w:rFonts w:ascii="Times New Roman" w:hAnsi="Times New Roman" w:cs="Times New Roman"/>
                <w:sz w:val="18"/>
                <w:szCs w:val="18"/>
              </w:rPr>
              <w:t>biopsi</w:t>
            </w:r>
            <w:proofErr w:type="spellEnd"/>
            <w:r w:rsidRPr="00B14774">
              <w:rPr>
                <w:rFonts w:ascii="Times New Roman" w:hAnsi="Times New Roman" w:cs="Times New Roman"/>
                <w:sz w:val="18"/>
                <w:szCs w:val="18"/>
              </w:rPr>
              <w:t xml:space="preserve"> raporları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59</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Alerji test ve sonuçları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60</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 xml:space="preserve">Parafin </w:t>
            </w:r>
            <w:proofErr w:type="spellStart"/>
            <w:r w:rsidRPr="00B14774">
              <w:rPr>
                <w:rFonts w:ascii="Times New Roman" w:hAnsi="Times New Roman" w:cs="Times New Roman"/>
                <w:sz w:val="18"/>
                <w:szCs w:val="18"/>
              </w:rPr>
              <w:t>blogları</w:t>
            </w:r>
            <w:proofErr w:type="spellEnd"/>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Süresiz</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8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61</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Lamlar</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Süresiz</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B14774">
        <w:trPr>
          <w:trHeight w:hRule="exact" w:val="248"/>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62</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Patoloji raporları</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532BBF">
        <w:trPr>
          <w:trHeight w:hRule="exact" w:val="45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63</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Kraniofasial</w:t>
            </w:r>
            <w:proofErr w:type="spellEnd"/>
            <w:r w:rsidRPr="00B14774">
              <w:rPr>
                <w:rFonts w:ascii="Times New Roman" w:hAnsi="Times New Roman" w:cs="Times New Roman"/>
                <w:sz w:val="18"/>
                <w:szCs w:val="18"/>
              </w:rPr>
              <w:t xml:space="preserve"> hasta grubunun </w:t>
            </w:r>
            <w:proofErr w:type="spellStart"/>
            <w:r w:rsidRPr="00B14774">
              <w:rPr>
                <w:rFonts w:ascii="Times New Roman" w:hAnsi="Times New Roman" w:cs="Times New Roman"/>
                <w:sz w:val="18"/>
                <w:szCs w:val="18"/>
              </w:rPr>
              <w:t>slide</w:t>
            </w:r>
            <w:proofErr w:type="spellEnd"/>
            <w:r w:rsidRPr="00B14774">
              <w:rPr>
                <w:rFonts w:ascii="Times New Roman" w:hAnsi="Times New Roman" w:cs="Times New Roman"/>
                <w:sz w:val="18"/>
                <w:szCs w:val="18"/>
              </w:rPr>
              <w:t xml:space="preserve"> tomografi görüntüleri</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50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532BBF">
        <w:trPr>
          <w:trHeight w:hRule="exact" w:val="45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64</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Mediastinoskopi</w:t>
            </w:r>
            <w:proofErr w:type="spellEnd"/>
            <w:r w:rsidRPr="00B14774">
              <w:rPr>
                <w:rFonts w:ascii="Times New Roman" w:hAnsi="Times New Roman" w:cs="Times New Roman"/>
                <w:sz w:val="18"/>
                <w:szCs w:val="18"/>
              </w:rPr>
              <w:t xml:space="preserve"> kayıtları</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 (Hasta dosyasına giriyor)</w:t>
            </w:r>
          </w:p>
        </w:tc>
      </w:tr>
      <w:tr w:rsidR="00532BBF" w:rsidRPr="00B14774" w:rsidTr="00532BBF">
        <w:trPr>
          <w:trHeight w:hRule="exact" w:val="45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65</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Bildirimi zorunlu hastalıklara ait bildirim fişleri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60"/>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66</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Kan imha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 xml:space="preserve">2 yıl </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 xml:space="preserve">8 yıl </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278"/>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67</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Doner</w:t>
            </w:r>
            <w:proofErr w:type="spellEnd"/>
            <w:r w:rsidRPr="00B14774">
              <w:rPr>
                <w:rFonts w:ascii="Times New Roman" w:hAnsi="Times New Roman" w:cs="Times New Roman"/>
                <w:sz w:val="18"/>
                <w:szCs w:val="18"/>
              </w:rPr>
              <w:t xml:space="preserve">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15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344"/>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68</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proofErr w:type="spellStart"/>
            <w:r w:rsidRPr="00B14774">
              <w:rPr>
                <w:rFonts w:ascii="Times New Roman" w:hAnsi="Times New Roman" w:cs="Times New Roman"/>
                <w:sz w:val="18"/>
                <w:szCs w:val="18"/>
              </w:rPr>
              <w:t>İnjeksiyon</w:t>
            </w:r>
            <w:proofErr w:type="spellEnd"/>
            <w:r w:rsidRPr="00B14774">
              <w:rPr>
                <w:rFonts w:ascii="Times New Roman" w:hAnsi="Times New Roman" w:cs="Times New Roman"/>
                <w:sz w:val="18"/>
                <w:szCs w:val="18"/>
              </w:rPr>
              <w:t xml:space="preserve"> defteri</w:t>
            </w:r>
          </w:p>
        </w:tc>
        <w:tc>
          <w:tcPr>
            <w:tcW w:w="582"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601"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5 yıl</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Devlet Arşivlerine gönderilmez</w:t>
            </w:r>
          </w:p>
        </w:tc>
      </w:tr>
      <w:tr w:rsidR="00532BBF" w:rsidRPr="00B14774" w:rsidTr="00B14774">
        <w:trPr>
          <w:trHeight w:hRule="exact" w:val="308"/>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69</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 xml:space="preserve">Kemik iliği preparatları </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Süresiz</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r w:rsidR="00532BBF" w:rsidRPr="00B14774" w:rsidTr="000629E9">
        <w:trPr>
          <w:trHeight w:hRule="exact" w:val="569"/>
        </w:trPr>
        <w:tc>
          <w:tcPr>
            <w:tcW w:w="313" w:type="pct"/>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70</w:t>
            </w:r>
          </w:p>
          <w:p w:rsidR="00532BBF" w:rsidRPr="00B14774" w:rsidRDefault="00532BBF" w:rsidP="00532BBF">
            <w:pPr>
              <w:spacing w:line="240" w:lineRule="atLeast"/>
              <w:jc w:val="center"/>
              <w:rPr>
                <w:rFonts w:ascii="Times New Roman" w:hAnsi="Times New Roman" w:cs="Times New Roman"/>
                <w:sz w:val="18"/>
                <w:szCs w:val="18"/>
              </w:rPr>
            </w:pPr>
          </w:p>
        </w:tc>
        <w:tc>
          <w:tcPr>
            <w:tcW w:w="1493"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 xml:space="preserve">Önemli ve özellikli hastalıklara ait </w:t>
            </w:r>
            <w:proofErr w:type="spellStart"/>
            <w:r w:rsidRPr="00B14774">
              <w:rPr>
                <w:rFonts w:ascii="Times New Roman" w:hAnsi="Times New Roman" w:cs="Times New Roman"/>
                <w:sz w:val="18"/>
                <w:szCs w:val="18"/>
              </w:rPr>
              <w:t>preparatlar</w:t>
            </w:r>
            <w:r w:rsidR="00437A27">
              <w:rPr>
                <w:rFonts w:ascii="Times New Roman" w:hAnsi="Times New Roman" w:cs="Times New Roman"/>
                <w:sz w:val="18"/>
                <w:szCs w:val="18"/>
              </w:rPr>
              <w:t>ik</w:t>
            </w:r>
            <w:proofErr w:type="spellEnd"/>
            <w:r w:rsidR="00437A27">
              <w:rPr>
                <w:rFonts w:ascii="Times New Roman" w:hAnsi="Times New Roman" w:cs="Times New Roman"/>
                <w:sz w:val="18"/>
                <w:szCs w:val="18"/>
              </w:rPr>
              <w:t xml:space="preserve"> </w:t>
            </w:r>
          </w:p>
        </w:tc>
        <w:tc>
          <w:tcPr>
            <w:tcW w:w="1183" w:type="pct"/>
            <w:gridSpan w:val="2"/>
          </w:tcPr>
          <w:p w:rsidR="00532BBF" w:rsidRPr="00B14774" w:rsidRDefault="00532BBF" w:rsidP="00532BBF">
            <w:pPr>
              <w:spacing w:line="240" w:lineRule="atLeast"/>
              <w:jc w:val="center"/>
              <w:rPr>
                <w:rFonts w:ascii="Times New Roman" w:hAnsi="Times New Roman" w:cs="Times New Roman"/>
                <w:sz w:val="18"/>
                <w:szCs w:val="18"/>
              </w:rPr>
            </w:pPr>
            <w:r w:rsidRPr="00B14774">
              <w:rPr>
                <w:rFonts w:ascii="Times New Roman" w:hAnsi="Times New Roman" w:cs="Times New Roman"/>
                <w:sz w:val="18"/>
                <w:szCs w:val="18"/>
              </w:rPr>
              <w:t>Süresiz</w:t>
            </w:r>
          </w:p>
        </w:tc>
        <w:tc>
          <w:tcPr>
            <w:tcW w:w="2011" w:type="pct"/>
          </w:tcPr>
          <w:p w:rsidR="00532BBF" w:rsidRPr="00B14774" w:rsidRDefault="00532BBF" w:rsidP="00532BBF">
            <w:pPr>
              <w:spacing w:line="240" w:lineRule="atLeast"/>
              <w:rPr>
                <w:rFonts w:ascii="Times New Roman" w:hAnsi="Times New Roman" w:cs="Times New Roman"/>
                <w:sz w:val="18"/>
                <w:szCs w:val="18"/>
              </w:rPr>
            </w:pPr>
            <w:r w:rsidRPr="00B14774">
              <w:rPr>
                <w:rFonts w:ascii="Times New Roman" w:hAnsi="Times New Roman" w:cs="Times New Roman"/>
                <w:sz w:val="18"/>
                <w:szCs w:val="18"/>
              </w:rPr>
              <w:t>Kurumda saklanır</w:t>
            </w:r>
          </w:p>
        </w:tc>
      </w:tr>
    </w:tbl>
    <w:p w:rsidR="00735B21" w:rsidRPr="00EA1952" w:rsidRDefault="00735B21" w:rsidP="00735B21">
      <w:pPr>
        <w:spacing w:after="0" w:line="360" w:lineRule="auto"/>
        <w:jc w:val="both"/>
        <w:rPr>
          <w:rFonts w:ascii="Times New Roman" w:hAnsi="Times New Roman" w:cs="Times New Roman"/>
        </w:rPr>
      </w:pPr>
      <w:r w:rsidRPr="00EA1952">
        <w:rPr>
          <w:rFonts w:ascii="Times New Roman" w:hAnsi="Times New Roman" w:cs="Times New Roman"/>
        </w:rPr>
        <w:t>Buradan da anlaşılacağı gibi hasta dosyaları kurumda 100 yıl saklanmak zorundadır.</w:t>
      </w:r>
    </w:p>
    <w:p w:rsidR="00735B21" w:rsidRDefault="00EA73A3" w:rsidP="00F831F1">
      <w:pPr>
        <w:spacing w:after="0" w:line="360" w:lineRule="auto"/>
        <w:jc w:val="both"/>
        <w:rPr>
          <w:rFonts w:ascii="Times New Roman" w:hAnsi="Times New Roman" w:cs="Times New Roman"/>
        </w:rPr>
      </w:pPr>
      <w:r w:rsidRPr="00B14774">
        <w:rPr>
          <w:rFonts w:ascii="Times New Roman" w:hAnsi="Times New Roman" w:cs="Times New Roman"/>
          <w:b/>
        </w:rPr>
        <w:lastRenderedPageBreak/>
        <w:t xml:space="preserve">İNTERNET: </w:t>
      </w:r>
      <w:hyperlink r:id="rId11" w:history="1">
        <w:r w:rsidR="000629E9" w:rsidRPr="00436252">
          <w:rPr>
            <w:rStyle w:val="Kpr"/>
            <w:rFonts w:ascii="Times New Roman" w:hAnsi="Times New Roman" w:cs="Times New Roman"/>
          </w:rPr>
          <w:t>http://www.devletarsivleri.gov.tr/assets/content/MicroSiteler/Arsiv_Uzmanlari/Mevzuat/saklama_planlari.pdf</w:t>
        </w:r>
      </w:hyperlink>
      <w:r w:rsidRPr="00F831F1">
        <w:rPr>
          <w:rFonts w:ascii="Times New Roman" w:hAnsi="Times New Roman" w:cs="Times New Roman"/>
        </w:rPr>
        <w:t xml:space="preserve">  </w:t>
      </w:r>
    </w:p>
    <w:p w:rsidR="00292255" w:rsidRPr="00B14102" w:rsidRDefault="00B14102" w:rsidP="00495AC2">
      <w:pPr>
        <w:autoSpaceDE w:val="0"/>
        <w:autoSpaceDN w:val="0"/>
        <w:adjustRightInd w:val="0"/>
        <w:spacing w:after="0" w:line="360" w:lineRule="auto"/>
        <w:jc w:val="both"/>
        <w:rPr>
          <w:rFonts w:ascii="Times New Roman" w:hAnsi="Times New Roman" w:cs="Times New Roman"/>
          <w:b/>
        </w:rPr>
      </w:pPr>
      <w:r w:rsidRPr="00B14102">
        <w:rPr>
          <w:rFonts w:ascii="Times New Roman" w:hAnsi="Times New Roman" w:cs="Times New Roman"/>
          <w:b/>
        </w:rPr>
        <w:t xml:space="preserve">KAYNAKLAR </w:t>
      </w:r>
    </w:p>
    <w:p w:rsidR="00292255" w:rsidRPr="00B14102" w:rsidRDefault="00B14102"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r w:rsidR="00292255" w:rsidRPr="00B14102">
        <w:rPr>
          <w:rFonts w:ascii="Times New Roman" w:hAnsi="Times New Roman" w:cs="Times New Roman"/>
        </w:rPr>
        <w:t>Kişisel Sağlık Verilerine</w:t>
      </w:r>
      <w:r w:rsidR="0007132A" w:rsidRPr="00B14102">
        <w:rPr>
          <w:rFonts w:ascii="Times New Roman" w:hAnsi="Times New Roman" w:cs="Times New Roman"/>
        </w:rPr>
        <w:t xml:space="preserve"> </w:t>
      </w:r>
      <w:r w:rsidR="00292255" w:rsidRPr="00B14102">
        <w:rPr>
          <w:rFonts w:ascii="Times New Roman" w:hAnsi="Times New Roman" w:cs="Times New Roman"/>
        </w:rPr>
        <w:t xml:space="preserve">Mesleki Yaklaşımlar </w:t>
      </w:r>
      <w:proofErr w:type="spellStart"/>
      <w:r w:rsidR="00292255" w:rsidRPr="00B14102">
        <w:rPr>
          <w:rFonts w:ascii="Times New Roman" w:hAnsi="Times New Roman" w:cs="Times New Roman"/>
        </w:rPr>
        <w:t>Çalıştayı</w:t>
      </w:r>
      <w:proofErr w:type="spellEnd"/>
      <w:r w:rsidR="00292255" w:rsidRPr="00B14102">
        <w:rPr>
          <w:rFonts w:ascii="Times New Roman" w:hAnsi="Times New Roman" w:cs="Times New Roman"/>
        </w:rPr>
        <w:t xml:space="preserve"> Birinci Baskı, Ocak 2014, İstanbul Türk Tabipleri Birliği Yayınları  “</w:t>
      </w:r>
      <w:r w:rsidR="00292255" w:rsidRPr="00B14102">
        <w:rPr>
          <w:rFonts w:ascii="Times New Roman" w:hAnsi="Times New Roman" w:cs="Times New Roman"/>
          <w:b/>
          <w:bCs/>
          <w:i/>
          <w:iCs/>
        </w:rPr>
        <w:t xml:space="preserve">Elektronik Sağlık Kayıtlarında Teknolojik Gelişmeler, Kullanım Alanları, Amaç Ve Yasa Dışı Kullanımlar” </w:t>
      </w:r>
      <w:proofErr w:type="spellStart"/>
      <w:r w:rsidR="00292255" w:rsidRPr="00B14102">
        <w:rPr>
          <w:rFonts w:ascii="Times New Roman" w:hAnsi="Times New Roman" w:cs="Times New Roman"/>
        </w:rPr>
        <w:t>Kırlıdoğ</w:t>
      </w:r>
      <w:proofErr w:type="spellEnd"/>
      <w:r w:rsidR="00292255" w:rsidRPr="00B14102">
        <w:rPr>
          <w:rFonts w:ascii="Times New Roman" w:hAnsi="Times New Roman" w:cs="Times New Roman"/>
        </w:rPr>
        <w:t xml:space="preserve"> </w:t>
      </w:r>
      <w:r>
        <w:rPr>
          <w:rFonts w:ascii="Times New Roman" w:hAnsi="Times New Roman" w:cs="Times New Roman"/>
        </w:rPr>
        <w:t>M</w:t>
      </w:r>
      <w:proofErr w:type="gramStart"/>
      <w:r>
        <w:rPr>
          <w:rFonts w:ascii="Times New Roman" w:hAnsi="Times New Roman" w:cs="Times New Roman"/>
        </w:rPr>
        <w:t>.,</w:t>
      </w:r>
      <w:proofErr w:type="spellStart"/>
      <w:proofErr w:type="gramEnd"/>
      <w:r w:rsidR="0007132A" w:rsidRPr="00B14102">
        <w:rPr>
          <w:rFonts w:ascii="Times New Roman" w:hAnsi="Times New Roman" w:cs="Times New Roman"/>
        </w:rPr>
        <w:t>Edt</w:t>
      </w:r>
      <w:proofErr w:type="spellEnd"/>
      <w:r w:rsidR="0007132A" w:rsidRPr="00B14102">
        <w:rPr>
          <w:rFonts w:ascii="Times New Roman" w:hAnsi="Times New Roman" w:cs="Times New Roman"/>
        </w:rPr>
        <w:t>.:</w:t>
      </w:r>
      <w:r w:rsidR="00292255" w:rsidRPr="00B14102">
        <w:rPr>
          <w:rFonts w:ascii="Times New Roman" w:hAnsi="Times New Roman" w:cs="Times New Roman"/>
        </w:rPr>
        <w:t>Dr. Hasan Oğan</w:t>
      </w:r>
    </w:p>
    <w:p w:rsidR="00B14102" w:rsidRDefault="00B14102" w:rsidP="00B14102">
      <w:pPr>
        <w:autoSpaceDE w:val="0"/>
        <w:autoSpaceDN w:val="0"/>
        <w:adjustRightInd w:val="0"/>
        <w:spacing w:after="0" w:line="360" w:lineRule="auto"/>
        <w:jc w:val="both"/>
        <w:rPr>
          <w:rFonts w:ascii="Times New Roman" w:hAnsi="Times New Roman" w:cs="Times New Roman"/>
          <w:i/>
          <w:iCs/>
        </w:rPr>
      </w:pPr>
      <w:r w:rsidRPr="00B14102">
        <w:rPr>
          <w:rFonts w:ascii="Times New Roman" w:hAnsi="Times New Roman" w:cs="Times New Roman"/>
        </w:rPr>
        <w:t>-</w:t>
      </w:r>
      <w:r w:rsidR="001123EA" w:rsidRPr="00B14102">
        <w:rPr>
          <w:rFonts w:ascii="Times New Roman" w:hAnsi="Times New Roman" w:cs="Times New Roman"/>
        </w:rPr>
        <w:t>Adalet Bakanlığı,</w:t>
      </w:r>
      <w:r w:rsidR="00AA3ECE" w:rsidRPr="00B14102">
        <w:rPr>
          <w:rFonts w:ascii="Times New Roman" w:hAnsi="Times New Roman" w:cs="Times New Roman"/>
        </w:rPr>
        <w:t>(2015),</w:t>
      </w:r>
      <w:r w:rsidR="001123EA" w:rsidRPr="00B14102">
        <w:rPr>
          <w:rFonts w:ascii="Times New Roman" w:hAnsi="Times New Roman" w:cs="Times New Roman"/>
        </w:rPr>
        <w:t xml:space="preserve"> </w:t>
      </w:r>
      <w:r w:rsidR="001123EA" w:rsidRPr="00B14102">
        <w:rPr>
          <w:rFonts w:ascii="Times New Roman" w:hAnsi="Times New Roman" w:cs="Times New Roman"/>
          <w:i/>
          <w:iCs/>
        </w:rPr>
        <w:t xml:space="preserve">Kişisel Verilerin Korunması Kanun Tasarısı, </w:t>
      </w:r>
    </w:p>
    <w:p w:rsidR="001123EA" w:rsidRPr="00B14102" w:rsidRDefault="001123EA"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 xml:space="preserve">http://www.kgm.adalet.gov.tr/Tasariasamalari/Basbakanlik/Kanuntas/kisiselveriler.pdf, (E.T. </w:t>
      </w:r>
      <w:r w:rsidR="008B676F" w:rsidRPr="00B14102">
        <w:rPr>
          <w:rFonts w:ascii="Times New Roman" w:hAnsi="Times New Roman" w:cs="Times New Roman"/>
        </w:rPr>
        <w:t>04.02.</w:t>
      </w:r>
      <w:r w:rsidR="0007132A" w:rsidRPr="00B14102">
        <w:rPr>
          <w:rFonts w:ascii="Times New Roman" w:hAnsi="Times New Roman" w:cs="Times New Roman"/>
        </w:rPr>
        <w:t xml:space="preserve"> </w:t>
      </w:r>
      <w:r w:rsidRPr="00B14102">
        <w:rPr>
          <w:rFonts w:ascii="Times New Roman" w:hAnsi="Times New Roman" w:cs="Times New Roman"/>
        </w:rPr>
        <w:t>201</w:t>
      </w:r>
      <w:r w:rsidR="0007132A" w:rsidRPr="00B14102">
        <w:rPr>
          <w:rFonts w:ascii="Times New Roman" w:hAnsi="Times New Roman" w:cs="Times New Roman"/>
        </w:rPr>
        <w:t>6</w:t>
      </w:r>
      <w:r w:rsidRPr="00B14102">
        <w:rPr>
          <w:rFonts w:ascii="Times New Roman" w:hAnsi="Times New Roman" w:cs="Times New Roman"/>
        </w:rPr>
        <w:t>).</w:t>
      </w:r>
    </w:p>
    <w:p w:rsidR="002476D6" w:rsidRPr="00B14102" w:rsidRDefault="00B14102"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r w:rsidR="001123EA" w:rsidRPr="00B14102">
        <w:rPr>
          <w:rFonts w:ascii="Times New Roman" w:hAnsi="Times New Roman" w:cs="Times New Roman"/>
        </w:rPr>
        <w:t xml:space="preserve">Avrupa Konseyi, (1981), </w:t>
      </w:r>
      <w:r w:rsidR="001123EA" w:rsidRPr="00B14102">
        <w:rPr>
          <w:rFonts w:ascii="Times New Roman" w:hAnsi="Times New Roman" w:cs="Times New Roman"/>
          <w:i/>
          <w:iCs/>
        </w:rPr>
        <w:t xml:space="preserve">Kişisel Nitelikteki Verilerin Otomatik İşleme Tabi Tutulması Karşısında Şahısların Korunmasına Dair Sözleşme, </w:t>
      </w:r>
      <w:hyperlink r:id="rId12" w:history="1">
        <w:r w:rsidR="002476D6" w:rsidRPr="00B14102">
          <w:rPr>
            <w:rStyle w:val="Kpr"/>
            <w:rFonts w:ascii="Times New Roman" w:hAnsi="Times New Roman" w:cs="Times New Roman"/>
          </w:rPr>
          <w:t>http://www.avrupakonseyi.org.tr/antlasma/aa</w:t>
        </w:r>
      </w:hyperlink>
    </w:p>
    <w:p w:rsidR="001123EA" w:rsidRPr="00B14102" w:rsidRDefault="00AA3ECE"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 xml:space="preserve"> </w:t>
      </w:r>
      <w:r w:rsidR="001123EA" w:rsidRPr="00B14102">
        <w:rPr>
          <w:rFonts w:ascii="Times New Roman" w:hAnsi="Times New Roman" w:cs="Times New Roman"/>
        </w:rPr>
        <w:t xml:space="preserve">(E.T. 27 </w:t>
      </w:r>
      <w:r w:rsidR="0007132A" w:rsidRPr="00B14102">
        <w:rPr>
          <w:rFonts w:ascii="Times New Roman" w:hAnsi="Times New Roman" w:cs="Times New Roman"/>
        </w:rPr>
        <w:t>01</w:t>
      </w:r>
      <w:r w:rsidR="001123EA" w:rsidRPr="00B14102">
        <w:rPr>
          <w:rFonts w:ascii="Times New Roman" w:hAnsi="Times New Roman" w:cs="Times New Roman"/>
        </w:rPr>
        <w:t xml:space="preserve"> 201</w:t>
      </w:r>
      <w:r w:rsidR="0007132A" w:rsidRPr="00B14102">
        <w:rPr>
          <w:rFonts w:ascii="Times New Roman" w:hAnsi="Times New Roman" w:cs="Times New Roman"/>
        </w:rPr>
        <w:t>6</w:t>
      </w:r>
      <w:r w:rsidR="001123EA" w:rsidRPr="00B14102">
        <w:rPr>
          <w:rFonts w:ascii="Times New Roman" w:hAnsi="Times New Roman" w:cs="Times New Roman"/>
        </w:rPr>
        <w:t>).</w:t>
      </w:r>
    </w:p>
    <w:p w:rsidR="001123EA" w:rsidRPr="00B14102" w:rsidRDefault="00B14102"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r w:rsidR="001123EA" w:rsidRPr="00B14102">
        <w:rPr>
          <w:rFonts w:ascii="Times New Roman" w:hAnsi="Times New Roman" w:cs="Times New Roman"/>
        </w:rPr>
        <w:t xml:space="preserve">Güven, Bilhan, (2010), </w:t>
      </w:r>
      <w:r w:rsidR="001123EA" w:rsidRPr="00B14102">
        <w:rPr>
          <w:rFonts w:ascii="Times New Roman" w:hAnsi="Times New Roman" w:cs="Times New Roman"/>
          <w:i/>
          <w:iCs/>
        </w:rPr>
        <w:t xml:space="preserve">Hasta Bilgilerinin Gizliliği Prensibi, </w:t>
      </w:r>
      <w:r w:rsidR="001123EA" w:rsidRPr="00B14102">
        <w:rPr>
          <w:rFonts w:ascii="Times New Roman" w:hAnsi="Times New Roman" w:cs="Times New Roman"/>
        </w:rPr>
        <w:t>Yayınlanmamış Yüksek Lisans Tezi, İstanbul: İstanbul Bilgi Üniversitesi Sosyal Bilimler Enstitüsü.</w:t>
      </w:r>
    </w:p>
    <w:p w:rsidR="001123EA" w:rsidRPr="00B14102" w:rsidRDefault="00B14102"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proofErr w:type="spellStart"/>
      <w:r w:rsidR="001123EA" w:rsidRPr="00B14102">
        <w:rPr>
          <w:rFonts w:ascii="Times New Roman" w:hAnsi="Times New Roman" w:cs="Times New Roman"/>
        </w:rPr>
        <w:t>Kılınç</w:t>
      </w:r>
      <w:proofErr w:type="spellEnd"/>
      <w:r w:rsidR="001123EA" w:rsidRPr="00B14102">
        <w:rPr>
          <w:rFonts w:ascii="Times New Roman" w:hAnsi="Times New Roman" w:cs="Times New Roman"/>
        </w:rPr>
        <w:t xml:space="preserve">, Doğan, (2012), “Anayasal Bir Hak Olarak Kişisel Verilerin Korunması”, </w:t>
      </w:r>
      <w:r w:rsidR="001123EA" w:rsidRPr="00B14102">
        <w:rPr>
          <w:rFonts w:ascii="Times New Roman" w:hAnsi="Times New Roman" w:cs="Times New Roman"/>
          <w:i/>
          <w:iCs/>
        </w:rPr>
        <w:t>Ankara Üniversitesi Hukuk Fakültesi Dergisi</w:t>
      </w:r>
    </w:p>
    <w:p w:rsidR="001123EA" w:rsidRPr="00B14102" w:rsidRDefault="00B14102"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r w:rsidR="001123EA" w:rsidRPr="00B14102">
        <w:rPr>
          <w:rFonts w:ascii="Times New Roman" w:hAnsi="Times New Roman" w:cs="Times New Roman"/>
        </w:rPr>
        <w:t>TDK, (201</w:t>
      </w:r>
      <w:r w:rsidR="00AA3ECE" w:rsidRPr="00B14102">
        <w:rPr>
          <w:rFonts w:ascii="Times New Roman" w:hAnsi="Times New Roman" w:cs="Times New Roman"/>
        </w:rPr>
        <w:t>6</w:t>
      </w:r>
      <w:r w:rsidR="001123EA" w:rsidRPr="00B14102">
        <w:rPr>
          <w:rFonts w:ascii="Times New Roman" w:hAnsi="Times New Roman" w:cs="Times New Roman"/>
        </w:rPr>
        <w:t xml:space="preserve">), </w:t>
      </w:r>
      <w:r w:rsidR="001123EA" w:rsidRPr="00B14102">
        <w:rPr>
          <w:rFonts w:ascii="Times New Roman" w:hAnsi="Times New Roman" w:cs="Times New Roman"/>
          <w:i/>
          <w:iCs/>
        </w:rPr>
        <w:t xml:space="preserve">Türkçe Sözlük: </w:t>
      </w:r>
      <w:r w:rsidR="001123EA" w:rsidRPr="00B14102">
        <w:rPr>
          <w:rFonts w:ascii="Times New Roman" w:hAnsi="Times New Roman" w:cs="Times New Roman"/>
        </w:rPr>
        <w:t xml:space="preserve">http://www.tdk.gov.tr, (E.T. </w:t>
      </w:r>
      <w:r w:rsidR="00AA3ECE" w:rsidRPr="00B14102">
        <w:rPr>
          <w:rFonts w:ascii="Times New Roman" w:hAnsi="Times New Roman" w:cs="Times New Roman"/>
        </w:rPr>
        <w:t>04.02.</w:t>
      </w:r>
      <w:r w:rsidR="001123EA" w:rsidRPr="00B14102">
        <w:rPr>
          <w:rFonts w:ascii="Times New Roman" w:hAnsi="Times New Roman" w:cs="Times New Roman"/>
        </w:rPr>
        <w:t>201</w:t>
      </w:r>
      <w:r w:rsidR="00AA3ECE" w:rsidRPr="00B14102">
        <w:rPr>
          <w:rFonts w:ascii="Times New Roman" w:hAnsi="Times New Roman" w:cs="Times New Roman"/>
        </w:rPr>
        <w:t>6</w:t>
      </w:r>
      <w:r w:rsidR="001123EA" w:rsidRPr="00B14102">
        <w:rPr>
          <w:rFonts w:ascii="Times New Roman" w:hAnsi="Times New Roman" w:cs="Times New Roman"/>
        </w:rPr>
        <w:t>).</w:t>
      </w:r>
    </w:p>
    <w:p w:rsidR="001123EA" w:rsidRPr="00B14102" w:rsidRDefault="00B14102"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proofErr w:type="spellStart"/>
      <w:r w:rsidR="001123EA" w:rsidRPr="00B14102">
        <w:rPr>
          <w:rFonts w:ascii="Times New Roman" w:hAnsi="Times New Roman" w:cs="Times New Roman"/>
        </w:rPr>
        <w:t>Hakeri</w:t>
      </w:r>
      <w:proofErr w:type="spellEnd"/>
      <w:r w:rsidR="001123EA" w:rsidRPr="00B14102">
        <w:rPr>
          <w:rFonts w:ascii="Times New Roman" w:hAnsi="Times New Roman" w:cs="Times New Roman"/>
        </w:rPr>
        <w:t>, H.(2007). Tıp Hukuku. Ankara. Seçkin Yayınevi</w:t>
      </w:r>
    </w:p>
    <w:p w:rsidR="007D5357" w:rsidRPr="00B14102" w:rsidRDefault="00B14102"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r w:rsidR="00AA3ECE" w:rsidRPr="00B14102">
        <w:rPr>
          <w:rFonts w:ascii="Times New Roman" w:hAnsi="Times New Roman" w:cs="Times New Roman"/>
        </w:rPr>
        <w:t>Akyol E</w:t>
      </w:r>
      <w:proofErr w:type="gramStart"/>
      <w:r w:rsidR="00AA3ECE" w:rsidRPr="00B14102">
        <w:rPr>
          <w:rFonts w:ascii="Times New Roman" w:hAnsi="Times New Roman" w:cs="Times New Roman"/>
        </w:rPr>
        <w:t>.,</w:t>
      </w:r>
      <w:proofErr w:type="gramEnd"/>
      <w:r w:rsidR="00AA3ECE" w:rsidRPr="00B14102">
        <w:rPr>
          <w:rFonts w:ascii="Times New Roman" w:hAnsi="Times New Roman" w:cs="Times New Roman"/>
        </w:rPr>
        <w:t xml:space="preserve"> Özdağ D., 30.Bilişim K</w:t>
      </w:r>
      <w:r w:rsidR="007D5357" w:rsidRPr="00B14102">
        <w:rPr>
          <w:rFonts w:ascii="Times New Roman" w:hAnsi="Times New Roman" w:cs="Times New Roman"/>
        </w:rPr>
        <w:t>urultayı</w:t>
      </w:r>
      <w:r w:rsidR="00AA3ECE" w:rsidRPr="00B14102">
        <w:rPr>
          <w:rFonts w:ascii="Times New Roman" w:hAnsi="Times New Roman" w:cs="Times New Roman"/>
        </w:rPr>
        <w:t xml:space="preserve"> B</w:t>
      </w:r>
      <w:r w:rsidR="007D5357" w:rsidRPr="00B14102">
        <w:rPr>
          <w:rFonts w:ascii="Times New Roman" w:hAnsi="Times New Roman" w:cs="Times New Roman"/>
        </w:rPr>
        <w:t xml:space="preserve">ildiriler </w:t>
      </w:r>
      <w:r w:rsidR="00AA3ECE" w:rsidRPr="00B14102">
        <w:rPr>
          <w:rFonts w:ascii="Times New Roman" w:hAnsi="Times New Roman" w:cs="Times New Roman"/>
        </w:rPr>
        <w:t>K</w:t>
      </w:r>
      <w:r w:rsidR="007D5357" w:rsidRPr="00B14102">
        <w:rPr>
          <w:rFonts w:ascii="Times New Roman" w:hAnsi="Times New Roman" w:cs="Times New Roman"/>
        </w:rPr>
        <w:t>itabı,2013, “</w:t>
      </w:r>
      <w:r w:rsidR="007D5357" w:rsidRPr="00B14102">
        <w:rPr>
          <w:rFonts w:ascii="Times New Roman" w:hAnsi="Times New Roman" w:cs="Times New Roman"/>
          <w:bCs/>
        </w:rPr>
        <w:t xml:space="preserve">Elektronik Sağlık Kayıtlarının Paylaşımında Ülkelerarası </w:t>
      </w:r>
      <w:proofErr w:type="spellStart"/>
      <w:r w:rsidR="007D5357" w:rsidRPr="00B14102">
        <w:rPr>
          <w:rFonts w:ascii="Times New Roman" w:hAnsi="Times New Roman" w:cs="Times New Roman"/>
          <w:bCs/>
        </w:rPr>
        <w:t>Birlikteçalışabilirlik</w:t>
      </w:r>
      <w:proofErr w:type="spellEnd"/>
      <w:r w:rsidR="007D5357" w:rsidRPr="00B14102">
        <w:rPr>
          <w:rFonts w:ascii="Times New Roman" w:hAnsi="Times New Roman" w:cs="Times New Roman"/>
          <w:bCs/>
        </w:rPr>
        <w:t xml:space="preserve">: </w:t>
      </w:r>
      <w:proofErr w:type="spellStart"/>
      <w:r w:rsidR="007D5357" w:rsidRPr="00B14102">
        <w:rPr>
          <w:rFonts w:ascii="Times New Roman" w:hAnsi="Times New Roman" w:cs="Times New Roman"/>
          <w:bCs/>
        </w:rPr>
        <w:t>Epsos</w:t>
      </w:r>
      <w:proofErr w:type="spellEnd"/>
      <w:r w:rsidR="007D5357" w:rsidRPr="00B14102">
        <w:rPr>
          <w:rFonts w:ascii="Times New Roman" w:hAnsi="Times New Roman" w:cs="Times New Roman"/>
          <w:bCs/>
        </w:rPr>
        <w:t xml:space="preserve"> Projesi Örneği”,</w:t>
      </w:r>
      <w:r w:rsidR="007D5357" w:rsidRPr="00B14102">
        <w:rPr>
          <w:rFonts w:ascii="Times New Roman" w:hAnsi="Times New Roman" w:cs="Times New Roman"/>
          <w:b/>
          <w:bCs/>
        </w:rPr>
        <w:t xml:space="preserve"> </w:t>
      </w:r>
      <w:r w:rsidR="00AA3ECE" w:rsidRPr="00B14102">
        <w:rPr>
          <w:rFonts w:ascii="Times New Roman" w:hAnsi="Times New Roman" w:cs="Times New Roman"/>
          <w:b/>
          <w:bCs/>
        </w:rPr>
        <w:t xml:space="preserve"> </w:t>
      </w:r>
      <w:r w:rsidR="007D5357" w:rsidRPr="00B14102">
        <w:rPr>
          <w:rFonts w:ascii="Times New Roman" w:hAnsi="Times New Roman" w:cs="Times New Roman"/>
          <w:b/>
          <w:bCs/>
        </w:rPr>
        <w:t xml:space="preserve"> </w:t>
      </w:r>
      <w:r w:rsidR="00AA3ECE" w:rsidRPr="00B14102">
        <w:rPr>
          <w:rFonts w:ascii="Times New Roman" w:hAnsi="Times New Roman" w:cs="Times New Roman"/>
        </w:rPr>
        <w:t xml:space="preserve"> </w:t>
      </w:r>
    </w:p>
    <w:p w:rsidR="007D5357" w:rsidRPr="00B14102" w:rsidRDefault="00B14102"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r w:rsidR="00AA3ECE" w:rsidRPr="00B14102">
        <w:rPr>
          <w:rFonts w:ascii="Times New Roman" w:hAnsi="Times New Roman" w:cs="Times New Roman"/>
        </w:rPr>
        <w:t>Demirci M</w:t>
      </w:r>
      <w:proofErr w:type="gramStart"/>
      <w:r w:rsidR="00AA3ECE" w:rsidRPr="00B14102">
        <w:rPr>
          <w:rFonts w:ascii="Times New Roman" w:hAnsi="Times New Roman" w:cs="Times New Roman"/>
        </w:rPr>
        <w:t>.,</w:t>
      </w:r>
      <w:proofErr w:type="gramEnd"/>
      <w:r w:rsidR="00AA3ECE" w:rsidRPr="00B14102">
        <w:rPr>
          <w:rFonts w:ascii="Times New Roman" w:hAnsi="Times New Roman" w:cs="Times New Roman"/>
        </w:rPr>
        <w:t xml:space="preserve"> Yalman Y., </w:t>
      </w:r>
      <w:r w:rsidR="0076416C" w:rsidRPr="00B14102">
        <w:rPr>
          <w:rFonts w:ascii="Times New Roman" w:hAnsi="Times New Roman" w:cs="Times New Roman"/>
        </w:rPr>
        <w:t>Bilişim 2015 T</w:t>
      </w:r>
      <w:r w:rsidR="00AA3ECE" w:rsidRPr="00B14102">
        <w:rPr>
          <w:rFonts w:ascii="Times New Roman" w:hAnsi="Times New Roman" w:cs="Times New Roman"/>
        </w:rPr>
        <w:t xml:space="preserve">BD </w:t>
      </w:r>
      <w:r w:rsidR="0076416C" w:rsidRPr="00B14102">
        <w:rPr>
          <w:rFonts w:ascii="Times New Roman" w:hAnsi="Times New Roman" w:cs="Times New Roman"/>
        </w:rPr>
        <w:t>32. Ulusal Bilişim Kurultayı, Bildiriler Kitabı,” Adli Bilişim Uzmanlığının Kurumsallaşması</w:t>
      </w:r>
      <w:r w:rsidR="00AA3ECE" w:rsidRPr="00B14102">
        <w:rPr>
          <w:rFonts w:ascii="Times New Roman" w:hAnsi="Times New Roman" w:cs="Times New Roman"/>
        </w:rPr>
        <w:t>”</w:t>
      </w:r>
    </w:p>
    <w:p w:rsidR="00B14102" w:rsidRDefault="00B14102"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r w:rsidR="00190BA7" w:rsidRPr="00B14102">
        <w:rPr>
          <w:rFonts w:ascii="Times New Roman" w:hAnsi="Times New Roman" w:cs="Times New Roman"/>
        </w:rPr>
        <w:t xml:space="preserve">Çapar, B. (2003). Bilgi yönetimi: Nasıl bir </w:t>
      </w:r>
      <w:proofErr w:type="spellStart"/>
      <w:r w:rsidR="00190BA7" w:rsidRPr="00B14102">
        <w:rPr>
          <w:rFonts w:ascii="Times New Roman" w:hAnsi="Times New Roman" w:cs="Times New Roman"/>
        </w:rPr>
        <w:t>insangücü</w:t>
      </w:r>
      <w:proofErr w:type="spellEnd"/>
      <w:r w:rsidR="00190BA7" w:rsidRPr="00B14102">
        <w:rPr>
          <w:rFonts w:ascii="Times New Roman" w:hAnsi="Times New Roman" w:cs="Times New Roman"/>
        </w:rPr>
        <w:t xml:space="preserve">? </w:t>
      </w:r>
      <w:r w:rsidR="00190BA7" w:rsidRPr="00B14102">
        <w:rPr>
          <w:rFonts w:ascii="Times New Roman" w:hAnsi="Times New Roman" w:cs="Times New Roman"/>
          <w:i/>
          <w:iCs/>
        </w:rPr>
        <w:t xml:space="preserve">Ulusal Bilgi, Ekonomi ve Yönetim Kongresi Bildiriler Kitabı </w:t>
      </w:r>
      <w:r w:rsidR="00190BA7" w:rsidRPr="00B14102">
        <w:rPr>
          <w:rFonts w:ascii="Times New Roman" w:hAnsi="Times New Roman" w:cs="Times New Roman"/>
        </w:rPr>
        <w:t xml:space="preserve">Ed. Tahir </w:t>
      </w:r>
      <w:proofErr w:type="spellStart"/>
      <w:r w:rsidR="00190BA7" w:rsidRPr="00B14102">
        <w:rPr>
          <w:rFonts w:ascii="Times New Roman" w:hAnsi="Times New Roman" w:cs="Times New Roman"/>
        </w:rPr>
        <w:t>Büyükakın</w:t>
      </w:r>
      <w:proofErr w:type="spellEnd"/>
      <w:r w:rsidR="00190BA7" w:rsidRPr="00B14102">
        <w:rPr>
          <w:rFonts w:ascii="Times New Roman" w:hAnsi="Times New Roman" w:cs="Times New Roman"/>
        </w:rPr>
        <w:t xml:space="preserve"> ve Figen </w:t>
      </w:r>
      <w:proofErr w:type="spellStart"/>
      <w:r w:rsidR="00190BA7" w:rsidRPr="00B14102">
        <w:rPr>
          <w:rFonts w:ascii="Times New Roman" w:hAnsi="Times New Roman" w:cs="Times New Roman"/>
        </w:rPr>
        <w:t>Büyükakın</w:t>
      </w:r>
      <w:proofErr w:type="spellEnd"/>
      <w:r w:rsidR="00190BA7" w:rsidRPr="00B14102">
        <w:rPr>
          <w:rFonts w:ascii="Times New Roman" w:hAnsi="Times New Roman" w:cs="Times New Roman"/>
        </w:rPr>
        <w:t xml:space="preserve">. İstanbul: Beta. </w:t>
      </w:r>
      <w:r>
        <w:rPr>
          <w:rFonts w:ascii="Times New Roman" w:hAnsi="Times New Roman" w:cs="Times New Roman"/>
        </w:rPr>
        <w:t xml:space="preserve"> </w:t>
      </w:r>
    </w:p>
    <w:p w:rsidR="00190BA7" w:rsidRPr="00B14102" w:rsidRDefault="00B14102" w:rsidP="00B1410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t>
      </w:r>
      <w:hyperlink r:id="rId13" w:history="1">
        <w:r w:rsidRPr="002724F2">
          <w:rPr>
            <w:rStyle w:val="Kpr"/>
            <w:rFonts w:ascii="Times New Roman" w:hAnsi="Times New Roman" w:cs="Times New Roman"/>
          </w:rPr>
          <w:t>http://www.bilgiyonetimi.org/cm/pages/mkl_gos.php</w:t>
        </w:r>
      </w:hyperlink>
      <w:r>
        <w:rPr>
          <w:rFonts w:ascii="Times New Roman" w:hAnsi="Times New Roman" w:cs="Times New Roman"/>
        </w:rPr>
        <w:t xml:space="preserve"> </w:t>
      </w:r>
      <w:r w:rsidR="00190BA7" w:rsidRPr="00B14102">
        <w:rPr>
          <w:rFonts w:ascii="Times New Roman" w:hAnsi="Times New Roman" w:cs="Times New Roman"/>
        </w:rPr>
        <w:t xml:space="preserve"> </w:t>
      </w:r>
      <w:r>
        <w:rPr>
          <w:rFonts w:ascii="Times New Roman" w:hAnsi="Times New Roman" w:cs="Times New Roman"/>
        </w:rPr>
        <w:t>(</w:t>
      </w:r>
      <w:r w:rsidRPr="00B14102">
        <w:rPr>
          <w:rFonts w:ascii="Times New Roman" w:hAnsi="Times New Roman" w:cs="Times New Roman"/>
        </w:rPr>
        <w:t>27 O2.2016</w:t>
      </w:r>
      <w:r>
        <w:rPr>
          <w:rFonts w:ascii="Times New Roman" w:hAnsi="Times New Roman" w:cs="Times New Roman"/>
        </w:rPr>
        <w:t>).</w:t>
      </w:r>
    </w:p>
    <w:p w:rsidR="002476D6" w:rsidRPr="00B14102" w:rsidRDefault="00863780"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r w:rsidR="002476D6" w:rsidRPr="00B14102">
        <w:rPr>
          <w:rFonts w:ascii="Times New Roman" w:hAnsi="Times New Roman" w:cs="Times New Roman"/>
        </w:rPr>
        <w:t>Savaş Halide, Yargıya Yansıyan Tıbbi Müdahale Hataları, Seçkin Yayıncılık, Ankara-2009</w:t>
      </w:r>
      <w:r w:rsidR="00B14102" w:rsidRPr="00B14102">
        <w:rPr>
          <w:rFonts w:ascii="Times New Roman" w:hAnsi="Times New Roman" w:cs="Times New Roman"/>
        </w:rPr>
        <w:t xml:space="preserve"> </w:t>
      </w:r>
    </w:p>
    <w:p w:rsidR="00A93E7B" w:rsidRPr="00B14102" w:rsidRDefault="00863780"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w:t>
      </w:r>
      <w:r w:rsidR="00A93E7B" w:rsidRPr="00B14102">
        <w:rPr>
          <w:rFonts w:ascii="Times New Roman" w:hAnsi="Times New Roman" w:cs="Times New Roman"/>
        </w:rPr>
        <w:t>Üzülmez İlhan, Sağlık Mesleği Mensuplarının Suçu Bildirmemesi Suçu, Tıp Hukukunun Güncel Sorunları, V. Türk Alman Tıp Hukuku Sempozyumu, Türkiye</w:t>
      </w:r>
      <w:r w:rsidR="00875374">
        <w:rPr>
          <w:rFonts w:ascii="Times New Roman" w:hAnsi="Times New Roman" w:cs="Times New Roman"/>
        </w:rPr>
        <w:t xml:space="preserve"> Barolar Birliği Yayınları,</w:t>
      </w:r>
      <w:r w:rsidR="00A93E7B" w:rsidRPr="00B14102">
        <w:rPr>
          <w:rFonts w:ascii="Times New Roman" w:hAnsi="Times New Roman" w:cs="Times New Roman"/>
        </w:rPr>
        <w:t xml:space="preserve"> Ankara </w:t>
      </w:r>
      <w:r w:rsidR="00875374">
        <w:rPr>
          <w:rFonts w:ascii="Times New Roman" w:hAnsi="Times New Roman" w:cs="Times New Roman"/>
        </w:rPr>
        <w:t>2</w:t>
      </w:r>
      <w:r w:rsidR="00A93E7B" w:rsidRPr="00B14102">
        <w:rPr>
          <w:rFonts w:ascii="Times New Roman" w:hAnsi="Times New Roman" w:cs="Times New Roman"/>
        </w:rPr>
        <w:t>008</w:t>
      </w:r>
      <w:r w:rsidR="00B14102" w:rsidRPr="00B14102">
        <w:rPr>
          <w:rFonts w:ascii="Times New Roman" w:hAnsi="Times New Roman" w:cs="Times New Roman"/>
        </w:rPr>
        <w:t xml:space="preserve"> </w:t>
      </w:r>
    </w:p>
    <w:p w:rsidR="00863780" w:rsidRPr="00B14102" w:rsidRDefault="00863780"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 xml:space="preserve">- </w:t>
      </w:r>
      <w:hyperlink r:id="rId14" w:history="1">
        <w:r w:rsidRPr="00B14102">
          <w:rPr>
            <w:rStyle w:val="Kpr"/>
            <w:rFonts w:ascii="Times New Roman" w:hAnsi="Times New Roman" w:cs="Times New Roman"/>
          </w:rPr>
          <w:t>http://www.kgm.adalet.gov.tr/tbmmkom/kisiselveriler.pdf</w:t>
        </w:r>
      </w:hyperlink>
    </w:p>
    <w:p w:rsidR="00863780" w:rsidRPr="00B14102" w:rsidRDefault="00863780"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 xml:space="preserve">- </w:t>
      </w:r>
      <w:proofErr w:type="spellStart"/>
      <w:r w:rsidRPr="00B14102">
        <w:rPr>
          <w:rFonts w:ascii="Times New Roman" w:hAnsi="Times New Roman" w:cs="Times New Roman"/>
        </w:rPr>
        <w:t>Başalp</w:t>
      </w:r>
      <w:proofErr w:type="spellEnd"/>
      <w:r w:rsidRPr="00B14102">
        <w:rPr>
          <w:rFonts w:ascii="Times New Roman" w:hAnsi="Times New Roman" w:cs="Times New Roman"/>
        </w:rPr>
        <w:t xml:space="preserve"> Nilgün, Kişisel Verilerin Korunması ve Saklanması, Yetkin Yayınları, Ankara-2004</w:t>
      </w:r>
      <w:r w:rsidR="00B14102" w:rsidRPr="00B14102">
        <w:rPr>
          <w:rFonts w:ascii="Times New Roman" w:hAnsi="Times New Roman" w:cs="Times New Roman"/>
        </w:rPr>
        <w:t xml:space="preserve"> </w:t>
      </w:r>
    </w:p>
    <w:p w:rsidR="00863780" w:rsidRPr="00B14102" w:rsidRDefault="00863780"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 Karasu Sinem, Hekimin Sır Saklama Yükümlülüğü, Vedat Kitapçılık, İstanbul–2009</w:t>
      </w:r>
      <w:r w:rsidR="00B14102" w:rsidRPr="00B14102">
        <w:rPr>
          <w:rFonts w:ascii="Times New Roman" w:hAnsi="Times New Roman" w:cs="Times New Roman"/>
        </w:rPr>
        <w:t xml:space="preserve"> </w:t>
      </w:r>
    </w:p>
    <w:p w:rsidR="00863780" w:rsidRPr="00B14102" w:rsidRDefault="00863780"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 Erman Barış, Ceza Hukukunda Tıbbi Müdahalelerin Hukuka Uygunluğu, Seçkin Yayıncılık, Ankara-2003</w:t>
      </w:r>
      <w:r w:rsidR="00B14102" w:rsidRPr="00B14102">
        <w:rPr>
          <w:rFonts w:ascii="Times New Roman" w:hAnsi="Times New Roman" w:cs="Times New Roman"/>
        </w:rPr>
        <w:t xml:space="preserve"> </w:t>
      </w:r>
    </w:p>
    <w:p w:rsidR="00863780" w:rsidRPr="00B14102" w:rsidRDefault="00863780"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 xml:space="preserve">- Yıldırım Turan, Hasta Hakları, Sağlık Hukuku ve Yeni Türk Ceza </w:t>
      </w:r>
      <w:proofErr w:type="spellStart"/>
      <w:r w:rsidRPr="00B14102">
        <w:rPr>
          <w:rFonts w:ascii="Times New Roman" w:hAnsi="Times New Roman" w:cs="Times New Roman"/>
        </w:rPr>
        <w:t>Kanunu‟ndaki</w:t>
      </w:r>
      <w:proofErr w:type="spellEnd"/>
      <w:r w:rsidRPr="00B14102">
        <w:rPr>
          <w:rFonts w:ascii="Times New Roman" w:hAnsi="Times New Roman" w:cs="Times New Roman"/>
        </w:rPr>
        <w:t xml:space="preserve"> Düzenlemeler, Marmara Üniversitesi Hukuk Fakültesi Sempozyumu Özel Sayısı 1, İstanbul – 2007</w:t>
      </w:r>
      <w:r w:rsidR="00B14102" w:rsidRPr="00B14102">
        <w:rPr>
          <w:rFonts w:ascii="Times New Roman" w:hAnsi="Times New Roman" w:cs="Times New Roman"/>
        </w:rPr>
        <w:t xml:space="preserve"> </w:t>
      </w:r>
    </w:p>
    <w:p w:rsidR="00863780" w:rsidRPr="00B14102" w:rsidRDefault="00863780"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lastRenderedPageBreak/>
        <w:t xml:space="preserve">- Keser Berber Leyla – </w:t>
      </w:r>
      <w:proofErr w:type="spellStart"/>
      <w:r w:rsidRPr="00B14102">
        <w:rPr>
          <w:rFonts w:ascii="Times New Roman" w:hAnsi="Times New Roman" w:cs="Times New Roman"/>
        </w:rPr>
        <w:t>Ülgü</w:t>
      </w:r>
      <w:proofErr w:type="spellEnd"/>
      <w:r w:rsidRPr="00B14102">
        <w:rPr>
          <w:rFonts w:ascii="Times New Roman" w:hAnsi="Times New Roman" w:cs="Times New Roman"/>
        </w:rPr>
        <w:t xml:space="preserve"> Mahir – Er </w:t>
      </w:r>
      <w:proofErr w:type="spellStart"/>
      <w:r w:rsidRPr="00B14102">
        <w:rPr>
          <w:rFonts w:ascii="Times New Roman" w:hAnsi="Times New Roman" w:cs="Times New Roman"/>
        </w:rPr>
        <w:t>Cüneyd</w:t>
      </w:r>
      <w:proofErr w:type="spellEnd"/>
      <w:r w:rsidRPr="00B14102">
        <w:rPr>
          <w:rFonts w:ascii="Times New Roman" w:hAnsi="Times New Roman" w:cs="Times New Roman"/>
        </w:rPr>
        <w:t>, Elektronik Sağlık Kayıtları ve Özel Hayatın Gizliliği, İstanbul Bilgi Üniversitesi Bilişim Teknoloji Hukuku Uygulama ve Araştırma Merkezi Yayını, İstanbul-2009</w:t>
      </w:r>
      <w:r w:rsidR="00B14102" w:rsidRPr="00B14102">
        <w:rPr>
          <w:rFonts w:ascii="Times New Roman" w:hAnsi="Times New Roman" w:cs="Times New Roman"/>
        </w:rPr>
        <w:t xml:space="preserve"> </w:t>
      </w:r>
    </w:p>
    <w:p w:rsidR="006C7535" w:rsidRPr="00B14102" w:rsidRDefault="006C7535"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 xml:space="preserve">- Hancı Hamit, </w:t>
      </w:r>
      <w:proofErr w:type="spellStart"/>
      <w:r w:rsidRPr="00B14102">
        <w:rPr>
          <w:rFonts w:ascii="Times New Roman" w:hAnsi="Times New Roman" w:cs="Times New Roman"/>
        </w:rPr>
        <w:t>Malpraktis</w:t>
      </w:r>
      <w:proofErr w:type="spellEnd"/>
      <w:r w:rsidRPr="00B14102">
        <w:rPr>
          <w:rFonts w:ascii="Times New Roman" w:hAnsi="Times New Roman" w:cs="Times New Roman"/>
        </w:rPr>
        <w:t xml:space="preserve"> Tıbbi Girişimler Nedeniyle Hekimin Ceza ve Tazminat Sorumluluğu, Seçkin Yayıncılık, Ankara – 2006</w:t>
      </w:r>
      <w:r w:rsidR="00B14102" w:rsidRPr="00B14102">
        <w:rPr>
          <w:rFonts w:ascii="Times New Roman" w:hAnsi="Times New Roman" w:cs="Times New Roman"/>
        </w:rPr>
        <w:t xml:space="preserve"> </w:t>
      </w:r>
    </w:p>
    <w:p w:rsidR="006C7535" w:rsidRDefault="006C7535" w:rsidP="00B14102">
      <w:pPr>
        <w:autoSpaceDE w:val="0"/>
        <w:autoSpaceDN w:val="0"/>
        <w:adjustRightInd w:val="0"/>
        <w:spacing w:after="0" w:line="360" w:lineRule="auto"/>
        <w:jc w:val="both"/>
        <w:rPr>
          <w:rFonts w:ascii="Times New Roman" w:hAnsi="Times New Roman" w:cs="Times New Roman"/>
        </w:rPr>
      </w:pPr>
      <w:r w:rsidRPr="00B14102">
        <w:rPr>
          <w:rFonts w:ascii="Times New Roman" w:hAnsi="Times New Roman" w:cs="Times New Roman"/>
        </w:rPr>
        <w:t xml:space="preserve">- </w:t>
      </w:r>
      <w:proofErr w:type="spellStart"/>
      <w:r w:rsidRPr="00B14102">
        <w:rPr>
          <w:rFonts w:ascii="Times New Roman" w:hAnsi="Times New Roman" w:cs="Times New Roman"/>
        </w:rPr>
        <w:t>Hatırnaz</w:t>
      </w:r>
      <w:proofErr w:type="spellEnd"/>
      <w:r w:rsidRPr="00B14102">
        <w:rPr>
          <w:rFonts w:ascii="Times New Roman" w:hAnsi="Times New Roman" w:cs="Times New Roman"/>
        </w:rPr>
        <w:t xml:space="preserve"> Erol </w:t>
      </w:r>
      <w:proofErr w:type="spellStart"/>
      <w:r w:rsidRPr="00B14102">
        <w:rPr>
          <w:rFonts w:ascii="Times New Roman" w:hAnsi="Times New Roman" w:cs="Times New Roman"/>
        </w:rPr>
        <w:t>Gültezer</w:t>
      </w:r>
      <w:proofErr w:type="spellEnd"/>
      <w:r w:rsidRPr="00B14102">
        <w:rPr>
          <w:rFonts w:ascii="Times New Roman" w:hAnsi="Times New Roman" w:cs="Times New Roman"/>
        </w:rPr>
        <w:t>, Özel Hastanelerin Hukuki Sorumluluğu ve Hasta Hakları, Seçkin Yayıncılık, Ankara-2009</w:t>
      </w:r>
    </w:p>
    <w:p w:rsidR="00D7521C" w:rsidRDefault="00D7521C" w:rsidP="00B14102">
      <w:pPr>
        <w:autoSpaceDE w:val="0"/>
        <w:autoSpaceDN w:val="0"/>
        <w:adjustRightInd w:val="0"/>
        <w:spacing w:after="0" w:line="360" w:lineRule="auto"/>
        <w:jc w:val="both"/>
        <w:rPr>
          <w:rFonts w:ascii="Times New Roman" w:hAnsi="Times New Roman" w:cs="Times New Roman"/>
          <w:iCs/>
        </w:rPr>
      </w:pPr>
      <w:r>
        <w:rPr>
          <w:rFonts w:ascii="Times New Roman" w:hAnsi="Times New Roman" w:cs="Times New Roman"/>
        </w:rPr>
        <w:t>-</w:t>
      </w:r>
      <w:r w:rsidRPr="00D7521C">
        <w:rPr>
          <w:rStyle w:val="fullpost"/>
          <w:rFonts w:ascii="Arial" w:hAnsi="Arial" w:cs="Arial"/>
          <w:color w:val="666666"/>
        </w:rPr>
        <w:t xml:space="preserve"> </w:t>
      </w:r>
      <w:hyperlink r:id="rId15" w:history="1">
        <w:r w:rsidR="00002AC3" w:rsidRPr="002724F2">
          <w:rPr>
            <w:rStyle w:val="Kpr"/>
            <w:rFonts w:ascii="Times New Roman" w:hAnsi="Times New Roman" w:cs="Times New Roman"/>
            <w:iCs/>
          </w:rPr>
          <w:t>www.devletarsivleri.gov.tr/icerik/309/yonetmelik</w:t>
        </w:r>
      </w:hyperlink>
      <w:r w:rsidR="00002AC3">
        <w:rPr>
          <w:rFonts w:ascii="Times New Roman" w:hAnsi="Times New Roman" w:cs="Times New Roman"/>
          <w:iCs/>
        </w:rPr>
        <w:t xml:space="preserve"> (E.T. 05.02.2016)</w:t>
      </w:r>
    </w:p>
    <w:sectPr w:rsidR="00D7521C" w:rsidSect="00C9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00"/>
    <w:family w:val="roman"/>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Palatino"/>
    <w:panose1 w:val="00000000000000000000"/>
    <w:charset w:val="A2"/>
    <w:family w:val="roman"/>
    <w:notTrueType/>
    <w:pitch w:val="default"/>
    <w:sig w:usb0="00000005" w:usb1="00000000" w:usb2="00000000" w:usb3="00000000" w:csb0="0000001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ZurichBT-RomanExtended">
    <w:altName w:val="Arial"/>
    <w:panose1 w:val="00000000000000000000"/>
    <w:charset w:val="00"/>
    <w:family w:val="swiss"/>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nahtar" style="width:20.25pt;height:10.5pt;visibility:visible;mso-wrap-style:square" o:bullet="t">
        <v:imagedata r:id="rId1" o:title="anahtar"/>
      </v:shape>
    </w:pict>
  </w:numPicBullet>
  <w:abstractNum w:abstractNumId="0" w15:restartNumberingAfterBreak="0">
    <w:nsid w:val="00000007"/>
    <w:multiLevelType w:val="multilevel"/>
    <w:tmpl w:val="00000007"/>
    <w:name w:val="WW8Num11"/>
    <w:lvl w:ilvl="0">
      <w:start w:val="1"/>
      <w:numFmt w:val="decimal"/>
      <w:lvlText w:val="%1)"/>
      <w:lvlJc w:val="left"/>
      <w:pPr>
        <w:tabs>
          <w:tab w:val="num" w:pos="1212"/>
        </w:tabs>
        <w:ind w:left="1212" w:hanging="360"/>
      </w:pPr>
    </w:lvl>
    <w:lvl w:ilvl="1">
      <w:start w:val="1"/>
      <w:numFmt w:val="decimal"/>
      <w:lvlText w:val="%2."/>
      <w:lvlJc w:val="left"/>
      <w:pPr>
        <w:tabs>
          <w:tab w:val="num" w:pos="1932"/>
        </w:tabs>
        <w:ind w:left="1932" w:hanging="360"/>
      </w:pPr>
    </w:lvl>
    <w:lvl w:ilvl="2">
      <w:start w:val="1"/>
      <w:numFmt w:val="decimal"/>
      <w:lvlText w:val="%3."/>
      <w:lvlJc w:val="left"/>
      <w:pPr>
        <w:tabs>
          <w:tab w:val="num" w:pos="2652"/>
        </w:tabs>
        <w:ind w:left="2652" w:hanging="360"/>
      </w:pPr>
    </w:lvl>
    <w:lvl w:ilvl="3">
      <w:start w:val="1"/>
      <w:numFmt w:val="decimal"/>
      <w:lvlText w:val="%4."/>
      <w:lvlJc w:val="left"/>
      <w:pPr>
        <w:tabs>
          <w:tab w:val="num" w:pos="3372"/>
        </w:tabs>
        <w:ind w:left="3372" w:hanging="360"/>
      </w:pPr>
    </w:lvl>
    <w:lvl w:ilvl="4">
      <w:start w:val="1"/>
      <w:numFmt w:val="decimal"/>
      <w:lvlText w:val="%5."/>
      <w:lvlJc w:val="left"/>
      <w:pPr>
        <w:tabs>
          <w:tab w:val="num" w:pos="4092"/>
        </w:tabs>
        <w:ind w:left="4092" w:hanging="360"/>
      </w:pPr>
    </w:lvl>
    <w:lvl w:ilvl="5">
      <w:start w:val="1"/>
      <w:numFmt w:val="decimal"/>
      <w:lvlText w:val="%6."/>
      <w:lvlJc w:val="left"/>
      <w:pPr>
        <w:tabs>
          <w:tab w:val="num" w:pos="4812"/>
        </w:tabs>
        <w:ind w:left="4812" w:hanging="360"/>
      </w:pPr>
    </w:lvl>
    <w:lvl w:ilvl="6">
      <w:start w:val="1"/>
      <w:numFmt w:val="decimal"/>
      <w:lvlText w:val="%7."/>
      <w:lvlJc w:val="left"/>
      <w:pPr>
        <w:tabs>
          <w:tab w:val="num" w:pos="5532"/>
        </w:tabs>
        <w:ind w:left="5532" w:hanging="360"/>
      </w:pPr>
    </w:lvl>
    <w:lvl w:ilvl="7">
      <w:start w:val="1"/>
      <w:numFmt w:val="decimal"/>
      <w:lvlText w:val="%8."/>
      <w:lvlJc w:val="left"/>
      <w:pPr>
        <w:tabs>
          <w:tab w:val="num" w:pos="6252"/>
        </w:tabs>
        <w:ind w:left="6252" w:hanging="360"/>
      </w:pPr>
    </w:lvl>
    <w:lvl w:ilvl="8">
      <w:start w:val="1"/>
      <w:numFmt w:val="decimal"/>
      <w:lvlText w:val="%9."/>
      <w:lvlJc w:val="left"/>
      <w:pPr>
        <w:tabs>
          <w:tab w:val="num" w:pos="6972"/>
        </w:tabs>
        <w:ind w:left="6972" w:hanging="360"/>
      </w:pPr>
    </w:lvl>
  </w:abstractNum>
  <w:abstractNum w:abstractNumId="1" w15:restartNumberingAfterBreak="0">
    <w:nsid w:val="00B6738C"/>
    <w:multiLevelType w:val="hybridMultilevel"/>
    <w:tmpl w:val="0740705E"/>
    <w:lvl w:ilvl="0" w:tplc="2E5A9128">
      <w:start w:val="1"/>
      <w:numFmt w:val="bullet"/>
      <w:lvlText w:val=""/>
      <w:lvlJc w:val="left"/>
      <w:pPr>
        <w:tabs>
          <w:tab w:val="num" w:pos="720"/>
        </w:tabs>
        <w:ind w:left="720" w:hanging="360"/>
      </w:pPr>
      <w:rPr>
        <w:rFonts w:ascii="Wingdings" w:hAnsi="Wingdings" w:hint="default"/>
      </w:rPr>
    </w:lvl>
    <w:lvl w:ilvl="1" w:tplc="4336C564" w:tentative="1">
      <w:start w:val="1"/>
      <w:numFmt w:val="bullet"/>
      <w:lvlText w:val=""/>
      <w:lvlJc w:val="left"/>
      <w:pPr>
        <w:tabs>
          <w:tab w:val="num" w:pos="1440"/>
        </w:tabs>
        <w:ind w:left="1440" w:hanging="360"/>
      </w:pPr>
      <w:rPr>
        <w:rFonts w:ascii="Wingdings" w:hAnsi="Wingdings" w:hint="default"/>
      </w:rPr>
    </w:lvl>
    <w:lvl w:ilvl="2" w:tplc="28CC7446" w:tentative="1">
      <w:start w:val="1"/>
      <w:numFmt w:val="bullet"/>
      <w:lvlText w:val=""/>
      <w:lvlJc w:val="left"/>
      <w:pPr>
        <w:tabs>
          <w:tab w:val="num" w:pos="2160"/>
        </w:tabs>
        <w:ind w:left="2160" w:hanging="360"/>
      </w:pPr>
      <w:rPr>
        <w:rFonts w:ascii="Wingdings" w:hAnsi="Wingdings" w:hint="default"/>
      </w:rPr>
    </w:lvl>
    <w:lvl w:ilvl="3" w:tplc="1B9A5D1A" w:tentative="1">
      <w:start w:val="1"/>
      <w:numFmt w:val="bullet"/>
      <w:lvlText w:val=""/>
      <w:lvlJc w:val="left"/>
      <w:pPr>
        <w:tabs>
          <w:tab w:val="num" w:pos="2880"/>
        </w:tabs>
        <w:ind w:left="2880" w:hanging="360"/>
      </w:pPr>
      <w:rPr>
        <w:rFonts w:ascii="Wingdings" w:hAnsi="Wingdings" w:hint="default"/>
      </w:rPr>
    </w:lvl>
    <w:lvl w:ilvl="4" w:tplc="39AE1586" w:tentative="1">
      <w:start w:val="1"/>
      <w:numFmt w:val="bullet"/>
      <w:lvlText w:val=""/>
      <w:lvlJc w:val="left"/>
      <w:pPr>
        <w:tabs>
          <w:tab w:val="num" w:pos="3600"/>
        </w:tabs>
        <w:ind w:left="3600" w:hanging="360"/>
      </w:pPr>
      <w:rPr>
        <w:rFonts w:ascii="Wingdings" w:hAnsi="Wingdings" w:hint="default"/>
      </w:rPr>
    </w:lvl>
    <w:lvl w:ilvl="5" w:tplc="02641FFE" w:tentative="1">
      <w:start w:val="1"/>
      <w:numFmt w:val="bullet"/>
      <w:lvlText w:val=""/>
      <w:lvlJc w:val="left"/>
      <w:pPr>
        <w:tabs>
          <w:tab w:val="num" w:pos="4320"/>
        </w:tabs>
        <w:ind w:left="4320" w:hanging="360"/>
      </w:pPr>
      <w:rPr>
        <w:rFonts w:ascii="Wingdings" w:hAnsi="Wingdings" w:hint="default"/>
      </w:rPr>
    </w:lvl>
    <w:lvl w:ilvl="6" w:tplc="B35EBABE" w:tentative="1">
      <w:start w:val="1"/>
      <w:numFmt w:val="bullet"/>
      <w:lvlText w:val=""/>
      <w:lvlJc w:val="left"/>
      <w:pPr>
        <w:tabs>
          <w:tab w:val="num" w:pos="5040"/>
        </w:tabs>
        <w:ind w:left="5040" w:hanging="360"/>
      </w:pPr>
      <w:rPr>
        <w:rFonts w:ascii="Wingdings" w:hAnsi="Wingdings" w:hint="default"/>
      </w:rPr>
    </w:lvl>
    <w:lvl w:ilvl="7" w:tplc="8C4A73C0" w:tentative="1">
      <w:start w:val="1"/>
      <w:numFmt w:val="bullet"/>
      <w:lvlText w:val=""/>
      <w:lvlJc w:val="left"/>
      <w:pPr>
        <w:tabs>
          <w:tab w:val="num" w:pos="5760"/>
        </w:tabs>
        <w:ind w:left="5760" w:hanging="360"/>
      </w:pPr>
      <w:rPr>
        <w:rFonts w:ascii="Wingdings" w:hAnsi="Wingdings" w:hint="default"/>
      </w:rPr>
    </w:lvl>
    <w:lvl w:ilvl="8" w:tplc="2320FF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E49C5"/>
    <w:multiLevelType w:val="hybridMultilevel"/>
    <w:tmpl w:val="B1CA08CC"/>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0928D2"/>
    <w:multiLevelType w:val="hybridMultilevel"/>
    <w:tmpl w:val="5588DE9C"/>
    <w:lvl w:ilvl="0" w:tplc="0106A3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8CC311B"/>
    <w:multiLevelType w:val="hybridMultilevel"/>
    <w:tmpl w:val="D9B20D70"/>
    <w:lvl w:ilvl="0" w:tplc="D76C09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6968B5"/>
    <w:multiLevelType w:val="hybridMultilevel"/>
    <w:tmpl w:val="8D8A5DC0"/>
    <w:lvl w:ilvl="0" w:tplc="16DC5BDE">
      <w:start w:val="1"/>
      <w:numFmt w:val="bullet"/>
      <w:lvlText w:val=""/>
      <w:lvlJc w:val="left"/>
      <w:pPr>
        <w:tabs>
          <w:tab w:val="num" w:pos="720"/>
        </w:tabs>
        <w:ind w:left="720" w:hanging="360"/>
      </w:pPr>
      <w:rPr>
        <w:rFonts w:ascii="Wingdings" w:hAnsi="Wingdings" w:hint="default"/>
      </w:rPr>
    </w:lvl>
    <w:lvl w:ilvl="1" w:tplc="D7825210" w:tentative="1">
      <w:start w:val="1"/>
      <w:numFmt w:val="bullet"/>
      <w:lvlText w:val=""/>
      <w:lvlJc w:val="left"/>
      <w:pPr>
        <w:tabs>
          <w:tab w:val="num" w:pos="1440"/>
        </w:tabs>
        <w:ind w:left="1440" w:hanging="360"/>
      </w:pPr>
      <w:rPr>
        <w:rFonts w:ascii="Wingdings" w:hAnsi="Wingdings" w:hint="default"/>
      </w:rPr>
    </w:lvl>
    <w:lvl w:ilvl="2" w:tplc="A1362FBA" w:tentative="1">
      <w:start w:val="1"/>
      <w:numFmt w:val="bullet"/>
      <w:lvlText w:val=""/>
      <w:lvlJc w:val="left"/>
      <w:pPr>
        <w:tabs>
          <w:tab w:val="num" w:pos="2160"/>
        </w:tabs>
        <w:ind w:left="2160" w:hanging="360"/>
      </w:pPr>
      <w:rPr>
        <w:rFonts w:ascii="Wingdings" w:hAnsi="Wingdings" w:hint="default"/>
      </w:rPr>
    </w:lvl>
    <w:lvl w:ilvl="3" w:tplc="51CEA216" w:tentative="1">
      <w:start w:val="1"/>
      <w:numFmt w:val="bullet"/>
      <w:lvlText w:val=""/>
      <w:lvlJc w:val="left"/>
      <w:pPr>
        <w:tabs>
          <w:tab w:val="num" w:pos="2880"/>
        </w:tabs>
        <w:ind w:left="2880" w:hanging="360"/>
      </w:pPr>
      <w:rPr>
        <w:rFonts w:ascii="Wingdings" w:hAnsi="Wingdings" w:hint="default"/>
      </w:rPr>
    </w:lvl>
    <w:lvl w:ilvl="4" w:tplc="977E271C" w:tentative="1">
      <w:start w:val="1"/>
      <w:numFmt w:val="bullet"/>
      <w:lvlText w:val=""/>
      <w:lvlJc w:val="left"/>
      <w:pPr>
        <w:tabs>
          <w:tab w:val="num" w:pos="3600"/>
        </w:tabs>
        <w:ind w:left="3600" w:hanging="360"/>
      </w:pPr>
      <w:rPr>
        <w:rFonts w:ascii="Wingdings" w:hAnsi="Wingdings" w:hint="default"/>
      </w:rPr>
    </w:lvl>
    <w:lvl w:ilvl="5" w:tplc="C89EDAC0" w:tentative="1">
      <w:start w:val="1"/>
      <w:numFmt w:val="bullet"/>
      <w:lvlText w:val=""/>
      <w:lvlJc w:val="left"/>
      <w:pPr>
        <w:tabs>
          <w:tab w:val="num" w:pos="4320"/>
        </w:tabs>
        <w:ind w:left="4320" w:hanging="360"/>
      </w:pPr>
      <w:rPr>
        <w:rFonts w:ascii="Wingdings" w:hAnsi="Wingdings" w:hint="default"/>
      </w:rPr>
    </w:lvl>
    <w:lvl w:ilvl="6" w:tplc="9FB2ED22" w:tentative="1">
      <w:start w:val="1"/>
      <w:numFmt w:val="bullet"/>
      <w:lvlText w:val=""/>
      <w:lvlJc w:val="left"/>
      <w:pPr>
        <w:tabs>
          <w:tab w:val="num" w:pos="5040"/>
        </w:tabs>
        <w:ind w:left="5040" w:hanging="360"/>
      </w:pPr>
      <w:rPr>
        <w:rFonts w:ascii="Wingdings" w:hAnsi="Wingdings" w:hint="default"/>
      </w:rPr>
    </w:lvl>
    <w:lvl w:ilvl="7" w:tplc="CB7AA87A" w:tentative="1">
      <w:start w:val="1"/>
      <w:numFmt w:val="bullet"/>
      <w:lvlText w:val=""/>
      <w:lvlJc w:val="left"/>
      <w:pPr>
        <w:tabs>
          <w:tab w:val="num" w:pos="5760"/>
        </w:tabs>
        <w:ind w:left="5760" w:hanging="360"/>
      </w:pPr>
      <w:rPr>
        <w:rFonts w:ascii="Wingdings" w:hAnsi="Wingdings" w:hint="default"/>
      </w:rPr>
    </w:lvl>
    <w:lvl w:ilvl="8" w:tplc="CC64AC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52A60"/>
    <w:multiLevelType w:val="hybridMultilevel"/>
    <w:tmpl w:val="9CB0AE34"/>
    <w:lvl w:ilvl="0" w:tplc="72E6500C">
      <w:start w:val="1"/>
      <w:numFmt w:val="bullet"/>
      <w:lvlText w:val=""/>
      <w:lvlPicBulletId w:val="0"/>
      <w:lvlJc w:val="left"/>
      <w:pPr>
        <w:tabs>
          <w:tab w:val="num" w:pos="720"/>
        </w:tabs>
        <w:ind w:left="720" w:hanging="360"/>
      </w:pPr>
      <w:rPr>
        <w:rFonts w:ascii="Symbol" w:hAnsi="Symbol" w:hint="default"/>
      </w:rPr>
    </w:lvl>
    <w:lvl w:ilvl="1" w:tplc="3216C282" w:tentative="1">
      <w:start w:val="1"/>
      <w:numFmt w:val="bullet"/>
      <w:lvlText w:val=""/>
      <w:lvlJc w:val="left"/>
      <w:pPr>
        <w:tabs>
          <w:tab w:val="num" w:pos="1440"/>
        </w:tabs>
        <w:ind w:left="1440" w:hanging="360"/>
      </w:pPr>
      <w:rPr>
        <w:rFonts w:ascii="Symbol" w:hAnsi="Symbol" w:hint="default"/>
      </w:rPr>
    </w:lvl>
    <w:lvl w:ilvl="2" w:tplc="7A4E9E84" w:tentative="1">
      <w:start w:val="1"/>
      <w:numFmt w:val="bullet"/>
      <w:lvlText w:val=""/>
      <w:lvlJc w:val="left"/>
      <w:pPr>
        <w:tabs>
          <w:tab w:val="num" w:pos="2160"/>
        </w:tabs>
        <w:ind w:left="2160" w:hanging="360"/>
      </w:pPr>
      <w:rPr>
        <w:rFonts w:ascii="Symbol" w:hAnsi="Symbol" w:hint="default"/>
      </w:rPr>
    </w:lvl>
    <w:lvl w:ilvl="3" w:tplc="9C0CDE48" w:tentative="1">
      <w:start w:val="1"/>
      <w:numFmt w:val="bullet"/>
      <w:lvlText w:val=""/>
      <w:lvlJc w:val="left"/>
      <w:pPr>
        <w:tabs>
          <w:tab w:val="num" w:pos="2880"/>
        </w:tabs>
        <w:ind w:left="2880" w:hanging="360"/>
      </w:pPr>
      <w:rPr>
        <w:rFonts w:ascii="Symbol" w:hAnsi="Symbol" w:hint="default"/>
      </w:rPr>
    </w:lvl>
    <w:lvl w:ilvl="4" w:tplc="1F5C8B1C" w:tentative="1">
      <w:start w:val="1"/>
      <w:numFmt w:val="bullet"/>
      <w:lvlText w:val=""/>
      <w:lvlJc w:val="left"/>
      <w:pPr>
        <w:tabs>
          <w:tab w:val="num" w:pos="3600"/>
        </w:tabs>
        <w:ind w:left="3600" w:hanging="360"/>
      </w:pPr>
      <w:rPr>
        <w:rFonts w:ascii="Symbol" w:hAnsi="Symbol" w:hint="default"/>
      </w:rPr>
    </w:lvl>
    <w:lvl w:ilvl="5" w:tplc="4D10C2FA" w:tentative="1">
      <w:start w:val="1"/>
      <w:numFmt w:val="bullet"/>
      <w:lvlText w:val=""/>
      <w:lvlJc w:val="left"/>
      <w:pPr>
        <w:tabs>
          <w:tab w:val="num" w:pos="4320"/>
        </w:tabs>
        <w:ind w:left="4320" w:hanging="360"/>
      </w:pPr>
      <w:rPr>
        <w:rFonts w:ascii="Symbol" w:hAnsi="Symbol" w:hint="default"/>
      </w:rPr>
    </w:lvl>
    <w:lvl w:ilvl="6" w:tplc="A9FE1A4C" w:tentative="1">
      <w:start w:val="1"/>
      <w:numFmt w:val="bullet"/>
      <w:lvlText w:val=""/>
      <w:lvlJc w:val="left"/>
      <w:pPr>
        <w:tabs>
          <w:tab w:val="num" w:pos="5040"/>
        </w:tabs>
        <w:ind w:left="5040" w:hanging="360"/>
      </w:pPr>
      <w:rPr>
        <w:rFonts w:ascii="Symbol" w:hAnsi="Symbol" w:hint="default"/>
      </w:rPr>
    </w:lvl>
    <w:lvl w:ilvl="7" w:tplc="560EEDC2" w:tentative="1">
      <w:start w:val="1"/>
      <w:numFmt w:val="bullet"/>
      <w:lvlText w:val=""/>
      <w:lvlJc w:val="left"/>
      <w:pPr>
        <w:tabs>
          <w:tab w:val="num" w:pos="5760"/>
        </w:tabs>
        <w:ind w:left="5760" w:hanging="360"/>
      </w:pPr>
      <w:rPr>
        <w:rFonts w:ascii="Symbol" w:hAnsi="Symbol" w:hint="default"/>
      </w:rPr>
    </w:lvl>
    <w:lvl w:ilvl="8" w:tplc="D42EA59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E3246D"/>
    <w:multiLevelType w:val="hybridMultilevel"/>
    <w:tmpl w:val="2E2E16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C62A31"/>
    <w:multiLevelType w:val="hybridMultilevel"/>
    <w:tmpl w:val="8EC6DF52"/>
    <w:lvl w:ilvl="0" w:tplc="04A8E54A">
      <w:start w:val="1"/>
      <w:numFmt w:val="bullet"/>
      <w:lvlText w:val=""/>
      <w:lvlJc w:val="left"/>
      <w:pPr>
        <w:tabs>
          <w:tab w:val="num" w:pos="720"/>
        </w:tabs>
        <w:ind w:left="720" w:hanging="360"/>
      </w:pPr>
      <w:rPr>
        <w:rFonts w:ascii="Wingdings" w:hAnsi="Wingdings" w:hint="default"/>
      </w:rPr>
    </w:lvl>
    <w:lvl w:ilvl="1" w:tplc="F202B97C">
      <w:start w:val="1"/>
      <w:numFmt w:val="bullet"/>
      <w:lvlText w:val=""/>
      <w:lvlJc w:val="left"/>
      <w:pPr>
        <w:tabs>
          <w:tab w:val="num" w:pos="1440"/>
        </w:tabs>
        <w:ind w:left="1440" w:hanging="360"/>
      </w:pPr>
      <w:rPr>
        <w:rFonts w:ascii="Wingdings" w:hAnsi="Wingdings" w:hint="default"/>
      </w:rPr>
    </w:lvl>
    <w:lvl w:ilvl="2" w:tplc="677EAEC6" w:tentative="1">
      <w:start w:val="1"/>
      <w:numFmt w:val="bullet"/>
      <w:lvlText w:val=""/>
      <w:lvlJc w:val="left"/>
      <w:pPr>
        <w:tabs>
          <w:tab w:val="num" w:pos="2160"/>
        </w:tabs>
        <w:ind w:left="2160" w:hanging="360"/>
      </w:pPr>
      <w:rPr>
        <w:rFonts w:ascii="Wingdings" w:hAnsi="Wingdings" w:hint="default"/>
      </w:rPr>
    </w:lvl>
    <w:lvl w:ilvl="3" w:tplc="8424C3F8" w:tentative="1">
      <w:start w:val="1"/>
      <w:numFmt w:val="bullet"/>
      <w:lvlText w:val=""/>
      <w:lvlJc w:val="left"/>
      <w:pPr>
        <w:tabs>
          <w:tab w:val="num" w:pos="2880"/>
        </w:tabs>
        <w:ind w:left="2880" w:hanging="360"/>
      </w:pPr>
      <w:rPr>
        <w:rFonts w:ascii="Wingdings" w:hAnsi="Wingdings" w:hint="default"/>
      </w:rPr>
    </w:lvl>
    <w:lvl w:ilvl="4" w:tplc="8BBE6A62" w:tentative="1">
      <w:start w:val="1"/>
      <w:numFmt w:val="bullet"/>
      <w:lvlText w:val=""/>
      <w:lvlJc w:val="left"/>
      <w:pPr>
        <w:tabs>
          <w:tab w:val="num" w:pos="3600"/>
        </w:tabs>
        <w:ind w:left="3600" w:hanging="360"/>
      </w:pPr>
      <w:rPr>
        <w:rFonts w:ascii="Wingdings" w:hAnsi="Wingdings" w:hint="default"/>
      </w:rPr>
    </w:lvl>
    <w:lvl w:ilvl="5" w:tplc="CA5A6E4E" w:tentative="1">
      <w:start w:val="1"/>
      <w:numFmt w:val="bullet"/>
      <w:lvlText w:val=""/>
      <w:lvlJc w:val="left"/>
      <w:pPr>
        <w:tabs>
          <w:tab w:val="num" w:pos="4320"/>
        </w:tabs>
        <w:ind w:left="4320" w:hanging="360"/>
      </w:pPr>
      <w:rPr>
        <w:rFonts w:ascii="Wingdings" w:hAnsi="Wingdings" w:hint="default"/>
      </w:rPr>
    </w:lvl>
    <w:lvl w:ilvl="6" w:tplc="25D0EE30" w:tentative="1">
      <w:start w:val="1"/>
      <w:numFmt w:val="bullet"/>
      <w:lvlText w:val=""/>
      <w:lvlJc w:val="left"/>
      <w:pPr>
        <w:tabs>
          <w:tab w:val="num" w:pos="5040"/>
        </w:tabs>
        <w:ind w:left="5040" w:hanging="360"/>
      </w:pPr>
      <w:rPr>
        <w:rFonts w:ascii="Wingdings" w:hAnsi="Wingdings" w:hint="default"/>
      </w:rPr>
    </w:lvl>
    <w:lvl w:ilvl="7" w:tplc="5F9EAA04" w:tentative="1">
      <w:start w:val="1"/>
      <w:numFmt w:val="bullet"/>
      <w:lvlText w:val=""/>
      <w:lvlJc w:val="left"/>
      <w:pPr>
        <w:tabs>
          <w:tab w:val="num" w:pos="5760"/>
        </w:tabs>
        <w:ind w:left="5760" w:hanging="360"/>
      </w:pPr>
      <w:rPr>
        <w:rFonts w:ascii="Wingdings" w:hAnsi="Wingdings" w:hint="default"/>
      </w:rPr>
    </w:lvl>
    <w:lvl w:ilvl="8" w:tplc="F326BE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9528E"/>
    <w:multiLevelType w:val="hybridMultilevel"/>
    <w:tmpl w:val="4FC8146A"/>
    <w:lvl w:ilvl="0" w:tplc="C0761B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56426"/>
    <w:multiLevelType w:val="hybridMultilevel"/>
    <w:tmpl w:val="233AAC48"/>
    <w:lvl w:ilvl="0" w:tplc="DA9E88BC">
      <w:start w:val="30"/>
      <w:numFmt w:val="bullet"/>
      <w:lvlText w:val="-"/>
      <w:lvlJc w:val="left"/>
      <w:pPr>
        <w:ind w:left="720" w:hanging="360"/>
      </w:pPr>
      <w:rPr>
        <w:rFonts w:ascii="MinionPro-Regular" w:eastAsiaTheme="minorHAnsi" w:hAnsi="MinionPro-Regular" w:cs="MinionPro-Regular"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1A6E6C"/>
    <w:multiLevelType w:val="hybridMultilevel"/>
    <w:tmpl w:val="B5F4E0C2"/>
    <w:lvl w:ilvl="0" w:tplc="DACE9AA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76040CB"/>
    <w:multiLevelType w:val="multilevel"/>
    <w:tmpl w:val="DB9C8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26C0D75"/>
    <w:multiLevelType w:val="hybridMultilevel"/>
    <w:tmpl w:val="CD221BBA"/>
    <w:lvl w:ilvl="0" w:tplc="0D28259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2C85E74"/>
    <w:multiLevelType w:val="hybridMultilevel"/>
    <w:tmpl w:val="28F0CF2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5E560E"/>
    <w:multiLevelType w:val="hybridMultilevel"/>
    <w:tmpl w:val="36966C2A"/>
    <w:lvl w:ilvl="0" w:tplc="76A878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5775469"/>
    <w:multiLevelType w:val="hybridMultilevel"/>
    <w:tmpl w:val="08A4D8EE"/>
    <w:lvl w:ilvl="0" w:tplc="B4B407B0">
      <w:start w:val="1"/>
      <w:numFmt w:val="bullet"/>
      <w:lvlText w:val=""/>
      <w:lvlJc w:val="left"/>
      <w:pPr>
        <w:tabs>
          <w:tab w:val="num" w:pos="720"/>
        </w:tabs>
        <w:ind w:left="720" w:hanging="360"/>
      </w:pPr>
      <w:rPr>
        <w:rFonts w:ascii="Wingdings" w:hAnsi="Wingdings" w:hint="default"/>
      </w:rPr>
    </w:lvl>
    <w:lvl w:ilvl="1" w:tplc="29841848" w:tentative="1">
      <w:start w:val="1"/>
      <w:numFmt w:val="bullet"/>
      <w:lvlText w:val=""/>
      <w:lvlJc w:val="left"/>
      <w:pPr>
        <w:tabs>
          <w:tab w:val="num" w:pos="1440"/>
        </w:tabs>
        <w:ind w:left="1440" w:hanging="360"/>
      </w:pPr>
      <w:rPr>
        <w:rFonts w:ascii="Wingdings" w:hAnsi="Wingdings" w:hint="default"/>
      </w:rPr>
    </w:lvl>
    <w:lvl w:ilvl="2" w:tplc="D1FEAC6A" w:tentative="1">
      <w:start w:val="1"/>
      <w:numFmt w:val="bullet"/>
      <w:lvlText w:val=""/>
      <w:lvlJc w:val="left"/>
      <w:pPr>
        <w:tabs>
          <w:tab w:val="num" w:pos="2160"/>
        </w:tabs>
        <w:ind w:left="2160" w:hanging="360"/>
      </w:pPr>
      <w:rPr>
        <w:rFonts w:ascii="Wingdings" w:hAnsi="Wingdings" w:hint="default"/>
      </w:rPr>
    </w:lvl>
    <w:lvl w:ilvl="3" w:tplc="D4C4253E" w:tentative="1">
      <w:start w:val="1"/>
      <w:numFmt w:val="bullet"/>
      <w:lvlText w:val=""/>
      <w:lvlJc w:val="left"/>
      <w:pPr>
        <w:tabs>
          <w:tab w:val="num" w:pos="2880"/>
        </w:tabs>
        <w:ind w:left="2880" w:hanging="360"/>
      </w:pPr>
      <w:rPr>
        <w:rFonts w:ascii="Wingdings" w:hAnsi="Wingdings" w:hint="default"/>
      </w:rPr>
    </w:lvl>
    <w:lvl w:ilvl="4" w:tplc="289419C8" w:tentative="1">
      <w:start w:val="1"/>
      <w:numFmt w:val="bullet"/>
      <w:lvlText w:val=""/>
      <w:lvlJc w:val="left"/>
      <w:pPr>
        <w:tabs>
          <w:tab w:val="num" w:pos="3600"/>
        </w:tabs>
        <w:ind w:left="3600" w:hanging="360"/>
      </w:pPr>
      <w:rPr>
        <w:rFonts w:ascii="Wingdings" w:hAnsi="Wingdings" w:hint="default"/>
      </w:rPr>
    </w:lvl>
    <w:lvl w:ilvl="5" w:tplc="816EB954" w:tentative="1">
      <w:start w:val="1"/>
      <w:numFmt w:val="bullet"/>
      <w:lvlText w:val=""/>
      <w:lvlJc w:val="left"/>
      <w:pPr>
        <w:tabs>
          <w:tab w:val="num" w:pos="4320"/>
        </w:tabs>
        <w:ind w:left="4320" w:hanging="360"/>
      </w:pPr>
      <w:rPr>
        <w:rFonts w:ascii="Wingdings" w:hAnsi="Wingdings" w:hint="default"/>
      </w:rPr>
    </w:lvl>
    <w:lvl w:ilvl="6" w:tplc="63D0807E" w:tentative="1">
      <w:start w:val="1"/>
      <w:numFmt w:val="bullet"/>
      <w:lvlText w:val=""/>
      <w:lvlJc w:val="left"/>
      <w:pPr>
        <w:tabs>
          <w:tab w:val="num" w:pos="5040"/>
        </w:tabs>
        <w:ind w:left="5040" w:hanging="360"/>
      </w:pPr>
      <w:rPr>
        <w:rFonts w:ascii="Wingdings" w:hAnsi="Wingdings" w:hint="default"/>
      </w:rPr>
    </w:lvl>
    <w:lvl w:ilvl="7" w:tplc="E8F0CEAA" w:tentative="1">
      <w:start w:val="1"/>
      <w:numFmt w:val="bullet"/>
      <w:lvlText w:val=""/>
      <w:lvlJc w:val="left"/>
      <w:pPr>
        <w:tabs>
          <w:tab w:val="num" w:pos="5760"/>
        </w:tabs>
        <w:ind w:left="5760" w:hanging="360"/>
      </w:pPr>
      <w:rPr>
        <w:rFonts w:ascii="Wingdings" w:hAnsi="Wingdings" w:hint="default"/>
      </w:rPr>
    </w:lvl>
    <w:lvl w:ilvl="8" w:tplc="0FF0BC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53439"/>
    <w:multiLevelType w:val="hybridMultilevel"/>
    <w:tmpl w:val="5BEABE54"/>
    <w:lvl w:ilvl="0" w:tplc="30302C56">
      <w:start w:val="1"/>
      <w:numFmt w:val="bullet"/>
      <w:lvlText w:val=""/>
      <w:lvlJc w:val="left"/>
      <w:pPr>
        <w:tabs>
          <w:tab w:val="num" w:pos="720"/>
        </w:tabs>
        <w:ind w:left="720" w:hanging="360"/>
      </w:pPr>
      <w:rPr>
        <w:rFonts w:ascii="Wingdings" w:hAnsi="Wingdings" w:hint="default"/>
      </w:rPr>
    </w:lvl>
    <w:lvl w:ilvl="1" w:tplc="5EF0A9E8" w:tentative="1">
      <w:start w:val="1"/>
      <w:numFmt w:val="bullet"/>
      <w:lvlText w:val=""/>
      <w:lvlJc w:val="left"/>
      <w:pPr>
        <w:tabs>
          <w:tab w:val="num" w:pos="1440"/>
        </w:tabs>
        <w:ind w:left="1440" w:hanging="360"/>
      </w:pPr>
      <w:rPr>
        <w:rFonts w:ascii="Wingdings" w:hAnsi="Wingdings" w:hint="default"/>
      </w:rPr>
    </w:lvl>
    <w:lvl w:ilvl="2" w:tplc="AF0AC262" w:tentative="1">
      <w:start w:val="1"/>
      <w:numFmt w:val="bullet"/>
      <w:lvlText w:val=""/>
      <w:lvlJc w:val="left"/>
      <w:pPr>
        <w:tabs>
          <w:tab w:val="num" w:pos="2160"/>
        </w:tabs>
        <w:ind w:left="2160" w:hanging="360"/>
      </w:pPr>
      <w:rPr>
        <w:rFonts w:ascii="Wingdings" w:hAnsi="Wingdings" w:hint="default"/>
      </w:rPr>
    </w:lvl>
    <w:lvl w:ilvl="3" w:tplc="DC98329A" w:tentative="1">
      <w:start w:val="1"/>
      <w:numFmt w:val="bullet"/>
      <w:lvlText w:val=""/>
      <w:lvlJc w:val="left"/>
      <w:pPr>
        <w:tabs>
          <w:tab w:val="num" w:pos="2880"/>
        </w:tabs>
        <w:ind w:left="2880" w:hanging="360"/>
      </w:pPr>
      <w:rPr>
        <w:rFonts w:ascii="Wingdings" w:hAnsi="Wingdings" w:hint="default"/>
      </w:rPr>
    </w:lvl>
    <w:lvl w:ilvl="4" w:tplc="BD2A9DF6" w:tentative="1">
      <w:start w:val="1"/>
      <w:numFmt w:val="bullet"/>
      <w:lvlText w:val=""/>
      <w:lvlJc w:val="left"/>
      <w:pPr>
        <w:tabs>
          <w:tab w:val="num" w:pos="3600"/>
        </w:tabs>
        <w:ind w:left="3600" w:hanging="360"/>
      </w:pPr>
      <w:rPr>
        <w:rFonts w:ascii="Wingdings" w:hAnsi="Wingdings" w:hint="default"/>
      </w:rPr>
    </w:lvl>
    <w:lvl w:ilvl="5" w:tplc="63367244" w:tentative="1">
      <w:start w:val="1"/>
      <w:numFmt w:val="bullet"/>
      <w:lvlText w:val=""/>
      <w:lvlJc w:val="left"/>
      <w:pPr>
        <w:tabs>
          <w:tab w:val="num" w:pos="4320"/>
        </w:tabs>
        <w:ind w:left="4320" w:hanging="360"/>
      </w:pPr>
      <w:rPr>
        <w:rFonts w:ascii="Wingdings" w:hAnsi="Wingdings" w:hint="default"/>
      </w:rPr>
    </w:lvl>
    <w:lvl w:ilvl="6" w:tplc="19BC8DFE" w:tentative="1">
      <w:start w:val="1"/>
      <w:numFmt w:val="bullet"/>
      <w:lvlText w:val=""/>
      <w:lvlJc w:val="left"/>
      <w:pPr>
        <w:tabs>
          <w:tab w:val="num" w:pos="5040"/>
        </w:tabs>
        <w:ind w:left="5040" w:hanging="360"/>
      </w:pPr>
      <w:rPr>
        <w:rFonts w:ascii="Wingdings" w:hAnsi="Wingdings" w:hint="default"/>
      </w:rPr>
    </w:lvl>
    <w:lvl w:ilvl="7" w:tplc="C75A4D98" w:tentative="1">
      <w:start w:val="1"/>
      <w:numFmt w:val="bullet"/>
      <w:lvlText w:val=""/>
      <w:lvlJc w:val="left"/>
      <w:pPr>
        <w:tabs>
          <w:tab w:val="num" w:pos="5760"/>
        </w:tabs>
        <w:ind w:left="5760" w:hanging="360"/>
      </w:pPr>
      <w:rPr>
        <w:rFonts w:ascii="Wingdings" w:hAnsi="Wingdings" w:hint="default"/>
      </w:rPr>
    </w:lvl>
    <w:lvl w:ilvl="8" w:tplc="40F452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A2D15"/>
    <w:multiLevelType w:val="hybridMultilevel"/>
    <w:tmpl w:val="3648F138"/>
    <w:lvl w:ilvl="0" w:tplc="180AB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9A7BA6"/>
    <w:multiLevelType w:val="hybridMultilevel"/>
    <w:tmpl w:val="9A2879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2264DE"/>
    <w:multiLevelType w:val="hybridMultilevel"/>
    <w:tmpl w:val="C01EF144"/>
    <w:lvl w:ilvl="0" w:tplc="7D165220">
      <w:start w:val="1"/>
      <w:numFmt w:val="bullet"/>
      <w:lvlText w:val=""/>
      <w:lvlJc w:val="left"/>
      <w:pPr>
        <w:tabs>
          <w:tab w:val="num" w:pos="720"/>
        </w:tabs>
        <w:ind w:left="720" w:hanging="360"/>
      </w:pPr>
      <w:rPr>
        <w:rFonts w:ascii="Wingdings" w:hAnsi="Wingdings" w:hint="default"/>
      </w:rPr>
    </w:lvl>
    <w:lvl w:ilvl="1" w:tplc="2A28C820" w:tentative="1">
      <w:start w:val="1"/>
      <w:numFmt w:val="bullet"/>
      <w:lvlText w:val=""/>
      <w:lvlJc w:val="left"/>
      <w:pPr>
        <w:tabs>
          <w:tab w:val="num" w:pos="1440"/>
        </w:tabs>
        <w:ind w:left="1440" w:hanging="360"/>
      </w:pPr>
      <w:rPr>
        <w:rFonts w:ascii="Wingdings" w:hAnsi="Wingdings" w:hint="default"/>
      </w:rPr>
    </w:lvl>
    <w:lvl w:ilvl="2" w:tplc="0D664C5E" w:tentative="1">
      <w:start w:val="1"/>
      <w:numFmt w:val="bullet"/>
      <w:lvlText w:val=""/>
      <w:lvlJc w:val="left"/>
      <w:pPr>
        <w:tabs>
          <w:tab w:val="num" w:pos="2160"/>
        </w:tabs>
        <w:ind w:left="2160" w:hanging="360"/>
      </w:pPr>
      <w:rPr>
        <w:rFonts w:ascii="Wingdings" w:hAnsi="Wingdings" w:hint="default"/>
      </w:rPr>
    </w:lvl>
    <w:lvl w:ilvl="3" w:tplc="4AD2C994">
      <w:start w:val="1"/>
      <w:numFmt w:val="bullet"/>
      <w:lvlText w:val=""/>
      <w:lvlJc w:val="left"/>
      <w:pPr>
        <w:tabs>
          <w:tab w:val="num" w:pos="2880"/>
        </w:tabs>
        <w:ind w:left="2880" w:hanging="360"/>
      </w:pPr>
      <w:rPr>
        <w:rFonts w:ascii="Wingdings" w:hAnsi="Wingdings" w:hint="default"/>
      </w:rPr>
    </w:lvl>
    <w:lvl w:ilvl="4" w:tplc="E12E6750" w:tentative="1">
      <w:start w:val="1"/>
      <w:numFmt w:val="bullet"/>
      <w:lvlText w:val=""/>
      <w:lvlJc w:val="left"/>
      <w:pPr>
        <w:tabs>
          <w:tab w:val="num" w:pos="3600"/>
        </w:tabs>
        <w:ind w:left="3600" w:hanging="360"/>
      </w:pPr>
      <w:rPr>
        <w:rFonts w:ascii="Wingdings" w:hAnsi="Wingdings" w:hint="default"/>
      </w:rPr>
    </w:lvl>
    <w:lvl w:ilvl="5" w:tplc="E5A68E38" w:tentative="1">
      <w:start w:val="1"/>
      <w:numFmt w:val="bullet"/>
      <w:lvlText w:val=""/>
      <w:lvlJc w:val="left"/>
      <w:pPr>
        <w:tabs>
          <w:tab w:val="num" w:pos="4320"/>
        </w:tabs>
        <w:ind w:left="4320" w:hanging="360"/>
      </w:pPr>
      <w:rPr>
        <w:rFonts w:ascii="Wingdings" w:hAnsi="Wingdings" w:hint="default"/>
      </w:rPr>
    </w:lvl>
    <w:lvl w:ilvl="6" w:tplc="63485144" w:tentative="1">
      <w:start w:val="1"/>
      <w:numFmt w:val="bullet"/>
      <w:lvlText w:val=""/>
      <w:lvlJc w:val="left"/>
      <w:pPr>
        <w:tabs>
          <w:tab w:val="num" w:pos="5040"/>
        </w:tabs>
        <w:ind w:left="5040" w:hanging="360"/>
      </w:pPr>
      <w:rPr>
        <w:rFonts w:ascii="Wingdings" w:hAnsi="Wingdings" w:hint="default"/>
      </w:rPr>
    </w:lvl>
    <w:lvl w:ilvl="7" w:tplc="FCF6F560" w:tentative="1">
      <w:start w:val="1"/>
      <w:numFmt w:val="bullet"/>
      <w:lvlText w:val=""/>
      <w:lvlJc w:val="left"/>
      <w:pPr>
        <w:tabs>
          <w:tab w:val="num" w:pos="5760"/>
        </w:tabs>
        <w:ind w:left="5760" w:hanging="360"/>
      </w:pPr>
      <w:rPr>
        <w:rFonts w:ascii="Wingdings" w:hAnsi="Wingdings" w:hint="default"/>
      </w:rPr>
    </w:lvl>
    <w:lvl w:ilvl="8" w:tplc="2ABCD9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358FE"/>
    <w:multiLevelType w:val="hybridMultilevel"/>
    <w:tmpl w:val="C66259D0"/>
    <w:lvl w:ilvl="0" w:tplc="0CD0D67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0384297"/>
    <w:multiLevelType w:val="hybridMultilevel"/>
    <w:tmpl w:val="B47EC78C"/>
    <w:lvl w:ilvl="0" w:tplc="5694C20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35932C1"/>
    <w:multiLevelType w:val="hybridMultilevel"/>
    <w:tmpl w:val="0C2421BA"/>
    <w:lvl w:ilvl="0" w:tplc="D4EC15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70A621B"/>
    <w:multiLevelType w:val="hybridMultilevel"/>
    <w:tmpl w:val="BC28E390"/>
    <w:lvl w:ilvl="0" w:tplc="0D28259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DA4E69"/>
    <w:multiLevelType w:val="hybridMultilevel"/>
    <w:tmpl w:val="B004271E"/>
    <w:lvl w:ilvl="0" w:tplc="197E7B8C">
      <w:start w:val="1"/>
      <w:numFmt w:val="bullet"/>
      <w:lvlText w:val=""/>
      <w:lvlPicBulletId w:val="0"/>
      <w:lvlJc w:val="left"/>
      <w:pPr>
        <w:tabs>
          <w:tab w:val="num" w:pos="720"/>
        </w:tabs>
        <w:ind w:left="720" w:hanging="360"/>
      </w:pPr>
      <w:rPr>
        <w:rFonts w:ascii="Symbol" w:hAnsi="Symbol" w:hint="default"/>
      </w:rPr>
    </w:lvl>
    <w:lvl w:ilvl="1" w:tplc="48F2D9E2" w:tentative="1">
      <w:start w:val="1"/>
      <w:numFmt w:val="bullet"/>
      <w:lvlText w:val=""/>
      <w:lvlJc w:val="left"/>
      <w:pPr>
        <w:tabs>
          <w:tab w:val="num" w:pos="1440"/>
        </w:tabs>
        <w:ind w:left="1440" w:hanging="360"/>
      </w:pPr>
      <w:rPr>
        <w:rFonts w:ascii="Symbol" w:hAnsi="Symbol" w:hint="default"/>
      </w:rPr>
    </w:lvl>
    <w:lvl w:ilvl="2" w:tplc="4D64663C" w:tentative="1">
      <w:start w:val="1"/>
      <w:numFmt w:val="bullet"/>
      <w:lvlText w:val=""/>
      <w:lvlJc w:val="left"/>
      <w:pPr>
        <w:tabs>
          <w:tab w:val="num" w:pos="2160"/>
        </w:tabs>
        <w:ind w:left="2160" w:hanging="360"/>
      </w:pPr>
      <w:rPr>
        <w:rFonts w:ascii="Symbol" w:hAnsi="Symbol" w:hint="default"/>
      </w:rPr>
    </w:lvl>
    <w:lvl w:ilvl="3" w:tplc="7B8E8C82" w:tentative="1">
      <w:start w:val="1"/>
      <w:numFmt w:val="bullet"/>
      <w:lvlText w:val=""/>
      <w:lvlJc w:val="left"/>
      <w:pPr>
        <w:tabs>
          <w:tab w:val="num" w:pos="2880"/>
        </w:tabs>
        <w:ind w:left="2880" w:hanging="360"/>
      </w:pPr>
      <w:rPr>
        <w:rFonts w:ascii="Symbol" w:hAnsi="Symbol" w:hint="default"/>
      </w:rPr>
    </w:lvl>
    <w:lvl w:ilvl="4" w:tplc="C5DAD2DA" w:tentative="1">
      <w:start w:val="1"/>
      <w:numFmt w:val="bullet"/>
      <w:lvlText w:val=""/>
      <w:lvlJc w:val="left"/>
      <w:pPr>
        <w:tabs>
          <w:tab w:val="num" w:pos="3600"/>
        </w:tabs>
        <w:ind w:left="3600" w:hanging="360"/>
      </w:pPr>
      <w:rPr>
        <w:rFonts w:ascii="Symbol" w:hAnsi="Symbol" w:hint="default"/>
      </w:rPr>
    </w:lvl>
    <w:lvl w:ilvl="5" w:tplc="B0C03B38" w:tentative="1">
      <w:start w:val="1"/>
      <w:numFmt w:val="bullet"/>
      <w:lvlText w:val=""/>
      <w:lvlJc w:val="left"/>
      <w:pPr>
        <w:tabs>
          <w:tab w:val="num" w:pos="4320"/>
        </w:tabs>
        <w:ind w:left="4320" w:hanging="360"/>
      </w:pPr>
      <w:rPr>
        <w:rFonts w:ascii="Symbol" w:hAnsi="Symbol" w:hint="default"/>
      </w:rPr>
    </w:lvl>
    <w:lvl w:ilvl="6" w:tplc="56300570" w:tentative="1">
      <w:start w:val="1"/>
      <w:numFmt w:val="bullet"/>
      <w:lvlText w:val=""/>
      <w:lvlJc w:val="left"/>
      <w:pPr>
        <w:tabs>
          <w:tab w:val="num" w:pos="5040"/>
        </w:tabs>
        <w:ind w:left="5040" w:hanging="360"/>
      </w:pPr>
      <w:rPr>
        <w:rFonts w:ascii="Symbol" w:hAnsi="Symbol" w:hint="default"/>
      </w:rPr>
    </w:lvl>
    <w:lvl w:ilvl="7" w:tplc="ECD2F9A0" w:tentative="1">
      <w:start w:val="1"/>
      <w:numFmt w:val="bullet"/>
      <w:lvlText w:val=""/>
      <w:lvlJc w:val="left"/>
      <w:pPr>
        <w:tabs>
          <w:tab w:val="num" w:pos="5760"/>
        </w:tabs>
        <w:ind w:left="5760" w:hanging="360"/>
      </w:pPr>
      <w:rPr>
        <w:rFonts w:ascii="Symbol" w:hAnsi="Symbol" w:hint="default"/>
      </w:rPr>
    </w:lvl>
    <w:lvl w:ilvl="8" w:tplc="28F47C1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C1134C5"/>
    <w:multiLevelType w:val="hybridMultilevel"/>
    <w:tmpl w:val="9E40666C"/>
    <w:lvl w:ilvl="0" w:tplc="3A66DD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D221B46"/>
    <w:multiLevelType w:val="hybridMultilevel"/>
    <w:tmpl w:val="12EAFAC6"/>
    <w:lvl w:ilvl="0" w:tplc="2E42139C">
      <w:start w:val="1"/>
      <w:numFmt w:val="bullet"/>
      <w:lvlText w:val=""/>
      <w:lvlJc w:val="left"/>
      <w:pPr>
        <w:tabs>
          <w:tab w:val="num" w:pos="720"/>
        </w:tabs>
        <w:ind w:left="720" w:hanging="360"/>
      </w:pPr>
      <w:rPr>
        <w:rFonts w:ascii="Wingdings" w:hAnsi="Wingdings" w:hint="default"/>
      </w:rPr>
    </w:lvl>
    <w:lvl w:ilvl="1" w:tplc="92A2DE68" w:tentative="1">
      <w:start w:val="1"/>
      <w:numFmt w:val="bullet"/>
      <w:lvlText w:val=""/>
      <w:lvlJc w:val="left"/>
      <w:pPr>
        <w:tabs>
          <w:tab w:val="num" w:pos="1440"/>
        </w:tabs>
        <w:ind w:left="1440" w:hanging="360"/>
      </w:pPr>
      <w:rPr>
        <w:rFonts w:ascii="Wingdings" w:hAnsi="Wingdings" w:hint="default"/>
      </w:rPr>
    </w:lvl>
    <w:lvl w:ilvl="2" w:tplc="DA70B4AC" w:tentative="1">
      <w:start w:val="1"/>
      <w:numFmt w:val="bullet"/>
      <w:lvlText w:val=""/>
      <w:lvlJc w:val="left"/>
      <w:pPr>
        <w:tabs>
          <w:tab w:val="num" w:pos="2160"/>
        </w:tabs>
        <w:ind w:left="2160" w:hanging="360"/>
      </w:pPr>
      <w:rPr>
        <w:rFonts w:ascii="Wingdings" w:hAnsi="Wingdings" w:hint="default"/>
      </w:rPr>
    </w:lvl>
    <w:lvl w:ilvl="3" w:tplc="D5A000B8" w:tentative="1">
      <w:start w:val="1"/>
      <w:numFmt w:val="bullet"/>
      <w:lvlText w:val=""/>
      <w:lvlJc w:val="left"/>
      <w:pPr>
        <w:tabs>
          <w:tab w:val="num" w:pos="2880"/>
        </w:tabs>
        <w:ind w:left="2880" w:hanging="360"/>
      </w:pPr>
      <w:rPr>
        <w:rFonts w:ascii="Wingdings" w:hAnsi="Wingdings" w:hint="default"/>
      </w:rPr>
    </w:lvl>
    <w:lvl w:ilvl="4" w:tplc="ECEA6302" w:tentative="1">
      <w:start w:val="1"/>
      <w:numFmt w:val="bullet"/>
      <w:lvlText w:val=""/>
      <w:lvlJc w:val="left"/>
      <w:pPr>
        <w:tabs>
          <w:tab w:val="num" w:pos="3600"/>
        </w:tabs>
        <w:ind w:left="3600" w:hanging="360"/>
      </w:pPr>
      <w:rPr>
        <w:rFonts w:ascii="Wingdings" w:hAnsi="Wingdings" w:hint="default"/>
      </w:rPr>
    </w:lvl>
    <w:lvl w:ilvl="5" w:tplc="C47A00D8" w:tentative="1">
      <w:start w:val="1"/>
      <w:numFmt w:val="bullet"/>
      <w:lvlText w:val=""/>
      <w:lvlJc w:val="left"/>
      <w:pPr>
        <w:tabs>
          <w:tab w:val="num" w:pos="4320"/>
        </w:tabs>
        <w:ind w:left="4320" w:hanging="360"/>
      </w:pPr>
      <w:rPr>
        <w:rFonts w:ascii="Wingdings" w:hAnsi="Wingdings" w:hint="default"/>
      </w:rPr>
    </w:lvl>
    <w:lvl w:ilvl="6" w:tplc="CB4CB5F8" w:tentative="1">
      <w:start w:val="1"/>
      <w:numFmt w:val="bullet"/>
      <w:lvlText w:val=""/>
      <w:lvlJc w:val="left"/>
      <w:pPr>
        <w:tabs>
          <w:tab w:val="num" w:pos="5040"/>
        </w:tabs>
        <w:ind w:left="5040" w:hanging="360"/>
      </w:pPr>
      <w:rPr>
        <w:rFonts w:ascii="Wingdings" w:hAnsi="Wingdings" w:hint="default"/>
      </w:rPr>
    </w:lvl>
    <w:lvl w:ilvl="7" w:tplc="8DF4566C" w:tentative="1">
      <w:start w:val="1"/>
      <w:numFmt w:val="bullet"/>
      <w:lvlText w:val=""/>
      <w:lvlJc w:val="left"/>
      <w:pPr>
        <w:tabs>
          <w:tab w:val="num" w:pos="5760"/>
        </w:tabs>
        <w:ind w:left="5760" w:hanging="360"/>
      </w:pPr>
      <w:rPr>
        <w:rFonts w:ascii="Wingdings" w:hAnsi="Wingdings" w:hint="default"/>
      </w:rPr>
    </w:lvl>
    <w:lvl w:ilvl="8" w:tplc="FFEE12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E4B63"/>
    <w:multiLevelType w:val="hybridMultilevel"/>
    <w:tmpl w:val="AC34C5E2"/>
    <w:lvl w:ilvl="0" w:tplc="1020053A">
      <w:start w:val="1"/>
      <w:numFmt w:val="bullet"/>
      <w:lvlText w:val=""/>
      <w:lvlJc w:val="left"/>
      <w:pPr>
        <w:tabs>
          <w:tab w:val="num" w:pos="720"/>
        </w:tabs>
        <w:ind w:left="720" w:hanging="360"/>
      </w:pPr>
      <w:rPr>
        <w:rFonts w:ascii="Wingdings" w:hAnsi="Wingdings" w:hint="default"/>
      </w:rPr>
    </w:lvl>
    <w:lvl w:ilvl="1" w:tplc="C068F88A" w:tentative="1">
      <w:start w:val="1"/>
      <w:numFmt w:val="bullet"/>
      <w:lvlText w:val=""/>
      <w:lvlJc w:val="left"/>
      <w:pPr>
        <w:tabs>
          <w:tab w:val="num" w:pos="1440"/>
        </w:tabs>
        <w:ind w:left="1440" w:hanging="360"/>
      </w:pPr>
      <w:rPr>
        <w:rFonts w:ascii="Wingdings" w:hAnsi="Wingdings" w:hint="default"/>
      </w:rPr>
    </w:lvl>
    <w:lvl w:ilvl="2" w:tplc="6360C8B6" w:tentative="1">
      <w:start w:val="1"/>
      <w:numFmt w:val="bullet"/>
      <w:lvlText w:val=""/>
      <w:lvlJc w:val="left"/>
      <w:pPr>
        <w:tabs>
          <w:tab w:val="num" w:pos="2160"/>
        </w:tabs>
        <w:ind w:left="2160" w:hanging="360"/>
      </w:pPr>
      <w:rPr>
        <w:rFonts w:ascii="Wingdings" w:hAnsi="Wingdings" w:hint="default"/>
      </w:rPr>
    </w:lvl>
    <w:lvl w:ilvl="3" w:tplc="9708988C" w:tentative="1">
      <w:start w:val="1"/>
      <w:numFmt w:val="bullet"/>
      <w:lvlText w:val=""/>
      <w:lvlJc w:val="left"/>
      <w:pPr>
        <w:tabs>
          <w:tab w:val="num" w:pos="2880"/>
        </w:tabs>
        <w:ind w:left="2880" w:hanging="360"/>
      </w:pPr>
      <w:rPr>
        <w:rFonts w:ascii="Wingdings" w:hAnsi="Wingdings" w:hint="default"/>
      </w:rPr>
    </w:lvl>
    <w:lvl w:ilvl="4" w:tplc="D1344F9C" w:tentative="1">
      <w:start w:val="1"/>
      <w:numFmt w:val="bullet"/>
      <w:lvlText w:val=""/>
      <w:lvlJc w:val="left"/>
      <w:pPr>
        <w:tabs>
          <w:tab w:val="num" w:pos="3600"/>
        </w:tabs>
        <w:ind w:left="3600" w:hanging="360"/>
      </w:pPr>
      <w:rPr>
        <w:rFonts w:ascii="Wingdings" w:hAnsi="Wingdings" w:hint="default"/>
      </w:rPr>
    </w:lvl>
    <w:lvl w:ilvl="5" w:tplc="9D1CCB88" w:tentative="1">
      <w:start w:val="1"/>
      <w:numFmt w:val="bullet"/>
      <w:lvlText w:val=""/>
      <w:lvlJc w:val="left"/>
      <w:pPr>
        <w:tabs>
          <w:tab w:val="num" w:pos="4320"/>
        </w:tabs>
        <w:ind w:left="4320" w:hanging="360"/>
      </w:pPr>
      <w:rPr>
        <w:rFonts w:ascii="Wingdings" w:hAnsi="Wingdings" w:hint="default"/>
      </w:rPr>
    </w:lvl>
    <w:lvl w:ilvl="6" w:tplc="DDEEA790" w:tentative="1">
      <w:start w:val="1"/>
      <w:numFmt w:val="bullet"/>
      <w:lvlText w:val=""/>
      <w:lvlJc w:val="left"/>
      <w:pPr>
        <w:tabs>
          <w:tab w:val="num" w:pos="5040"/>
        </w:tabs>
        <w:ind w:left="5040" w:hanging="360"/>
      </w:pPr>
      <w:rPr>
        <w:rFonts w:ascii="Wingdings" w:hAnsi="Wingdings" w:hint="default"/>
      </w:rPr>
    </w:lvl>
    <w:lvl w:ilvl="7" w:tplc="E886FFCE" w:tentative="1">
      <w:start w:val="1"/>
      <w:numFmt w:val="bullet"/>
      <w:lvlText w:val=""/>
      <w:lvlJc w:val="left"/>
      <w:pPr>
        <w:tabs>
          <w:tab w:val="num" w:pos="5760"/>
        </w:tabs>
        <w:ind w:left="5760" w:hanging="360"/>
      </w:pPr>
      <w:rPr>
        <w:rFonts w:ascii="Wingdings" w:hAnsi="Wingdings" w:hint="default"/>
      </w:rPr>
    </w:lvl>
    <w:lvl w:ilvl="8" w:tplc="0BF6526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91667"/>
    <w:multiLevelType w:val="hybridMultilevel"/>
    <w:tmpl w:val="43B4E766"/>
    <w:lvl w:ilvl="0" w:tplc="C38C6666">
      <w:start w:val="1"/>
      <w:numFmt w:val="bullet"/>
      <w:lvlText w:val=""/>
      <w:lvlJc w:val="left"/>
      <w:pPr>
        <w:tabs>
          <w:tab w:val="num" w:pos="720"/>
        </w:tabs>
        <w:ind w:left="720" w:hanging="360"/>
      </w:pPr>
      <w:rPr>
        <w:rFonts w:ascii="Wingdings" w:hAnsi="Wingdings" w:hint="default"/>
      </w:rPr>
    </w:lvl>
    <w:lvl w:ilvl="1" w:tplc="BF0A71AA" w:tentative="1">
      <w:start w:val="1"/>
      <w:numFmt w:val="bullet"/>
      <w:lvlText w:val=""/>
      <w:lvlJc w:val="left"/>
      <w:pPr>
        <w:tabs>
          <w:tab w:val="num" w:pos="1440"/>
        </w:tabs>
        <w:ind w:left="1440" w:hanging="360"/>
      </w:pPr>
      <w:rPr>
        <w:rFonts w:ascii="Wingdings" w:hAnsi="Wingdings" w:hint="default"/>
      </w:rPr>
    </w:lvl>
    <w:lvl w:ilvl="2" w:tplc="1D4EA442" w:tentative="1">
      <w:start w:val="1"/>
      <w:numFmt w:val="bullet"/>
      <w:lvlText w:val=""/>
      <w:lvlJc w:val="left"/>
      <w:pPr>
        <w:tabs>
          <w:tab w:val="num" w:pos="2160"/>
        </w:tabs>
        <w:ind w:left="2160" w:hanging="360"/>
      </w:pPr>
      <w:rPr>
        <w:rFonts w:ascii="Wingdings" w:hAnsi="Wingdings" w:hint="default"/>
      </w:rPr>
    </w:lvl>
    <w:lvl w:ilvl="3" w:tplc="F2264EBC" w:tentative="1">
      <w:start w:val="1"/>
      <w:numFmt w:val="bullet"/>
      <w:lvlText w:val=""/>
      <w:lvlJc w:val="left"/>
      <w:pPr>
        <w:tabs>
          <w:tab w:val="num" w:pos="2880"/>
        </w:tabs>
        <w:ind w:left="2880" w:hanging="360"/>
      </w:pPr>
      <w:rPr>
        <w:rFonts w:ascii="Wingdings" w:hAnsi="Wingdings" w:hint="default"/>
      </w:rPr>
    </w:lvl>
    <w:lvl w:ilvl="4" w:tplc="F844C976" w:tentative="1">
      <w:start w:val="1"/>
      <w:numFmt w:val="bullet"/>
      <w:lvlText w:val=""/>
      <w:lvlJc w:val="left"/>
      <w:pPr>
        <w:tabs>
          <w:tab w:val="num" w:pos="3600"/>
        </w:tabs>
        <w:ind w:left="3600" w:hanging="360"/>
      </w:pPr>
      <w:rPr>
        <w:rFonts w:ascii="Wingdings" w:hAnsi="Wingdings" w:hint="default"/>
      </w:rPr>
    </w:lvl>
    <w:lvl w:ilvl="5" w:tplc="43DA79DC" w:tentative="1">
      <w:start w:val="1"/>
      <w:numFmt w:val="bullet"/>
      <w:lvlText w:val=""/>
      <w:lvlJc w:val="left"/>
      <w:pPr>
        <w:tabs>
          <w:tab w:val="num" w:pos="4320"/>
        </w:tabs>
        <w:ind w:left="4320" w:hanging="360"/>
      </w:pPr>
      <w:rPr>
        <w:rFonts w:ascii="Wingdings" w:hAnsi="Wingdings" w:hint="default"/>
      </w:rPr>
    </w:lvl>
    <w:lvl w:ilvl="6" w:tplc="4E208E9E" w:tentative="1">
      <w:start w:val="1"/>
      <w:numFmt w:val="bullet"/>
      <w:lvlText w:val=""/>
      <w:lvlJc w:val="left"/>
      <w:pPr>
        <w:tabs>
          <w:tab w:val="num" w:pos="5040"/>
        </w:tabs>
        <w:ind w:left="5040" w:hanging="360"/>
      </w:pPr>
      <w:rPr>
        <w:rFonts w:ascii="Wingdings" w:hAnsi="Wingdings" w:hint="default"/>
      </w:rPr>
    </w:lvl>
    <w:lvl w:ilvl="7" w:tplc="B7C8E2CE" w:tentative="1">
      <w:start w:val="1"/>
      <w:numFmt w:val="bullet"/>
      <w:lvlText w:val=""/>
      <w:lvlJc w:val="left"/>
      <w:pPr>
        <w:tabs>
          <w:tab w:val="num" w:pos="5760"/>
        </w:tabs>
        <w:ind w:left="5760" w:hanging="360"/>
      </w:pPr>
      <w:rPr>
        <w:rFonts w:ascii="Wingdings" w:hAnsi="Wingdings" w:hint="default"/>
      </w:rPr>
    </w:lvl>
    <w:lvl w:ilvl="8" w:tplc="8A988F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60A96"/>
    <w:multiLevelType w:val="hybridMultilevel"/>
    <w:tmpl w:val="AF1AF744"/>
    <w:lvl w:ilvl="0" w:tplc="77F45B7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70449FE"/>
    <w:multiLevelType w:val="hybridMultilevel"/>
    <w:tmpl w:val="CC00A94C"/>
    <w:lvl w:ilvl="0" w:tplc="057A696C">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81F45FB"/>
    <w:multiLevelType w:val="hybridMultilevel"/>
    <w:tmpl w:val="4ED0D874"/>
    <w:lvl w:ilvl="0" w:tplc="0D28259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8EE3676"/>
    <w:multiLevelType w:val="hybridMultilevel"/>
    <w:tmpl w:val="D9C04ECA"/>
    <w:lvl w:ilvl="0" w:tplc="0D28259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A853DEE"/>
    <w:multiLevelType w:val="hybridMultilevel"/>
    <w:tmpl w:val="358475D0"/>
    <w:lvl w:ilvl="0" w:tplc="0B7CE292">
      <w:start w:val="1"/>
      <w:numFmt w:val="bullet"/>
      <w:lvlText w:val=""/>
      <w:lvlJc w:val="left"/>
      <w:pPr>
        <w:tabs>
          <w:tab w:val="num" w:pos="720"/>
        </w:tabs>
        <w:ind w:left="720" w:hanging="360"/>
      </w:pPr>
      <w:rPr>
        <w:rFonts w:ascii="Wingdings" w:hAnsi="Wingdings" w:hint="default"/>
      </w:rPr>
    </w:lvl>
    <w:lvl w:ilvl="1" w:tplc="7CEC053C" w:tentative="1">
      <w:start w:val="1"/>
      <w:numFmt w:val="bullet"/>
      <w:lvlText w:val=""/>
      <w:lvlJc w:val="left"/>
      <w:pPr>
        <w:tabs>
          <w:tab w:val="num" w:pos="1440"/>
        </w:tabs>
        <w:ind w:left="1440" w:hanging="360"/>
      </w:pPr>
      <w:rPr>
        <w:rFonts w:ascii="Wingdings" w:hAnsi="Wingdings" w:hint="default"/>
      </w:rPr>
    </w:lvl>
    <w:lvl w:ilvl="2" w:tplc="1286DD74" w:tentative="1">
      <w:start w:val="1"/>
      <w:numFmt w:val="bullet"/>
      <w:lvlText w:val=""/>
      <w:lvlJc w:val="left"/>
      <w:pPr>
        <w:tabs>
          <w:tab w:val="num" w:pos="2160"/>
        </w:tabs>
        <w:ind w:left="2160" w:hanging="360"/>
      </w:pPr>
      <w:rPr>
        <w:rFonts w:ascii="Wingdings" w:hAnsi="Wingdings" w:hint="default"/>
      </w:rPr>
    </w:lvl>
    <w:lvl w:ilvl="3" w:tplc="4D2CFA78">
      <w:start w:val="1"/>
      <w:numFmt w:val="bullet"/>
      <w:lvlText w:val=""/>
      <w:lvlJc w:val="left"/>
      <w:pPr>
        <w:tabs>
          <w:tab w:val="num" w:pos="2880"/>
        </w:tabs>
        <w:ind w:left="2880" w:hanging="360"/>
      </w:pPr>
      <w:rPr>
        <w:rFonts w:ascii="Wingdings" w:hAnsi="Wingdings" w:hint="default"/>
      </w:rPr>
    </w:lvl>
    <w:lvl w:ilvl="4" w:tplc="9B02121A" w:tentative="1">
      <w:start w:val="1"/>
      <w:numFmt w:val="bullet"/>
      <w:lvlText w:val=""/>
      <w:lvlJc w:val="left"/>
      <w:pPr>
        <w:tabs>
          <w:tab w:val="num" w:pos="3600"/>
        </w:tabs>
        <w:ind w:left="3600" w:hanging="360"/>
      </w:pPr>
      <w:rPr>
        <w:rFonts w:ascii="Wingdings" w:hAnsi="Wingdings" w:hint="default"/>
      </w:rPr>
    </w:lvl>
    <w:lvl w:ilvl="5" w:tplc="B60EDE90" w:tentative="1">
      <w:start w:val="1"/>
      <w:numFmt w:val="bullet"/>
      <w:lvlText w:val=""/>
      <w:lvlJc w:val="left"/>
      <w:pPr>
        <w:tabs>
          <w:tab w:val="num" w:pos="4320"/>
        </w:tabs>
        <w:ind w:left="4320" w:hanging="360"/>
      </w:pPr>
      <w:rPr>
        <w:rFonts w:ascii="Wingdings" w:hAnsi="Wingdings" w:hint="default"/>
      </w:rPr>
    </w:lvl>
    <w:lvl w:ilvl="6" w:tplc="EFB2441C" w:tentative="1">
      <w:start w:val="1"/>
      <w:numFmt w:val="bullet"/>
      <w:lvlText w:val=""/>
      <w:lvlJc w:val="left"/>
      <w:pPr>
        <w:tabs>
          <w:tab w:val="num" w:pos="5040"/>
        </w:tabs>
        <w:ind w:left="5040" w:hanging="360"/>
      </w:pPr>
      <w:rPr>
        <w:rFonts w:ascii="Wingdings" w:hAnsi="Wingdings" w:hint="default"/>
      </w:rPr>
    </w:lvl>
    <w:lvl w:ilvl="7" w:tplc="5F049D82" w:tentative="1">
      <w:start w:val="1"/>
      <w:numFmt w:val="bullet"/>
      <w:lvlText w:val=""/>
      <w:lvlJc w:val="left"/>
      <w:pPr>
        <w:tabs>
          <w:tab w:val="num" w:pos="5760"/>
        </w:tabs>
        <w:ind w:left="5760" w:hanging="360"/>
      </w:pPr>
      <w:rPr>
        <w:rFonts w:ascii="Wingdings" w:hAnsi="Wingdings" w:hint="default"/>
      </w:rPr>
    </w:lvl>
    <w:lvl w:ilvl="8" w:tplc="F3C215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D362C"/>
    <w:multiLevelType w:val="hybridMultilevel"/>
    <w:tmpl w:val="0C60FE42"/>
    <w:lvl w:ilvl="0" w:tplc="C2B645BE">
      <w:start w:val="1"/>
      <w:numFmt w:val="bullet"/>
      <w:lvlText w:val=""/>
      <w:lvlJc w:val="left"/>
      <w:pPr>
        <w:tabs>
          <w:tab w:val="num" w:pos="720"/>
        </w:tabs>
        <w:ind w:left="720" w:hanging="360"/>
      </w:pPr>
      <w:rPr>
        <w:rFonts w:ascii="Wingdings" w:hAnsi="Wingdings" w:hint="default"/>
      </w:rPr>
    </w:lvl>
    <w:lvl w:ilvl="1" w:tplc="DD861D7E" w:tentative="1">
      <w:start w:val="1"/>
      <w:numFmt w:val="bullet"/>
      <w:lvlText w:val=""/>
      <w:lvlJc w:val="left"/>
      <w:pPr>
        <w:tabs>
          <w:tab w:val="num" w:pos="1440"/>
        </w:tabs>
        <w:ind w:left="1440" w:hanging="360"/>
      </w:pPr>
      <w:rPr>
        <w:rFonts w:ascii="Wingdings" w:hAnsi="Wingdings" w:hint="default"/>
      </w:rPr>
    </w:lvl>
    <w:lvl w:ilvl="2" w:tplc="EB4091A8" w:tentative="1">
      <w:start w:val="1"/>
      <w:numFmt w:val="bullet"/>
      <w:lvlText w:val=""/>
      <w:lvlJc w:val="left"/>
      <w:pPr>
        <w:tabs>
          <w:tab w:val="num" w:pos="2160"/>
        </w:tabs>
        <w:ind w:left="2160" w:hanging="360"/>
      </w:pPr>
      <w:rPr>
        <w:rFonts w:ascii="Wingdings" w:hAnsi="Wingdings" w:hint="default"/>
      </w:rPr>
    </w:lvl>
    <w:lvl w:ilvl="3" w:tplc="51FEEEDE" w:tentative="1">
      <w:start w:val="1"/>
      <w:numFmt w:val="bullet"/>
      <w:lvlText w:val=""/>
      <w:lvlJc w:val="left"/>
      <w:pPr>
        <w:tabs>
          <w:tab w:val="num" w:pos="2880"/>
        </w:tabs>
        <w:ind w:left="2880" w:hanging="360"/>
      </w:pPr>
      <w:rPr>
        <w:rFonts w:ascii="Wingdings" w:hAnsi="Wingdings" w:hint="default"/>
      </w:rPr>
    </w:lvl>
    <w:lvl w:ilvl="4" w:tplc="6E1A351E" w:tentative="1">
      <w:start w:val="1"/>
      <w:numFmt w:val="bullet"/>
      <w:lvlText w:val=""/>
      <w:lvlJc w:val="left"/>
      <w:pPr>
        <w:tabs>
          <w:tab w:val="num" w:pos="3600"/>
        </w:tabs>
        <w:ind w:left="3600" w:hanging="360"/>
      </w:pPr>
      <w:rPr>
        <w:rFonts w:ascii="Wingdings" w:hAnsi="Wingdings" w:hint="default"/>
      </w:rPr>
    </w:lvl>
    <w:lvl w:ilvl="5" w:tplc="19E863A6" w:tentative="1">
      <w:start w:val="1"/>
      <w:numFmt w:val="bullet"/>
      <w:lvlText w:val=""/>
      <w:lvlJc w:val="left"/>
      <w:pPr>
        <w:tabs>
          <w:tab w:val="num" w:pos="4320"/>
        </w:tabs>
        <w:ind w:left="4320" w:hanging="360"/>
      </w:pPr>
      <w:rPr>
        <w:rFonts w:ascii="Wingdings" w:hAnsi="Wingdings" w:hint="default"/>
      </w:rPr>
    </w:lvl>
    <w:lvl w:ilvl="6" w:tplc="2D742F1C" w:tentative="1">
      <w:start w:val="1"/>
      <w:numFmt w:val="bullet"/>
      <w:lvlText w:val=""/>
      <w:lvlJc w:val="left"/>
      <w:pPr>
        <w:tabs>
          <w:tab w:val="num" w:pos="5040"/>
        </w:tabs>
        <w:ind w:left="5040" w:hanging="360"/>
      </w:pPr>
      <w:rPr>
        <w:rFonts w:ascii="Wingdings" w:hAnsi="Wingdings" w:hint="default"/>
      </w:rPr>
    </w:lvl>
    <w:lvl w:ilvl="7" w:tplc="934EA6D4" w:tentative="1">
      <w:start w:val="1"/>
      <w:numFmt w:val="bullet"/>
      <w:lvlText w:val=""/>
      <w:lvlJc w:val="left"/>
      <w:pPr>
        <w:tabs>
          <w:tab w:val="num" w:pos="5760"/>
        </w:tabs>
        <w:ind w:left="5760" w:hanging="360"/>
      </w:pPr>
      <w:rPr>
        <w:rFonts w:ascii="Wingdings" w:hAnsi="Wingdings" w:hint="default"/>
      </w:rPr>
    </w:lvl>
    <w:lvl w:ilvl="8" w:tplc="AE0478F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734871"/>
    <w:multiLevelType w:val="hybridMultilevel"/>
    <w:tmpl w:val="3CB082AE"/>
    <w:lvl w:ilvl="0" w:tplc="EC2CF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A03C08"/>
    <w:multiLevelType w:val="hybridMultilevel"/>
    <w:tmpl w:val="69509C52"/>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FA0264E"/>
    <w:multiLevelType w:val="hybridMultilevel"/>
    <w:tmpl w:val="964694CC"/>
    <w:lvl w:ilvl="0" w:tplc="E0DACE3C">
      <w:start w:val="1"/>
      <w:numFmt w:val="bullet"/>
      <w:lvlText w:val=""/>
      <w:lvlJc w:val="left"/>
      <w:pPr>
        <w:tabs>
          <w:tab w:val="num" w:pos="720"/>
        </w:tabs>
        <w:ind w:left="720" w:hanging="360"/>
      </w:pPr>
      <w:rPr>
        <w:rFonts w:ascii="Wingdings" w:hAnsi="Wingdings" w:hint="default"/>
      </w:rPr>
    </w:lvl>
    <w:lvl w:ilvl="1" w:tplc="90D83108" w:tentative="1">
      <w:start w:val="1"/>
      <w:numFmt w:val="bullet"/>
      <w:lvlText w:val=""/>
      <w:lvlJc w:val="left"/>
      <w:pPr>
        <w:tabs>
          <w:tab w:val="num" w:pos="1440"/>
        </w:tabs>
        <w:ind w:left="1440" w:hanging="360"/>
      </w:pPr>
      <w:rPr>
        <w:rFonts w:ascii="Wingdings" w:hAnsi="Wingdings" w:hint="default"/>
      </w:rPr>
    </w:lvl>
    <w:lvl w:ilvl="2" w:tplc="4B28BC32" w:tentative="1">
      <w:start w:val="1"/>
      <w:numFmt w:val="bullet"/>
      <w:lvlText w:val=""/>
      <w:lvlJc w:val="left"/>
      <w:pPr>
        <w:tabs>
          <w:tab w:val="num" w:pos="2160"/>
        </w:tabs>
        <w:ind w:left="2160" w:hanging="360"/>
      </w:pPr>
      <w:rPr>
        <w:rFonts w:ascii="Wingdings" w:hAnsi="Wingdings" w:hint="default"/>
      </w:rPr>
    </w:lvl>
    <w:lvl w:ilvl="3" w:tplc="4A00544A" w:tentative="1">
      <w:start w:val="1"/>
      <w:numFmt w:val="bullet"/>
      <w:lvlText w:val=""/>
      <w:lvlJc w:val="left"/>
      <w:pPr>
        <w:tabs>
          <w:tab w:val="num" w:pos="2880"/>
        </w:tabs>
        <w:ind w:left="2880" w:hanging="360"/>
      </w:pPr>
      <w:rPr>
        <w:rFonts w:ascii="Wingdings" w:hAnsi="Wingdings" w:hint="default"/>
      </w:rPr>
    </w:lvl>
    <w:lvl w:ilvl="4" w:tplc="35DE00D6" w:tentative="1">
      <w:start w:val="1"/>
      <w:numFmt w:val="bullet"/>
      <w:lvlText w:val=""/>
      <w:lvlJc w:val="left"/>
      <w:pPr>
        <w:tabs>
          <w:tab w:val="num" w:pos="3600"/>
        </w:tabs>
        <w:ind w:left="3600" w:hanging="360"/>
      </w:pPr>
      <w:rPr>
        <w:rFonts w:ascii="Wingdings" w:hAnsi="Wingdings" w:hint="default"/>
      </w:rPr>
    </w:lvl>
    <w:lvl w:ilvl="5" w:tplc="4A3C5F58" w:tentative="1">
      <w:start w:val="1"/>
      <w:numFmt w:val="bullet"/>
      <w:lvlText w:val=""/>
      <w:lvlJc w:val="left"/>
      <w:pPr>
        <w:tabs>
          <w:tab w:val="num" w:pos="4320"/>
        </w:tabs>
        <w:ind w:left="4320" w:hanging="360"/>
      </w:pPr>
      <w:rPr>
        <w:rFonts w:ascii="Wingdings" w:hAnsi="Wingdings" w:hint="default"/>
      </w:rPr>
    </w:lvl>
    <w:lvl w:ilvl="6" w:tplc="4D448216" w:tentative="1">
      <w:start w:val="1"/>
      <w:numFmt w:val="bullet"/>
      <w:lvlText w:val=""/>
      <w:lvlJc w:val="left"/>
      <w:pPr>
        <w:tabs>
          <w:tab w:val="num" w:pos="5040"/>
        </w:tabs>
        <w:ind w:left="5040" w:hanging="360"/>
      </w:pPr>
      <w:rPr>
        <w:rFonts w:ascii="Wingdings" w:hAnsi="Wingdings" w:hint="default"/>
      </w:rPr>
    </w:lvl>
    <w:lvl w:ilvl="7" w:tplc="E38AA79A" w:tentative="1">
      <w:start w:val="1"/>
      <w:numFmt w:val="bullet"/>
      <w:lvlText w:val=""/>
      <w:lvlJc w:val="left"/>
      <w:pPr>
        <w:tabs>
          <w:tab w:val="num" w:pos="5760"/>
        </w:tabs>
        <w:ind w:left="5760" w:hanging="360"/>
      </w:pPr>
      <w:rPr>
        <w:rFonts w:ascii="Wingdings" w:hAnsi="Wingdings" w:hint="default"/>
      </w:rPr>
    </w:lvl>
    <w:lvl w:ilvl="8" w:tplc="4DD2D84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967CC"/>
    <w:multiLevelType w:val="hybridMultilevel"/>
    <w:tmpl w:val="734A81AA"/>
    <w:lvl w:ilvl="0" w:tplc="DF6855B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FC2319"/>
    <w:multiLevelType w:val="hybridMultilevel"/>
    <w:tmpl w:val="6054F1B8"/>
    <w:lvl w:ilvl="0" w:tplc="B5F4DFEC">
      <w:start w:val="1"/>
      <w:numFmt w:val="bullet"/>
      <w:lvlText w:val=""/>
      <w:lvlJc w:val="left"/>
      <w:pPr>
        <w:tabs>
          <w:tab w:val="num" w:pos="720"/>
        </w:tabs>
        <w:ind w:left="720" w:hanging="360"/>
      </w:pPr>
      <w:rPr>
        <w:rFonts w:ascii="Wingdings" w:hAnsi="Wingdings" w:hint="default"/>
      </w:rPr>
    </w:lvl>
    <w:lvl w:ilvl="1" w:tplc="ECFC0B3E">
      <w:start w:val="1"/>
      <w:numFmt w:val="bullet"/>
      <w:lvlText w:val=""/>
      <w:lvlJc w:val="left"/>
      <w:pPr>
        <w:tabs>
          <w:tab w:val="num" w:pos="1440"/>
        </w:tabs>
        <w:ind w:left="1440" w:hanging="360"/>
      </w:pPr>
      <w:rPr>
        <w:rFonts w:ascii="Wingdings" w:hAnsi="Wingdings" w:hint="default"/>
      </w:rPr>
    </w:lvl>
    <w:lvl w:ilvl="2" w:tplc="A6E659A0">
      <w:start w:val="1"/>
      <w:numFmt w:val="bullet"/>
      <w:lvlText w:val=""/>
      <w:lvlJc w:val="left"/>
      <w:pPr>
        <w:tabs>
          <w:tab w:val="num" w:pos="2160"/>
        </w:tabs>
        <w:ind w:left="2160" w:hanging="360"/>
      </w:pPr>
      <w:rPr>
        <w:rFonts w:ascii="Wingdings" w:hAnsi="Wingdings" w:hint="default"/>
      </w:rPr>
    </w:lvl>
    <w:lvl w:ilvl="3" w:tplc="CBD67088">
      <w:start w:val="1"/>
      <w:numFmt w:val="bullet"/>
      <w:lvlText w:val=""/>
      <w:lvlJc w:val="left"/>
      <w:pPr>
        <w:tabs>
          <w:tab w:val="num" w:pos="2771"/>
        </w:tabs>
        <w:ind w:left="2771" w:hanging="360"/>
      </w:pPr>
      <w:rPr>
        <w:rFonts w:ascii="Wingdings" w:hAnsi="Wingdings" w:hint="default"/>
      </w:rPr>
    </w:lvl>
    <w:lvl w:ilvl="4" w:tplc="B5F29A0C" w:tentative="1">
      <w:start w:val="1"/>
      <w:numFmt w:val="bullet"/>
      <w:lvlText w:val=""/>
      <w:lvlJc w:val="left"/>
      <w:pPr>
        <w:tabs>
          <w:tab w:val="num" w:pos="3600"/>
        </w:tabs>
        <w:ind w:left="3600" w:hanging="360"/>
      </w:pPr>
      <w:rPr>
        <w:rFonts w:ascii="Wingdings" w:hAnsi="Wingdings" w:hint="default"/>
      </w:rPr>
    </w:lvl>
    <w:lvl w:ilvl="5" w:tplc="58981A02" w:tentative="1">
      <w:start w:val="1"/>
      <w:numFmt w:val="bullet"/>
      <w:lvlText w:val=""/>
      <w:lvlJc w:val="left"/>
      <w:pPr>
        <w:tabs>
          <w:tab w:val="num" w:pos="4320"/>
        </w:tabs>
        <w:ind w:left="4320" w:hanging="360"/>
      </w:pPr>
      <w:rPr>
        <w:rFonts w:ascii="Wingdings" w:hAnsi="Wingdings" w:hint="default"/>
      </w:rPr>
    </w:lvl>
    <w:lvl w:ilvl="6" w:tplc="3E22FFC6" w:tentative="1">
      <w:start w:val="1"/>
      <w:numFmt w:val="bullet"/>
      <w:lvlText w:val=""/>
      <w:lvlJc w:val="left"/>
      <w:pPr>
        <w:tabs>
          <w:tab w:val="num" w:pos="5040"/>
        </w:tabs>
        <w:ind w:left="5040" w:hanging="360"/>
      </w:pPr>
      <w:rPr>
        <w:rFonts w:ascii="Wingdings" w:hAnsi="Wingdings" w:hint="default"/>
      </w:rPr>
    </w:lvl>
    <w:lvl w:ilvl="7" w:tplc="01A216A0" w:tentative="1">
      <w:start w:val="1"/>
      <w:numFmt w:val="bullet"/>
      <w:lvlText w:val=""/>
      <w:lvlJc w:val="left"/>
      <w:pPr>
        <w:tabs>
          <w:tab w:val="num" w:pos="5760"/>
        </w:tabs>
        <w:ind w:left="5760" w:hanging="360"/>
      </w:pPr>
      <w:rPr>
        <w:rFonts w:ascii="Wingdings" w:hAnsi="Wingdings" w:hint="default"/>
      </w:rPr>
    </w:lvl>
    <w:lvl w:ilvl="8" w:tplc="35D21E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17E09"/>
    <w:multiLevelType w:val="hybridMultilevel"/>
    <w:tmpl w:val="EC2E223C"/>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59D4A98"/>
    <w:multiLevelType w:val="hybridMultilevel"/>
    <w:tmpl w:val="D6E0EFAA"/>
    <w:lvl w:ilvl="0" w:tplc="EFB6DA20">
      <w:start w:val="1"/>
      <w:numFmt w:val="bullet"/>
      <w:lvlText w:val=""/>
      <w:lvlPicBulletId w:val="0"/>
      <w:lvlJc w:val="left"/>
      <w:pPr>
        <w:tabs>
          <w:tab w:val="num" w:pos="720"/>
        </w:tabs>
        <w:ind w:left="720" w:hanging="360"/>
      </w:pPr>
      <w:rPr>
        <w:rFonts w:ascii="Symbol" w:hAnsi="Symbol" w:hint="default"/>
      </w:rPr>
    </w:lvl>
    <w:lvl w:ilvl="1" w:tplc="B5CCFB8A" w:tentative="1">
      <w:start w:val="1"/>
      <w:numFmt w:val="bullet"/>
      <w:lvlText w:val=""/>
      <w:lvlJc w:val="left"/>
      <w:pPr>
        <w:tabs>
          <w:tab w:val="num" w:pos="1440"/>
        </w:tabs>
        <w:ind w:left="1440" w:hanging="360"/>
      </w:pPr>
      <w:rPr>
        <w:rFonts w:ascii="Symbol" w:hAnsi="Symbol" w:hint="default"/>
      </w:rPr>
    </w:lvl>
    <w:lvl w:ilvl="2" w:tplc="821A9AD8" w:tentative="1">
      <w:start w:val="1"/>
      <w:numFmt w:val="bullet"/>
      <w:lvlText w:val=""/>
      <w:lvlJc w:val="left"/>
      <w:pPr>
        <w:tabs>
          <w:tab w:val="num" w:pos="2160"/>
        </w:tabs>
        <w:ind w:left="2160" w:hanging="360"/>
      </w:pPr>
      <w:rPr>
        <w:rFonts w:ascii="Symbol" w:hAnsi="Symbol" w:hint="default"/>
      </w:rPr>
    </w:lvl>
    <w:lvl w:ilvl="3" w:tplc="D96A6DC6" w:tentative="1">
      <w:start w:val="1"/>
      <w:numFmt w:val="bullet"/>
      <w:lvlText w:val=""/>
      <w:lvlJc w:val="left"/>
      <w:pPr>
        <w:tabs>
          <w:tab w:val="num" w:pos="2880"/>
        </w:tabs>
        <w:ind w:left="2880" w:hanging="360"/>
      </w:pPr>
      <w:rPr>
        <w:rFonts w:ascii="Symbol" w:hAnsi="Symbol" w:hint="default"/>
      </w:rPr>
    </w:lvl>
    <w:lvl w:ilvl="4" w:tplc="E67498CE" w:tentative="1">
      <w:start w:val="1"/>
      <w:numFmt w:val="bullet"/>
      <w:lvlText w:val=""/>
      <w:lvlJc w:val="left"/>
      <w:pPr>
        <w:tabs>
          <w:tab w:val="num" w:pos="3600"/>
        </w:tabs>
        <w:ind w:left="3600" w:hanging="360"/>
      </w:pPr>
      <w:rPr>
        <w:rFonts w:ascii="Symbol" w:hAnsi="Symbol" w:hint="default"/>
      </w:rPr>
    </w:lvl>
    <w:lvl w:ilvl="5" w:tplc="B480482A" w:tentative="1">
      <w:start w:val="1"/>
      <w:numFmt w:val="bullet"/>
      <w:lvlText w:val=""/>
      <w:lvlJc w:val="left"/>
      <w:pPr>
        <w:tabs>
          <w:tab w:val="num" w:pos="4320"/>
        </w:tabs>
        <w:ind w:left="4320" w:hanging="360"/>
      </w:pPr>
      <w:rPr>
        <w:rFonts w:ascii="Symbol" w:hAnsi="Symbol" w:hint="default"/>
      </w:rPr>
    </w:lvl>
    <w:lvl w:ilvl="6" w:tplc="CBD40000" w:tentative="1">
      <w:start w:val="1"/>
      <w:numFmt w:val="bullet"/>
      <w:lvlText w:val=""/>
      <w:lvlJc w:val="left"/>
      <w:pPr>
        <w:tabs>
          <w:tab w:val="num" w:pos="5040"/>
        </w:tabs>
        <w:ind w:left="5040" w:hanging="360"/>
      </w:pPr>
      <w:rPr>
        <w:rFonts w:ascii="Symbol" w:hAnsi="Symbol" w:hint="default"/>
      </w:rPr>
    </w:lvl>
    <w:lvl w:ilvl="7" w:tplc="4566E5BC" w:tentative="1">
      <w:start w:val="1"/>
      <w:numFmt w:val="bullet"/>
      <w:lvlText w:val=""/>
      <w:lvlJc w:val="left"/>
      <w:pPr>
        <w:tabs>
          <w:tab w:val="num" w:pos="5760"/>
        </w:tabs>
        <w:ind w:left="5760" w:hanging="360"/>
      </w:pPr>
      <w:rPr>
        <w:rFonts w:ascii="Symbol" w:hAnsi="Symbol" w:hint="default"/>
      </w:rPr>
    </w:lvl>
    <w:lvl w:ilvl="8" w:tplc="EE98F4C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B217E88"/>
    <w:multiLevelType w:val="hybridMultilevel"/>
    <w:tmpl w:val="372278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8"/>
  </w:num>
  <w:num w:numId="3">
    <w:abstractNumId w:val="38"/>
  </w:num>
  <w:num w:numId="4">
    <w:abstractNumId w:val="29"/>
  </w:num>
  <w:num w:numId="5">
    <w:abstractNumId w:val="5"/>
  </w:num>
  <w:num w:numId="6">
    <w:abstractNumId w:val="27"/>
  </w:num>
  <w:num w:numId="7">
    <w:abstractNumId w:val="35"/>
  </w:num>
  <w:num w:numId="8">
    <w:abstractNumId w:val="1"/>
  </w:num>
  <w:num w:numId="9">
    <w:abstractNumId w:val="16"/>
  </w:num>
  <w:num w:numId="10">
    <w:abstractNumId w:val="34"/>
  </w:num>
  <w:num w:numId="11">
    <w:abstractNumId w:val="20"/>
  </w:num>
  <w:num w:numId="12">
    <w:abstractNumId w:val="28"/>
  </w:num>
  <w:num w:numId="13">
    <w:abstractNumId w:val="17"/>
  </w:num>
  <w:num w:numId="14">
    <w:abstractNumId w:val="0"/>
  </w:num>
  <w:num w:numId="15">
    <w:abstractNumId w:val="6"/>
  </w:num>
  <w:num w:numId="16">
    <w:abstractNumId w:val="25"/>
  </w:num>
  <w:num w:numId="17">
    <w:abstractNumId w:val="42"/>
  </w:num>
  <w:num w:numId="18">
    <w:abstractNumId w:val="12"/>
  </w:num>
  <w:num w:numId="19">
    <w:abstractNumId w:val="14"/>
  </w:num>
  <w:num w:numId="20">
    <w:abstractNumId w:val="36"/>
  </w:num>
  <w:num w:numId="21">
    <w:abstractNumId w:val="43"/>
  </w:num>
  <w:num w:numId="22">
    <w:abstractNumId w:val="18"/>
  </w:num>
  <w:num w:numId="23">
    <w:abstractNumId w:val="37"/>
  </w:num>
  <w:num w:numId="24">
    <w:abstractNumId w:val="39"/>
  </w:num>
  <w:num w:numId="25">
    <w:abstractNumId w:val="26"/>
  </w:num>
  <w:num w:numId="26">
    <w:abstractNumId w:val="10"/>
  </w:num>
  <w:num w:numId="27">
    <w:abstractNumId w:val="4"/>
  </w:num>
  <w:num w:numId="28">
    <w:abstractNumId w:val="33"/>
  </w:num>
  <w:num w:numId="29">
    <w:abstractNumId w:val="3"/>
  </w:num>
  <w:num w:numId="30">
    <w:abstractNumId w:val="7"/>
  </w:num>
  <w:num w:numId="31">
    <w:abstractNumId w:val="22"/>
  </w:num>
  <w:num w:numId="32">
    <w:abstractNumId w:val="13"/>
  </w:num>
  <w:num w:numId="33">
    <w:abstractNumId w:val="32"/>
  </w:num>
  <w:num w:numId="34">
    <w:abstractNumId w:val="30"/>
  </w:num>
  <w:num w:numId="35">
    <w:abstractNumId w:val="9"/>
  </w:num>
  <w:num w:numId="36">
    <w:abstractNumId w:val="11"/>
  </w:num>
  <w:num w:numId="37">
    <w:abstractNumId w:val="24"/>
  </w:num>
  <w:num w:numId="38">
    <w:abstractNumId w:val="2"/>
  </w:num>
  <w:num w:numId="39">
    <w:abstractNumId w:val="19"/>
  </w:num>
  <w:num w:numId="40">
    <w:abstractNumId w:val="15"/>
  </w:num>
  <w:num w:numId="41">
    <w:abstractNumId w:val="23"/>
  </w:num>
  <w:num w:numId="42">
    <w:abstractNumId w:val="21"/>
  </w:num>
  <w:num w:numId="43">
    <w:abstractNumId w:val="3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FF"/>
    <w:rsid w:val="00002AC3"/>
    <w:rsid w:val="00005B0B"/>
    <w:rsid w:val="000109F9"/>
    <w:rsid w:val="000217B3"/>
    <w:rsid w:val="000317C0"/>
    <w:rsid w:val="0003207C"/>
    <w:rsid w:val="00032656"/>
    <w:rsid w:val="00037ABF"/>
    <w:rsid w:val="000505C5"/>
    <w:rsid w:val="0005291B"/>
    <w:rsid w:val="000572C8"/>
    <w:rsid w:val="000629E9"/>
    <w:rsid w:val="000664FF"/>
    <w:rsid w:val="0007132A"/>
    <w:rsid w:val="00071789"/>
    <w:rsid w:val="000B0CC4"/>
    <w:rsid w:val="000D2673"/>
    <w:rsid w:val="000D621E"/>
    <w:rsid w:val="000D68B9"/>
    <w:rsid w:val="000D76DC"/>
    <w:rsid w:val="000E4C0B"/>
    <w:rsid w:val="000E6291"/>
    <w:rsid w:val="0010425E"/>
    <w:rsid w:val="00107901"/>
    <w:rsid w:val="0011094C"/>
    <w:rsid w:val="001123EA"/>
    <w:rsid w:val="00120322"/>
    <w:rsid w:val="00123E6E"/>
    <w:rsid w:val="00132338"/>
    <w:rsid w:val="00133182"/>
    <w:rsid w:val="00135A42"/>
    <w:rsid w:val="00137ED7"/>
    <w:rsid w:val="0015029F"/>
    <w:rsid w:val="00150439"/>
    <w:rsid w:val="00170D6D"/>
    <w:rsid w:val="001752BB"/>
    <w:rsid w:val="00185472"/>
    <w:rsid w:val="001867E7"/>
    <w:rsid w:val="00190BA7"/>
    <w:rsid w:val="001A0F9C"/>
    <w:rsid w:val="001B62C4"/>
    <w:rsid w:val="001C1071"/>
    <w:rsid w:val="001C41CD"/>
    <w:rsid w:val="001D0E68"/>
    <w:rsid w:val="001D1438"/>
    <w:rsid w:val="001D5354"/>
    <w:rsid w:val="001D53D6"/>
    <w:rsid w:val="001E2A50"/>
    <w:rsid w:val="001E42A7"/>
    <w:rsid w:val="001E4D5A"/>
    <w:rsid w:val="001F65FC"/>
    <w:rsid w:val="001F7407"/>
    <w:rsid w:val="0020324B"/>
    <w:rsid w:val="00210930"/>
    <w:rsid w:val="00214EE5"/>
    <w:rsid w:val="002209BF"/>
    <w:rsid w:val="002232C2"/>
    <w:rsid w:val="00230B5B"/>
    <w:rsid w:val="00241022"/>
    <w:rsid w:val="002453E3"/>
    <w:rsid w:val="002476D6"/>
    <w:rsid w:val="002547D9"/>
    <w:rsid w:val="0025512E"/>
    <w:rsid w:val="002621DA"/>
    <w:rsid w:val="0026586B"/>
    <w:rsid w:val="00266DA6"/>
    <w:rsid w:val="00270648"/>
    <w:rsid w:val="00272F17"/>
    <w:rsid w:val="00273E12"/>
    <w:rsid w:val="0028741B"/>
    <w:rsid w:val="0029099D"/>
    <w:rsid w:val="0029175D"/>
    <w:rsid w:val="00292255"/>
    <w:rsid w:val="002B087E"/>
    <w:rsid w:val="002B235A"/>
    <w:rsid w:val="002C35EE"/>
    <w:rsid w:val="002E38ED"/>
    <w:rsid w:val="0030561A"/>
    <w:rsid w:val="00327DBF"/>
    <w:rsid w:val="00331AEA"/>
    <w:rsid w:val="0034241C"/>
    <w:rsid w:val="003427CE"/>
    <w:rsid w:val="00345486"/>
    <w:rsid w:val="003643AF"/>
    <w:rsid w:val="00366694"/>
    <w:rsid w:val="00367C64"/>
    <w:rsid w:val="003777EA"/>
    <w:rsid w:val="003801A6"/>
    <w:rsid w:val="003A03CF"/>
    <w:rsid w:val="003A1474"/>
    <w:rsid w:val="003A4410"/>
    <w:rsid w:val="003B4D63"/>
    <w:rsid w:val="003C02DB"/>
    <w:rsid w:val="003C421E"/>
    <w:rsid w:val="003D3B52"/>
    <w:rsid w:val="003D75AC"/>
    <w:rsid w:val="003E6415"/>
    <w:rsid w:val="004015CA"/>
    <w:rsid w:val="0040188D"/>
    <w:rsid w:val="00410998"/>
    <w:rsid w:val="004159C0"/>
    <w:rsid w:val="004205BA"/>
    <w:rsid w:val="00437426"/>
    <w:rsid w:val="00437A27"/>
    <w:rsid w:val="00451925"/>
    <w:rsid w:val="00455C3C"/>
    <w:rsid w:val="004612AA"/>
    <w:rsid w:val="004644DD"/>
    <w:rsid w:val="00474021"/>
    <w:rsid w:val="004875FF"/>
    <w:rsid w:val="00492080"/>
    <w:rsid w:val="004926B6"/>
    <w:rsid w:val="00494510"/>
    <w:rsid w:val="00495AC2"/>
    <w:rsid w:val="004A4165"/>
    <w:rsid w:val="004A4561"/>
    <w:rsid w:val="004B590D"/>
    <w:rsid w:val="004C0C1D"/>
    <w:rsid w:val="004D2EB3"/>
    <w:rsid w:val="004D7E16"/>
    <w:rsid w:val="004E5057"/>
    <w:rsid w:val="004E5FA5"/>
    <w:rsid w:val="004F0CDA"/>
    <w:rsid w:val="004F397E"/>
    <w:rsid w:val="00503891"/>
    <w:rsid w:val="00505EBD"/>
    <w:rsid w:val="00531166"/>
    <w:rsid w:val="0053182B"/>
    <w:rsid w:val="00531E1B"/>
    <w:rsid w:val="00531FAB"/>
    <w:rsid w:val="00532BBF"/>
    <w:rsid w:val="00532C6E"/>
    <w:rsid w:val="005432D0"/>
    <w:rsid w:val="00543877"/>
    <w:rsid w:val="005666BC"/>
    <w:rsid w:val="00582DD5"/>
    <w:rsid w:val="005A1221"/>
    <w:rsid w:val="005A3176"/>
    <w:rsid w:val="005A54E0"/>
    <w:rsid w:val="005B1D3D"/>
    <w:rsid w:val="005B273C"/>
    <w:rsid w:val="005B71B6"/>
    <w:rsid w:val="005C67E1"/>
    <w:rsid w:val="005D5387"/>
    <w:rsid w:val="005D6B87"/>
    <w:rsid w:val="005E27B4"/>
    <w:rsid w:val="005F1077"/>
    <w:rsid w:val="005F3AAD"/>
    <w:rsid w:val="005F6F68"/>
    <w:rsid w:val="00611ED1"/>
    <w:rsid w:val="00625FDF"/>
    <w:rsid w:val="006304C2"/>
    <w:rsid w:val="006312D6"/>
    <w:rsid w:val="0063621B"/>
    <w:rsid w:val="0064007F"/>
    <w:rsid w:val="006640D5"/>
    <w:rsid w:val="00675DEB"/>
    <w:rsid w:val="00682173"/>
    <w:rsid w:val="006934EA"/>
    <w:rsid w:val="00693901"/>
    <w:rsid w:val="00697259"/>
    <w:rsid w:val="006977F6"/>
    <w:rsid w:val="006A460B"/>
    <w:rsid w:val="006A4B9A"/>
    <w:rsid w:val="006B55DA"/>
    <w:rsid w:val="006B5F10"/>
    <w:rsid w:val="006C1D58"/>
    <w:rsid w:val="006C4A74"/>
    <w:rsid w:val="006C7535"/>
    <w:rsid w:val="006D4BCD"/>
    <w:rsid w:val="006D5DF5"/>
    <w:rsid w:val="006D6070"/>
    <w:rsid w:val="006E3370"/>
    <w:rsid w:val="006E58CC"/>
    <w:rsid w:val="006F14B8"/>
    <w:rsid w:val="006F6D37"/>
    <w:rsid w:val="0070694C"/>
    <w:rsid w:val="00720CF4"/>
    <w:rsid w:val="007244AC"/>
    <w:rsid w:val="00732CBE"/>
    <w:rsid w:val="00735B21"/>
    <w:rsid w:val="00735BFF"/>
    <w:rsid w:val="00736BD9"/>
    <w:rsid w:val="00750C82"/>
    <w:rsid w:val="0076416C"/>
    <w:rsid w:val="00764741"/>
    <w:rsid w:val="00771A8D"/>
    <w:rsid w:val="007755E6"/>
    <w:rsid w:val="00783880"/>
    <w:rsid w:val="00784BA7"/>
    <w:rsid w:val="00785B02"/>
    <w:rsid w:val="00787773"/>
    <w:rsid w:val="00787B63"/>
    <w:rsid w:val="00790C81"/>
    <w:rsid w:val="00797B53"/>
    <w:rsid w:val="007A27B7"/>
    <w:rsid w:val="007B4647"/>
    <w:rsid w:val="007B5AAD"/>
    <w:rsid w:val="007C27E6"/>
    <w:rsid w:val="007D5357"/>
    <w:rsid w:val="007D70CA"/>
    <w:rsid w:val="007E0D08"/>
    <w:rsid w:val="007E257C"/>
    <w:rsid w:val="007E3129"/>
    <w:rsid w:val="007F4439"/>
    <w:rsid w:val="007F68E8"/>
    <w:rsid w:val="00817C22"/>
    <w:rsid w:val="00833D3A"/>
    <w:rsid w:val="0084271D"/>
    <w:rsid w:val="00842FFC"/>
    <w:rsid w:val="00844ED4"/>
    <w:rsid w:val="00855238"/>
    <w:rsid w:val="00863780"/>
    <w:rsid w:val="008736D2"/>
    <w:rsid w:val="00875374"/>
    <w:rsid w:val="00885AD5"/>
    <w:rsid w:val="00887621"/>
    <w:rsid w:val="00896895"/>
    <w:rsid w:val="00897B0F"/>
    <w:rsid w:val="008A738C"/>
    <w:rsid w:val="008B5663"/>
    <w:rsid w:val="008B5CA5"/>
    <w:rsid w:val="008B676F"/>
    <w:rsid w:val="008C0FCB"/>
    <w:rsid w:val="008D27ED"/>
    <w:rsid w:val="008E1BBD"/>
    <w:rsid w:val="008E72F8"/>
    <w:rsid w:val="008F53D0"/>
    <w:rsid w:val="008F7927"/>
    <w:rsid w:val="00927645"/>
    <w:rsid w:val="00940CC1"/>
    <w:rsid w:val="00943344"/>
    <w:rsid w:val="0094372A"/>
    <w:rsid w:val="009445D9"/>
    <w:rsid w:val="0095359C"/>
    <w:rsid w:val="00954E3A"/>
    <w:rsid w:val="009605CF"/>
    <w:rsid w:val="009753B7"/>
    <w:rsid w:val="009815FB"/>
    <w:rsid w:val="00985EBB"/>
    <w:rsid w:val="009B7087"/>
    <w:rsid w:val="009C1D6B"/>
    <w:rsid w:val="009C471E"/>
    <w:rsid w:val="009D0A59"/>
    <w:rsid w:val="009D7FEC"/>
    <w:rsid w:val="009E0B66"/>
    <w:rsid w:val="00A007E6"/>
    <w:rsid w:val="00A02220"/>
    <w:rsid w:val="00A064B2"/>
    <w:rsid w:val="00A17FF0"/>
    <w:rsid w:val="00A20DBF"/>
    <w:rsid w:val="00A20F77"/>
    <w:rsid w:val="00A33E9C"/>
    <w:rsid w:val="00A34829"/>
    <w:rsid w:val="00A356B9"/>
    <w:rsid w:val="00A45454"/>
    <w:rsid w:val="00A56BE8"/>
    <w:rsid w:val="00A609CE"/>
    <w:rsid w:val="00A62112"/>
    <w:rsid w:val="00A632FC"/>
    <w:rsid w:val="00A64774"/>
    <w:rsid w:val="00A93E7B"/>
    <w:rsid w:val="00AA1C7A"/>
    <w:rsid w:val="00AA3ECE"/>
    <w:rsid w:val="00AA5640"/>
    <w:rsid w:val="00AC0F0B"/>
    <w:rsid w:val="00AC142B"/>
    <w:rsid w:val="00AC3A57"/>
    <w:rsid w:val="00AC4491"/>
    <w:rsid w:val="00AD6700"/>
    <w:rsid w:val="00AE3BFF"/>
    <w:rsid w:val="00AF1E2A"/>
    <w:rsid w:val="00B00015"/>
    <w:rsid w:val="00B01F47"/>
    <w:rsid w:val="00B044D0"/>
    <w:rsid w:val="00B1321F"/>
    <w:rsid w:val="00B140BE"/>
    <w:rsid w:val="00B14102"/>
    <w:rsid w:val="00B14774"/>
    <w:rsid w:val="00B25A54"/>
    <w:rsid w:val="00B2718F"/>
    <w:rsid w:val="00B36480"/>
    <w:rsid w:val="00B376FE"/>
    <w:rsid w:val="00B46814"/>
    <w:rsid w:val="00B47A59"/>
    <w:rsid w:val="00B76808"/>
    <w:rsid w:val="00B76D50"/>
    <w:rsid w:val="00B8384D"/>
    <w:rsid w:val="00B84A05"/>
    <w:rsid w:val="00B84F46"/>
    <w:rsid w:val="00B907BF"/>
    <w:rsid w:val="00B920BE"/>
    <w:rsid w:val="00B93C41"/>
    <w:rsid w:val="00BA3840"/>
    <w:rsid w:val="00BB1169"/>
    <w:rsid w:val="00BC4CCA"/>
    <w:rsid w:val="00BD0E61"/>
    <w:rsid w:val="00BD1539"/>
    <w:rsid w:val="00BD5C8B"/>
    <w:rsid w:val="00C004B5"/>
    <w:rsid w:val="00C02786"/>
    <w:rsid w:val="00C06728"/>
    <w:rsid w:val="00C16C19"/>
    <w:rsid w:val="00C325B4"/>
    <w:rsid w:val="00C40ED3"/>
    <w:rsid w:val="00C47383"/>
    <w:rsid w:val="00C52854"/>
    <w:rsid w:val="00C53B54"/>
    <w:rsid w:val="00C636B2"/>
    <w:rsid w:val="00C73E23"/>
    <w:rsid w:val="00C741FA"/>
    <w:rsid w:val="00C821F5"/>
    <w:rsid w:val="00C878BF"/>
    <w:rsid w:val="00C91FFA"/>
    <w:rsid w:val="00CA4D7B"/>
    <w:rsid w:val="00CB4E7C"/>
    <w:rsid w:val="00CC6F78"/>
    <w:rsid w:val="00CD0EE7"/>
    <w:rsid w:val="00CE6896"/>
    <w:rsid w:val="00CF7E8D"/>
    <w:rsid w:val="00D0542A"/>
    <w:rsid w:val="00D1056B"/>
    <w:rsid w:val="00D20258"/>
    <w:rsid w:val="00D22C27"/>
    <w:rsid w:val="00D326AD"/>
    <w:rsid w:val="00D554C7"/>
    <w:rsid w:val="00D65531"/>
    <w:rsid w:val="00D70FD6"/>
    <w:rsid w:val="00D716D4"/>
    <w:rsid w:val="00D72496"/>
    <w:rsid w:val="00D747B6"/>
    <w:rsid w:val="00D7521C"/>
    <w:rsid w:val="00D776C1"/>
    <w:rsid w:val="00D7772A"/>
    <w:rsid w:val="00D827D5"/>
    <w:rsid w:val="00D91B4F"/>
    <w:rsid w:val="00D92D00"/>
    <w:rsid w:val="00DA0419"/>
    <w:rsid w:val="00DA2126"/>
    <w:rsid w:val="00DA7327"/>
    <w:rsid w:val="00DB4AEE"/>
    <w:rsid w:val="00DB6DFF"/>
    <w:rsid w:val="00DC1AC0"/>
    <w:rsid w:val="00DC258F"/>
    <w:rsid w:val="00DD2F73"/>
    <w:rsid w:val="00DD3376"/>
    <w:rsid w:val="00DD4520"/>
    <w:rsid w:val="00DE3938"/>
    <w:rsid w:val="00DE5AB0"/>
    <w:rsid w:val="00DF3E9C"/>
    <w:rsid w:val="00E0303D"/>
    <w:rsid w:val="00E04B2F"/>
    <w:rsid w:val="00E04BB9"/>
    <w:rsid w:val="00E07EAF"/>
    <w:rsid w:val="00E10A8F"/>
    <w:rsid w:val="00E13226"/>
    <w:rsid w:val="00E14387"/>
    <w:rsid w:val="00E20583"/>
    <w:rsid w:val="00E22641"/>
    <w:rsid w:val="00E3767E"/>
    <w:rsid w:val="00E37B1E"/>
    <w:rsid w:val="00E41B9A"/>
    <w:rsid w:val="00E46477"/>
    <w:rsid w:val="00E5439C"/>
    <w:rsid w:val="00E60734"/>
    <w:rsid w:val="00E63673"/>
    <w:rsid w:val="00E66CB6"/>
    <w:rsid w:val="00E670D9"/>
    <w:rsid w:val="00E67BC6"/>
    <w:rsid w:val="00E7247C"/>
    <w:rsid w:val="00E76F96"/>
    <w:rsid w:val="00E80217"/>
    <w:rsid w:val="00E977CB"/>
    <w:rsid w:val="00E97D21"/>
    <w:rsid w:val="00EA1952"/>
    <w:rsid w:val="00EA73A3"/>
    <w:rsid w:val="00ED17C0"/>
    <w:rsid w:val="00ED50C3"/>
    <w:rsid w:val="00ED5E2F"/>
    <w:rsid w:val="00EE28A9"/>
    <w:rsid w:val="00EF1420"/>
    <w:rsid w:val="00EF3C6B"/>
    <w:rsid w:val="00F21BEE"/>
    <w:rsid w:val="00F22122"/>
    <w:rsid w:val="00F2796C"/>
    <w:rsid w:val="00F306BC"/>
    <w:rsid w:val="00F307D6"/>
    <w:rsid w:val="00F4196B"/>
    <w:rsid w:val="00F42690"/>
    <w:rsid w:val="00F45D76"/>
    <w:rsid w:val="00F547EC"/>
    <w:rsid w:val="00F65683"/>
    <w:rsid w:val="00F831F1"/>
    <w:rsid w:val="00F84CD7"/>
    <w:rsid w:val="00FA1CB8"/>
    <w:rsid w:val="00FB3DA1"/>
    <w:rsid w:val="00FC01E8"/>
    <w:rsid w:val="00FD4B26"/>
    <w:rsid w:val="00FD6B81"/>
    <w:rsid w:val="00FD7701"/>
    <w:rsid w:val="00FE0A13"/>
    <w:rsid w:val="00FE29DB"/>
    <w:rsid w:val="00FF6CC2"/>
    <w:rsid w:val="00FF7572"/>
    <w:rsid w:val="00FF7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2F5B3-1CF5-4F40-AE4C-3B66966A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FF"/>
  </w:style>
  <w:style w:type="paragraph" w:styleId="Balk2">
    <w:name w:val="heading 2"/>
    <w:basedOn w:val="Normal"/>
    <w:next w:val="Normal"/>
    <w:link w:val="Balk2Char"/>
    <w:uiPriority w:val="9"/>
    <w:semiHidden/>
    <w:unhideWhenUsed/>
    <w:qFormat/>
    <w:rsid w:val="00844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17FF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ullpost">
    <w:name w:val="fullpost"/>
    <w:basedOn w:val="VarsaylanParagrafYazTipi"/>
    <w:rsid w:val="00137ED7"/>
  </w:style>
  <w:style w:type="character" w:customStyle="1" w:styleId="Balk3Char">
    <w:name w:val="Başlık 3 Char"/>
    <w:basedOn w:val="VarsaylanParagrafYazTipi"/>
    <w:link w:val="Balk3"/>
    <w:uiPriority w:val="9"/>
    <w:rsid w:val="00A17FF0"/>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A17FF0"/>
    <w:rPr>
      <w:strike w:val="0"/>
      <w:dstrike w:val="0"/>
      <w:color w:val="000000"/>
      <w:u w:val="none"/>
      <w:effect w:val="none"/>
    </w:rPr>
  </w:style>
  <w:style w:type="paragraph" w:styleId="ListeParagraf">
    <w:name w:val="List Paragraph"/>
    <w:basedOn w:val="Normal"/>
    <w:uiPriority w:val="34"/>
    <w:qFormat/>
    <w:rsid w:val="00AE3BFF"/>
    <w:pPr>
      <w:ind w:left="720"/>
      <w:contextualSpacing/>
    </w:pPr>
  </w:style>
  <w:style w:type="paragraph" w:styleId="NormalWeb">
    <w:name w:val="Normal (Web)"/>
    <w:basedOn w:val="Normal"/>
    <w:unhideWhenUsed/>
    <w:rsid w:val="005B71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B71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1B6"/>
    <w:rPr>
      <w:rFonts w:ascii="Tahoma" w:hAnsi="Tahoma" w:cs="Tahoma"/>
      <w:sz w:val="16"/>
      <w:szCs w:val="16"/>
    </w:rPr>
  </w:style>
  <w:style w:type="character" w:customStyle="1" w:styleId="A52">
    <w:name w:val="A5+2"/>
    <w:uiPriority w:val="99"/>
    <w:rsid w:val="005B71B6"/>
    <w:rPr>
      <w:rFonts w:cs="Palatino"/>
      <w:color w:val="000000"/>
      <w:sz w:val="20"/>
      <w:szCs w:val="20"/>
    </w:rPr>
  </w:style>
  <w:style w:type="character" w:customStyle="1" w:styleId="Balk2Char">
    <w:name w:val="Başlık 2 Char"/>
    <w:basedOn w:val="VarsaylanParagrafYazTipi"/>
    <w:link w:val="Balk2"/>
    <w:uiPriority w:val="9"/>
    <w:semiHidden/>
    <w:rsid w:val="00844ED4"/>
    <w:rPr>
      <w:rFonts w:asciiTheme="majorHAnsi" w:eastAsiaTheme="majorEastAsia" w:hAnsiTheme="majorHAnsi" w:cstheme="majorBidi"/>
      <w:b/>
      <w:bCs/>
      <w:color w:val="4F81BD" w:themeColor="accent1"/>
      <w:sz w:val="26"/>
      <w:szCs w:val="26"/>
    </w:rPr>
  </w:style>
  <w:style w:type="paragraph" w:customStyle="1" w:styleId="GvdeMetni31">
    <w:name w:val="Gövde Metni 31"/>
    <w:basedOn w:val="Normal"/>
    <w:rsid w:val="00AC4491"/>
    <w:pPr>
      <w:suppressAutoHyphens/>
      <w:spacing w:after="120" w:line="240" w:lineRule="auto"/>
    </w:pPr>
    <w:rPr>
      <w:rFonts w:ascii="Tahoma" w:eastAsia="Times New Roman" w:hAnsi="Tahoma" w:cs="Times New Roman"/>
      <w:sz w:val="16"/>
      <w:szCs w:val="16"/>
      <w:lang w:eastAsia="ar-SA"/>
    </w:rPr>
  </w:style>
  <w:style w:type="paragraph" w:customStyle="1" w:styleId="Default">
    <w:name w:val="Default"/>
    <w:rsid w:val="00214EE5"/>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532BBF"/>
    <w:rPr>
      <w:color w:val="800080" w:themeColor="followedHyperlink"/>
      <w:u w:val="single"/>
    </w:rPr>
  </w:style>
  <w:style w:type="character" w:styleId="Gl">
    <w:name w:val="Strong"/>
    <w:basedOn w:val="VarsaylanParagrafYazTipi"/>
    <w:uiPriority w:val="22"/>
    <w:qFormat/>
    <w:rsid w:val="00E20583"/>
    <w:rPr>
      <w:b/>
      <w:bCs/>
    </w:rPr>
  </w:style>
  <w:style w:type="paragraph" w:customStyle="1" w:styleId="Textbody">
    <w:name w:val="Text body"/>
    <w:basedOn w:val="Normal"/>
    <w:rsid w:val="006B5F1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TMLCite">
    <w:name w:val="HTML Cite"/>
    <w:basedOn w:val="VarsaylanParagrafYazTipi"/>
    <w:uiPriority w:val="99"/>
    <w:semiHidden/>
    <w:unhideWhenUsed/>
    <w:rsid w:val="00D7521C"/>
    <w:rPr>
      <w:i/>
      <w:iCs/>
    </w:rPr>
  </w:style>
  <w:style w:type="paragraph" w:customStyle="1" w:styleId="1Char">
    <w:name w:val="1 Char"/>
    <w:basedOn w:val="Normal"/>
    <w:rsid w:val="0025512E"/>
    <w:pPr>
      <w:spacing w:after="160" w:line="24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0147">
      <w:bodyDiv w:val="1"/>
      <w:marLeft w:val="0"/>
      <w:marRight w:val="0"/>
      <w:marTop w:val="0"/>
      <w:marBottom w:val="0"/>
      <w:divBdr>
        <w:top w:val="none" w:sz="0" w:space="0" w:color="auto"/>
        <w:left w:val="none" w:sz="0" w:space="0" w:color="auto"/>
        <w:bottom w:val="none" w:sz="0" w:space="0" w:color="auto"/>
        <w:right w:val="none" w:sz="0" w:space="0" w:color="auto"/>
      </w:divBdr>
      <w:divsChild>
        <w:div w:id="1625650484">
          <w:marLeft w:val="547"/>
          <w:marRight w:val="0"/>
          <w:marTop w:val="115"/>
          <w:marBottom w:val="0"/>
          <w:divBdr>
            <w:top w:val="none" w:sz="0" w:space="0" w:color="auto"/>
            <w:left w:val="none" w:sz="0" w:space="0" w:color="auto"/>
            <w:bottom w:val="none" w:sz="0" w:space="0" w:color="auto"/>
            <w:right w:val="none" w:sz="0" w:space="0" w:color="auto"/>
          </w:divBdr>
        </w:div>
        <w:div w:id="1759448059">
          <w:marLeft w:val="547"/>
          <w:marRight w:val="0"/>
          <w:marTop w:val="115"/>
          <w:marBottom w:val="0"/>
          <w:divBdr>
            <w:top w:val="none" w:sz="0" w:space="0" w:color="auto"/>
            <w:left w:val="none" w:sz="0" w:space="0" w:color="auto"/>
            <w:bottom w:val="none" w:sz="0" w:space="0" w:color="auto"/>
            <w:right w:val="none" w:sz="0" w:space="0" w:color="auto"/>
          </w:divBdr>
        </w:div>
        <w:div w:id="402681970">
          <w:marLeft w:val="547"/>
          <w:marRight w:val="0"/>
          <w:marTop w:val="115"/>
          <w:marBottom w:val="0"/>
          <w:divBdr>
            <w:top w:val="none" w:sz="0" w:space="0" w:color="auto"/>
            <w:left w:val="none" w:sz="0" w:space="0" w:color="auto"/>
            <w:bottom w:val="none" w:sz="0" w:space="0" w:color="auto"/>
            <w:right w:val="none" w:sz="0" w:space="0" w:color="auto"/>
          </w:divBdr>
        </w:div>
        <w:div w:id="1923365969">
          <w:marLeft w:val="547"/>
          <w:marRight w:val="0"/>
          <w:marTop w:val="115"/>
          <w:marBottom w:val="0"/>
          <w:divBdr>
            <w:top w:val="none" w:sz="0" w:space="0" w:color="auto"/>
            <w:left w:val="none" w:sz="0" w:space="0" w:color="auto"/>
            <w:bottom w:val="none" w:sz="0" w:space="0" w:color="auto"/>
            <w:right w:val="none" w:sz="0" w:space="0" w:color="auto"/>
          </w:divBdr>
        </w:div>
        <w:div w:id="63838549">
          <w:marLeft w:val="547"/>
          <w:marRight w:val="0"/>
          <w:marTop w:val="115"/>
          <w:marBottom w:val="0"/>
          <w:divBdr>
            <w:top w:val="none" w:sz="0" w:space="0" w:color="auto"/>
            <w:left w:val="none" w:sz="0" w:space="0" w:color="auto"/>
            <w:bottom w:val="none" w:sz="0" w:space="0" w:color="auto"/>
            <w:right w:val="none" w:sz="0" w:space="0" w:color="auto"/>
          </w:divBdr>
        </w:div>
        <w:div w:id="1655571847">
          <w:marLeft w:val="547"/>
          <w:marRight w:val="0"/>
          <w:marTop w:val="115"/>
          <w:marBottom w:val="0"/>
          <w:divBdr>
            <w:top w:val="none" w:sz="0" w:space="0" w:color="auto"/>
            <w:left w:val="none" w:sz="0" w:space="0" w:color="auto"/>
            <w:bottom w:val="none" w:sz="0" w:space="0" w:color="auto"/>
            <w:right w:val="none" w:sz="0" w:space="0" w:color="auto"/>
          </w:divBdr>
        </w:div>
      </w:divsChild>
    </w:div>
    <w:div w:id="299267542">
      <w:bodyDiv w:val="1"/>
      <w:marLeft w:val="0"/>
      <w:marRight w:val="0"/>
      <w:marTop w:val="0"/>
      <w:marBottom w:val="0"/>
      <w:divBdr>
        <w:top w:val="none" w:sz="0" w:space="0" w:color="auto"/>
        <w:left w:val="none" w:sz="0" w:space="0" w:color="auto"/>
        <w:bottom w:val="none" w:sz="0" w:space="0" w:color="auto"/>
        <w:right w:val="none" w:sz="0" w:space="0" w:color="auto"/>
      </w:divBdr>
      <w:divsChild>
        <w:div w:id="485971127">
          <w:marLeft w:val="547"/>
          <w:marRight w:val="0"/>
          <w:marTop w:val="115"/>
          <w:marBottom w:val="0"/>
          <w:divBdr>
            <w:top w:val="none" w:sz="0" w:space="0" w:color="auto"/>
            <w:left w:val="none" w:sz="0" w:space="0" w:color="auto"/>
            <w:bottom w:val="none" w:sz="0" w:space="0" w:color="auto"/>
            <w:right w:val="none" w:sz="0" w:space="0" w:color="auto"/>
          </w:divBdr>
        </w:div>
        <w:div w:id="67389919">
          <w:marLeft w:val="547"/>
          <w:marRight w:val="0"/>
          <w:marTop w:val="115"/>
          <w:marBottom w:val="0"/>
          <w:divBdr>
            <w:top w:val="none" w:sz="0" w:space="0" w:color="auto"/>
            <w:left w:val="none" w:sz="0" w:space="0" w:color="auto"/>
            <w:bottom w:val="none" w:sz="0" w:space="0" w:color="auto"/>
            <w:right w:val="none" w:sz="0" w:space="0" w:color="auto"/>
          </w:divBdr>
        </w:div>
      </w:divsChild>
    </w:div>
    <w:div w:id="532428439">
      <w:bodyDiv w:val="1"/>
      <w:marLeft w:val="0"/>
      <w:marRight w:val="0"/>
      <w:marTop w:val="0"/>
      <w:marBottom w:val="0"/>
      <w:divBdr>
        <w:top w:val="none" w:sz="0" w:space="0" w:color="auto"/>
        <w:left w:val="none" w:sz="0" w:space="0" w:color="auto"/>
        <w:bottom w:val="none" w:sz="0" w:space="0" w:color="auto"/>
        <w:right w:val="none" w:sz="0" w:space="0" w:color="auto"/>
      </w:divBdr>
      <w:divsChild>
        <w:div w:id="705183949">
          <w:marLeft w:val="547"/>
          <w:marRight w:val="0"/>
          <w:marTop w:val="115"/>
          <w:marBottom w:val="0"/>
          <w:divBdr>
            <w:top w:val="none" w:sz="0" w:space="0" w:color="auto"/>
            <w:left w:val="none" w:sz="0" w:space="0" w:color="auto"/>
            <w:bottom w:val="none" w:sz="0" w:space="0" w:color="auto"/>
            <w:right w:val="none" w:sz="0" w:space="0" w:color="auto"/>
          </w:divBdr>
        </w:div>
        <w:div w:id="457459609">
          <w:marLeft w:val="547"/>
          <w:marRight w:val="0"/>
          <w:marTop w:val="115"/>
          <w:marBottom w:val="0"/>
          <w:divBdr>
            <w:top w:val="none" w:sz="0" w:space="0" w:color="auto"/>
            <w:left w:val="none" w:sz="0" w:space="0" w:color="auto"/>
            <w:bottom w:val="none" w:sz="0" w:space="0" w:color="auto"/>
            <w:right w:val="none" w:sz="0" w:space="0" w:color="auto"/>
          </w:divBdr>
        </w:div>
        <w:div w:id="1433672639">
          <w:marLeft w:val="547"/>
          <w:marRight w:val="0"/>
          <w:marTop w:val="115"/>
          <w:marBottom w:val="0"/>
          <w:divBdr>
            <w:top w:val="none" w:sz="0" w:space="0" w:color="auto"/>
            <w:left w:val="none" w:sz="0" w:space="0" w:color="auto"/>
            <w:bottom w:val="none" w:sz="0" w:space="0" w:color="auto"/>
            <w:right w:val="none" w:sz="0" w:space="0" w:color="auto"/>
          </w:divBdr>
        </w:div>
        <w:div w:id="2083522424">
          <w:marLeft w:val="547"/>
          <w:marRight w:val="0"/>
          <w:marTop w:val="115"/>
          <w:marBottom w:val="0"/>
          <w:divBdr>
            <w:top w:val="none" w:sz="0" w:space="0" w:color="auto"/>
            <w:left w:val="none" w:sz="0" w:space="0" w:color="auto"/>
            <w:bottom w:val="none" w:sz="0" w:space="0" w:color="auto"/>
            <w:right w:val="none" w:sz="0" w:space="0" w:color="auto"/>
          </w:divBdr>
        </w:div>
      </w:divsChild>
    </w:div>
    <w:div w:id="541555089">
      <w:bodyDiv w:val="1"/>
      <w:marLeft w:val="0"/>
      <w:marRight w:val="0"/>
      <w:marTop w:val="0"/>
      <w:marBottom w:val="0"/>
      <w:divBdr>
        <w:top w:val="none" w:sz="0" w:space="0" w:color="auto"/>
        <w:left w:val="none" w:sz="0" w:space="0" w:color="auto"/>
        <w:bottom w:val="none" w:sz="0" w:space="0" w:color="auto"/>
        <w:right w:val="none" w:sz="0" w:space="0" w:color="auto"/>
      </w:divBdr>
      <w:divsChild>
        <w:div w:id="1213732656">
          <w:marLeft w:val="547"/>
          <w:marRight w:val="0"/>
          <w:marTop w:val="96"/>
          <w:marBottom w:val="0"/>
          <w:divBdr>
            <w:top w:val="none" w:sz="0" w:space="0" w:color="auto"/>
            <w:left w:val="none" w:sz="0" w:space="0" w:color="auto"/>
            <w:bottom w:val="none" w:sz="0" w:space="0" w:color="auto"/>
            <w:right w:val="none" w:sz="0" w:space="0" w:color="auto"/>
          </w:divBdr>
        </w:div>
      </w:divsChild>
    </w:div>
    <w:div w:id="619804812">
      <w:bodyDiv w:val="1"/>
      <w:marLeft w:val="0"/>
      <w:marRight w:val="0"/>
      <w:marTop w:val="0"/>
      <w:marBottom w:val="0"/>
      <w:divBdr>
        <w:top w:val="none" w:sz="0" w:space="0" w:color="auto"/>
        <w:left w:val="none" w:sz="0" w:space="0" w:color="auto"/>
        <w:bottom w:val="none" w:sz="0" w:space="0" w:color="auto"/>
        <w:right w:val="none" w:sz="0" w:space="0" w:color="auto"/>
      </w:divBdr>
      <w:divsChild>
        <w:div w:id="1042709081">
          <w:marLeft w:val="2160"/>
          <w:marRight w:val="0"/>
          <w:marTop w:val="115"/>
          <w:marBottom w:val="0"/>
          <w:divBdr>
            <w:top w:val="none" w:sz="0" w:space="0" w:color="auto"/>
            <w:left w:val="none" w:sz="0" w:space="0" w:color="auto"/>
            <w:bottom w:val="none" w:sz="0" w:space="0" w:color="auto"/>
            <w:right w:val="none" w:sz="0" w:space="0" w:color="auto"/>
          </w:divBdr>
        </w:div>
        <w:div w:id="1992321445">
          <w:marLeft w:val="2160"/>
          <w:marRight w:val="0"/>
          <w:marTop w:val="115"/>
          <w:marBottom w:val="0"/>
          <w:divBdr>
            <w:top w:val="none" w:sz="0" w:space="0" w:color="auto"/>
            <w:left w:val="none" w:sz="0" w:space="0" w:color="auto"/>
            <w:bottom w:val="none" w:sz="0" w:space="0" w:color="auto"/>
            <w:right w:val="none" w:sz="0" w:space="0" w:color="auto"/>
          </w:divBdr>
        </w:div>
        <w:div w:id="188182496">
          <w:marLeft w:val="2160"/>
          <w:marRight w:val="0"/>
          <w:marTop w:val="115"/>
          <w:marBottom w:val="0"/>
          <w:divBdr>
            <w:top w:val="none" w:sz="0" w:space="0" w:color="auto"/>
            <w:left w:val="none" w:sz="0" w:space="0" w:color="auto"/>
            <w:bottom w:val="none" w:sz="0" w:space="0" w:color="auto"/>
            <w:right w:val="none" w:sz="0" w:space="0" w:color="auto"/>
          </w:divBdr>
        </w:div>
        <w:div w:id="393700710">
          <w:marLeft w:val="2160"/>
          <w:marRight w:val="0"/>
          <w:marTop w:val="115"/>
          <w:marBottom w:val="0"/>
          <w:divBdr>
            <w:top w:val="none" w:sz="0" w:space="0" w:color="auto"/>
            <w:left w:val="none" w:sz="0" w:space="0" w:color="auto"/>
            <w:bottom w:val="none" w:sz="0" w:space="0" w:color="auto"/>
            <w:right w:val="none" w:sz="0" w:space="0" w:color="auto"/>
          </w:divBdr>
        </w:div>
      </w:divsChild>
    </w:div>
    <w:div w:id="689532181">
      <w:bodyDiv w:val="1"/>
      <w:marLeft w:val="0"/>
      <w:marRight w:val="0"/>
      <w:marTop w:val="0"/>
      <w:marBottom w:val="0"/>
      <w:divBdr>
        <w:top w:val="none" w:sz="0" w:space="0" w:color="auto"/>
        <w:left w:val="none" w:sz="0" w:space="0" w:color="auto"/>
        <w:bottom w:val="none" w:sz="0" w:space="0" w:color="auto"/>
        <w:right w:val="none" w:sz="0" w:space="0" w:color="auto"/>
      </w:divBdr>
      <w:divsChild>
        <w:div w:id="790779223">
          <w:marLeft w:val="547"/>
          <w:marRight w:val="0"/>
          <w:marTop w:val="96"/>
          <w:marBottom w:val="0"/>
          <w:divBdr>
            <w:top w:val="none" w:sz="0" w:space="0" w:color="auto"/>
            <w:left w:val="none" w:sz="0" w:space="0" w:color="auto"/>
            <w:bottom w:val="none" w:sz="0" w:space="0" w:color="auto"/>
            <w:right w:val="none" w:sz="0" w:space="0" w:color="auto"/>
          </w:divBdr>
        </w:div>
        <w:div w:id="49496173">
          <w:marLeft w:val="547"/>
          <w:marRight w:val="0"/>
          <w:marTop w:val="96"/>
          <w:marBottom w:val="0"/>
          <w:divBdr>
            <w:top w:val="none" w:sz="0" w:space="0" w:color="auto"/>
            <w:left w:val="none" w:sz="0" w:space="0" w:color="auto"/>
            <w:bottom w:val="none" w:sz="0" w:space="0" w:color="auto"/>
            <w:right w:val="none" w:sz="0" w:space="0" w:color="auto"/>
          </w:divBdr>
        </w:div>
      </w:divsChild>
    </w:div>
    <w:div w:id="755637041">
      <w:bodyDiv w:val="1"/>
      <w:marLeft w:val="0"/>
      <w:marRight w:val="0"/>
      <w:marTop w:val="0"/>
      <w:marBottom w:val="0"/>
      <w:divBdr>
        <w:top w:val="none" w:sz="0" w:space="0" w:color="auto"/>
        <w:left w:val="none" w:sz="0" w:space="0" w:color="auto"/>
        <w:bottom w:val="none" w:sz="0" w:space="0" w:color="auto"/>
        <w:right w:val="none" w:sz="0" w:space="0" w:color="auto"/>
      </w:divBdr>
      <w:divsChild>
        <w:div w:id="2081517954">
          <w:marLeft w:val="547"/>
          <w:marRight w:val="0"/>
          <w:marTop w:val="96"/>
          <w:marBottom w:val="0"/>
          <w:divBdr>
            <w:top w:val="none" w:sz="0" w:space="0" w:color="auto"/>
            <w:left w:val="none" w:sz="0" w:space="0" w:color="auto"/>
            <w:bottom w:val="none" w:sz="0" w:space="0" w:color="auto"/>
            <w:right w:val="none" w:sz="0" w:space="0" w:color="auto"/>
          </w:divBdr>
        </w:div>
      </w:divsChild>
    </w:div>
    <w:div w:id="900482961">
      <w:bodyDiv w:val="1"/>
      <w:marLeft w:val="0"/>
      <w:marRight w:val="0"/>
      <w:marTop w:val="0"/>
      <w:marBottom w:val="0"/>
      <w:divBdr>
        <w:top w:val="none" w:sz="0" w:space="0" w:color="auto"/>
        <w:left w:val="none" w:sz="0" w:space="0" w:color="auto"/>
        <w:bottom w:val="none" w:sz="0" w:space="0" w:color="auto"/>
        <w:right w:val="none" w:sz="0" w:space="0" w:color="auto"/>
      </w:divBdr>
      <w:divsChild>
        <w:div w:id="995377089">
          <w:marLeft w:val="547"/>
          <w:marRight w:val="0"/>
          <w:marTop w:val="115"/>
          <w:marBottom w:val="0"/>
          <w:divBdr>
            <w:top w:val="none" w:sz="0" w:space="0" w:color="auto"/>
            <w:left w:val="none" w:sz="0" w:space="0" w:color="auto"/>
            <w:bottom w:val="none" w:sz="0" w:space="0" w:color="auto"/>
            <w:right w:val="none" w:sz="0" w:space="0" w:color="auto"/>
          </w:divBdr>
        </w:div>
        <w:div w:id="1492018551">
          <w:marLeft w:val="547"/>
          <w:marRight w:val="0"/>
          <w:marTop w:val="115"/>
          <w:marBottom w:val="0"/>
          <w:divBdr>
            <w:top w:val="none" w:sz="0" w:space="0" w:color="auto"/>
            <w:left w:val="none" w:sz="0" w:space="0" w:color="auto"/>
            <w:bottom w:val="none" w:sz="0" w:space="0" w:color="auto"/>
            <w:right w:val="none" w:sz="0" w:space="0" w:color="auto"/>
          </w:divBdr>
        </w:div>
      </w:divsChild>
    </w:div>
    <w:div w:id="1415594186">
      <w:bodyDiv w:val="1"/>
      <w:marLeft w:val="0"/>
      <w:marRight w:val="0"/>
      <w:marTop w:val="0"/>
      <w:marBottom w:val="0"/>
      <w:divBdr>
        <w:top w:val="none" w:sz="0" w:space="0" w:color="auto"/>
        <w:left w:val="none" w:sz="0" w:space="0" w:color="auto"/>
        <w:bottom w:val="none" w:sz="0" w:space="0" w:color="auto"/>
        <w:right w:val="none" w:sz="0" w:space="0" w:color="auto"/>
      </w:divBdr>
      <w:divsChild>
        <w:div w:id="1730151420">
          <w:marLeft w:val="0"/>
          <w:marRight w:val="0"/>
          <w:marTop w:val="0"/>
          <w:marBottom w:val="0"/>
          <w:divBdr>
            <w:top w:val="none" w:sz="0" w:space="0" w:color="auto"/>
            <w:left w:val="none" w:sz="0" w:space="0" w:color="auto"/>
            <w:bottom w:val="none" w:sz="0" w:space="0" w:color="auto"/>
            <w:right w:val="none" w:sz="0" w:space="0" w:color="auto"/>
          </w:divBdr>
          <w:divsChild>
            <w:div w:id="12803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0571">
      <w:bodyDiv w:val="1"/>
      <w:marLeft w:val="0"/>
      <w:marRight w:val="0"/>
      <w:marTop w:val="0"/>
      <w:marBottom w:val="0"/>
      <w:divBdr>
        <w:top w:val="none" w:sz="0" w:space="0" w:color="auto"/>
        <w:left w:val="none" w:sz="0" w:space="0" w:color="auto"/>
        <w:bottom w:val="none" w:sz="0" w:space="0" w:color="auto"/>
        <w:right w:val="none" w:sz="0" w:space="0" w:color="auto"/>
      </w:divBdr>
      <w:divsChild>
        <w:div w:id="1486701362">
          <w:marLeft w:val="547"/>
          <w:marRight w:val="0"/>
          <w:marTop w:val="96"/>
          <w:marBottom w:val="0"/>
          <w:divBdr>
            <w:top w:val="none" w:sz="0" w:space="0" w:color="auto"/>
            <w:left w:val="none" w:sz="0" w:space="0" w:color="auto"/>
            <w:bottom w:val="none" w:sz="0" w:space="0" w:color="auto"/>
            <w:right w:val="none" w:sz="0" w:space="0" w:color="auto"/>
          </w:divBdr>
        </w:div>
      </w:divsChild>
    </w:div>
    <w:div w:id="1857040860">
      <w:bodyDiv w:val="1"/>
      <w:marLeft w:val="0"/>
      <w:marRight w:val="0"/>
      <w:marTop w:val="0"/>
      <w:marBottom w:val="0"/>
      <w:divBdr>
        <w:top w:val="none" w:sz="0" w:space="0" w:color="auto"/>
        <w:left w:val="none" w:sz="0" w:space="0" w:color="auto"/>
        <w:bottom w:val="none" w:sz="0" w:space="0" w:color="auto"/>
        <w:right w:val="none" w:sz="0" w:space="0" w:color="auto"/>
      </w:divBdr>
      <w:divsChild>
        <w:div w:id="739909268">
          <w:marLeft w:val="547"/>
          <w:marRight w:val="0"/>
          <w:marTop w:val="134"/>
          <w:marBottom w:val="0"/>
          <w:divBdr>
            <w:top w:val="none" w:sz="0" w:space="0" w:color="auto"/>
            <w:left w:val="none" w:sz="0" w:space="0" w:color="auto"/>
            <w:bottom w:val="none" w:sz="0" w:space="0" w:color="auto"/>
            <w:right w:val="none" w:sz="0" w:space="0" w:color="auto"/>
          </w:divBdr>
        </w:div>
        <w:div w:id="481119149">
          <w:marLeft w:val="547"/>
          <w:marRight w:val="0"/>
          <w:marTop w:val="134"/>
          <w:marBottom w:val="0"/>
          <w:divBdr>
            <w:top w:val="none" w:sz="0" w:space="0" w:color="auto"/>
            <w:left w:val="none" w:sz="0" w:space="0" w:color="auto"/>
            <w:bottom w:val="none" w:sz="0" w:space="0" w:color="auto"/>
            <w:right w:val="none" w:sz="0" w:space="0" w:color="auto"/>
          </w:divBdr>
        </w:div>
        <w:div w:id="1311909109">
          <w:marLeft w:val="547"/>
          <w:marRight w:val="0"/>
          <w:marTop w:val="134"/>
          <w:marBottom w:val="0"/>
          <w:divBdr>
            <w:top w:val="none" w:sz="0" w:space="0" w:color="auto"/>
            <w:left w:val="none" w:sz="0" w:space="0" w:color="auto"/>
            <w:bottom w:val="none" w:sz="0" w:space="0" w:color="auto"/>
            <w:right w:val="none" w:sz="0" w:space="0" w:color="auto"/>
          </w:divBdr>
        </w:div>
        <w:div w:id="16546799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mia.org" TargetMode="External"/><Relationship Id="rId13" Type="http://schemas.openxmlformats.org/officeDocument/2006/relationships/hyperlink" Target="http://www.bilgiyonetimi.org/cm/pages/mkl_gos.php" TargetMode="External"/><Relationship Id="rId3" Type="http://schemas.openxmlformats.org/officeDocument/2006/relationships/styles" Target="styles.xml"/><Relationship Id="rId7" Type="http://schemas.openxmlformats.org/officeDocument/2006/relationships/hyperlink" Target="http://www.saglik.gov.tr/sb/extras/mevzuat/01249.doc" TargetMode="External"/><Relationship Id="rId12" Type="http://schemas.openxmlformats.org/officeDocument/2006/relationships/hyperlink" Target="http://www.avrupakonseyi.org.tr/antlasma/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eylakeser.org/2010/05/aile-hekimligi-uygulama-yonetmeligi.html" TargetMode="External"/><Relationship Id="rId11" Type="http://schemas.openxmlformats.org/officeDocument/2006/relationships/hyperlink" Target="http://www.devletarsivleri.gov.tr/assets/content/MicroSiteler/Arsiv_Uzmanlari/Mevzuat/saklama_planlari.pdf" TargetMode="External"/><Relationship Id="rId5" Type="http://schemas.openxmlformats.org/officeDocument/2006/relationships/webSettings" Target="webSettings.xml"/><Relationship Id="rId15" Type="http://schemas.openxmlformats.org/officeDocument/2006/relationships/hyperlink" Target="http://www.devletarsivleri.gov.tr/icerik/309/yonetmelik" TargetMode="External"/><Relationship Id="rId10" Type="http://schemas.openxmlformats.org/officeDocument/2006/relationships/hyperlink" Target="http://www.saglik.gov.tr/mevzuat" TargetMode="External"/><Relationship Id="rId4" Type="http://schemas.openxmlformats.org/officeDocument/2006/relationships/settings" Target="settings.xml"/><Relationship Id="rId9" Type="http://schemas.openxmlformats.org/officeDocument/2006/relationships/hyperlink" Target="http://www.tiphukuku.org.tr" TargetMode="External"/><Relationship Id="rId14" Type="http://schemas.openxmlformats.org/officeDocument/2006/relationships/hyperlink" Target="http://www.kgm.adalet.gov.tr/tbmmkom/kisiselverile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20C2A-6325-4475-B0FB-E81343B5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14380</Words>
  <Characters>81972</Characters>
  <Application>Microsoft Office Word</Application>
  <DocSecurity>0</DocSecurity>
  <Lines>683</Lines>
  <Paragraphs>192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Zeynep Köksal</cp:lastModifiedBy>
  <cp:revision>2</cp:revision>
  <cp:lastPrinted>2016-02-12T11:51:00Z</cp:lastPrinted>
  <dcterms:created xsi:type="dcterms:W3CDTF">2018-02-10T14:18:00Z</dcterms:created>
  <dcterms:modified xsi:type="dcterms:W3CDTF">2018-02-10T14:18:00Z</dcterms:modified>
</cp:coreProperties>
</file>