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0013B" w:rsidRDefault="00EF4C03" w:rsidP="00832AEF">
            <w:pPr>
              <w:pStyle w:val="DersBilgileri"/>
              <w:rPr>
                <w:bCs/>
                <w:szCs w:val="16"/>
              </w:rPr>
            </w:pPr>
            <w:r w:rsidRPr="00E0013B">
              <w:rPr>
                <w:szCs w:val="16"/>
              </w:rPr>
              <w:t>AOÖ203 Erken Çocukluk Döneminde Gelişim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Dr.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Lisans II.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84273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1-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Tanışma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ve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Ders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İçeriğinin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Açıklanması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2-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Erken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Çocukluk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Dönemindeki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Çocukların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Gelişimlerini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Bilmenin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Önemi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Gelişimdeki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Temel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Kavramlar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5518D7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3-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Döllenme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ve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Doğum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Öncesi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Dönem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(Ovum,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Embriyo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FetüsDönemi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), </w:t>
            </w:r>
          </w:p>
          <w:p w:rsidR="00E84273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4-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Doğum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Sonrası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Dönem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eni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Doğmuş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Bebeğin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Fiziksel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ve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Fizyolojik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Özellikleri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5-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Yeni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Doğmuş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Bebeğin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Refleksleri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,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CC3B78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Yeni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CC3B78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Doğm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uş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Bebeğin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Yeni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Yaşama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Uyumu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Bakımı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Beslenmesi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5518D7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6-</w:t>
            </w:r>
            <w:r w:rsidR="0008676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08676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Yenidoğanın</w:t>
            </w:r>
            <w:proofErr w:type="spellEnd"/>
            <w:r w:rsidR="0008676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08676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Kontrolleri</w:t>
            </w:r>
            <w:proofErr w:type="spellEnd"/>
            <w:r w:rsidR="0008676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Prematüre</w:t>
            </w:r>
            <w:proofErr w:type="spellEnd"/>
            <w:r w:rsidR="00BD2460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Bebek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Düşük</w:t>
            </w:r>
            <w:proofErr w:type="spellEnd"/>
            <w:r w:rsidR="00BD2460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Doğum</w:t>
            </w:r>
            <w:proofErr w:type="spellEnd"/>
            <w:r w:rsidR="00BD2460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Ağırlıklı</w:t>
            </w:r>
            <w:proofErr w:type="spellEnd"/>
            <w:r w:rsidR="00BD2460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Bebek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Postmatüre</w:t>
            </w:r>
            <w:proofErr w:type="spellEnd"/>
            <w:r w:rsidR="00BD2460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Bebek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 </w:t>
            </w:r>
          </w:p>
          <w:p w:rsidR="00E84273" w:rsidRPr="004A627D" w:rsidRDefault="005518D7" w:rsidP="00CC3B78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7-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BağlanmaTeorisi, 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ab/>
            </w:r>
          </w:p>
          <w:p w:rsidR="00E84273" w:rsidRPr="004A627D" w:rsidRDefault="005518D7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8-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BilişselGelişiminTanımları,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Bilişsel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Gelişimle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İlgili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Kavramlar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Algı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Taklit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Dikkat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Bellek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vb.),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Bilişsel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Gelişimde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Bireysel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Farklılıklar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9-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Jean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Piaget’nin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Bilişsel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</w:t>
            </w:r>
            <w:proofErr w:type="spellEnd"/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Kuramı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10-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Jerome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Bruner’in</w:t>
            </w:r>
            <w:proofErr w:type="spellEnd"/>
            <w:r w:rsidR="004B081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Bilişsel</w:t>
            </w:r>
            <w:proofErr w:type="spellEnd"/>
            <w:r w:rsidR="004B081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</w:t>
            </w:r>
            <w:proofErr w:type="spellEnd"/>
            <w:r w:rsidR="004B081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Kuramı</w:t>
            </w:r>
            <w:proofErr w:type="spellEnd"/>
            <w:r w:rsidR="00CC3B78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11-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Lev S.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Vygotsky’ninBilişselGelişimKuramı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E84273" w:rsidRPr="004A627D" w:rsidRDefault="005518D7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12-</w:t>
            </w:r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Dilin</w:t>
            </w: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Bileşenleri</w:t>
            </w:r>
            <w:proofErr w:type="spellEnd"/>
            <w:r w:rsidR="00EF4C03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, </w:t>
            </w:r>
          </w:p>
          <w:p w:rsidR="002C651D" w:rsidRPr="004A627D" w:rsidRDefault="002C651D" w:rsidP="00E84273">
            <w:pPr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13-</w:t>
            </w:r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Dil</w:t>
            </w:r>
            <w:proofErr w:type="spellEnd"/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Gelişimi</w:t>
            </w:r>
            <w:proofErr w:type="spellEnd"/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5B2C9D" w:rsidRPr="004A627D">
              <w:rPr>
                <w:color w:val="000000" w:themeColor="text1"/>
                <w:sz w:val="16"/>
                <w:szCs w:val="16"/>
                <w:lang w:val="en-US" w:eastAsia="en-US"/>
              </w:rPr>
              <w:t>Aşamaları</w:t>
            </w:r>
            <w:proofErr w:type="spellEnd"/>
          </w:p>
          <w:p w:rsidR="00BC32DD" w:rsidRPr="009732F7" w:rsidRDefault="002C651D" w:rsidP="0069598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t>14</w:t>
            </w:r>
            <w:r w:rsidR="00695986">
              <w:rPr>
                <w:sz w:val="16"/>
                <w:szCs w:val="16"/>
                <w:lang w:val="en-US" w:eastAsia="en-US"/>
              </w:rPr>
              <w:t>-</w:t>
            </w:r>
            <w:bookmarkStart w:id="0" w:name="_GoBack"/>
            <w:bookmarkEnd w:id="0"/>
            <w:r w:rsidR="00EF4C03" w:rsidRPr="00EF4C03">
              <w:rPr>
                <w:color w:val="000000"/>
                <w:sz w:val="16"/>
                <w:szCs w:val="16"/>
                <w:lang w:val="en-US" w:eastAsia="en-US"/>
              </w:rPr>
              <w:t>DersinDeğerlendirilmesi</w:t>
            </w:r>
            <w:r w:rsidR="001F1A88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="001F1A88">
              <w:rPr>
                <w:color w:val="000000"/>
                <w:sz w:val="16"/>
                <w:szCs w:val="16"/>
                <w:lang w:val="en-US" w:eastAsia="en-US"/>
              </w:rPr>
              <w:t>Ödev</w:t>
            </w:r>
            <w:proofErr w:type="spellEnd"/>
            <w:r w:rsidR="001F1A88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1F1A88">
              <w:rPr>
                <w:color w:val="000000"/>
                <w:sz w:val="16"/>
                <w:szCs w:val="16"/>
                <w:lang w:val="en-US" w:eastAsia="en-US"/>
              </w:rPr>
              <w:t>Sunumları</w:t>
            </w:r>
            <w:proofErr w:type="spellEnd"/>
            <w:r w:rsidR="001F1A88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732F7" w:rsidRDefault="00EB5221" w:rsidP="009732F7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 xml:space="preserve">Bu </w:t>
            </w:r>
            <w:r w:rsidR="009732F7" w:rsidRPr="009732F7">
              <w:rPr>
                <w:szCs w:val="16"/>
              </w:rPr>
              <w:t>derste</w:t>
            </w:r>
            <w:r w:rsidRPr="009732F7">
              <w:rPr>
                <w:szCs w:val="16"/>
              </w:rPr>
              <w:t xml:space="preserve"> öğretmen adaylarının doğum öncesi ve erken çocukluk dönemindeki çocukların (0-8 yaş) motor, bilişs</w:t>
            </w:r>
            <w:r w:rsidR="009732F7" w:rsidRPr="009732F7">
              <w:rPr>
                <w:szCs w:val="16"/>
              </w:rPr>
              <w:t xml:space="preserve">el ve dil gelişim özelliklerini öğrenebilmesi amaçlanmıştır.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Bir ders süresi 3 saat, toplam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5221" w:rsidRPr="00EB5221" w:rsidRDefault="00EB5221" w:rsidP="00EB5221">
            <w:pPr>
              <w:numPr>
                <w:ilvl w:val="0"/>
                <w:numId w:val="2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Berk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L. (2013).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BebeklerveÇocuklarDoğumÖncesindenOrtaÇocukluğa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IşıkoğluErdoğan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, N. (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ÇeviriEditörü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7.BasımdanÇeviri), Ankara: Nobel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AkademikYayıncılık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2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Bayhan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San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Pınar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veArtan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İsmihan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(2009). </w:t>
            </w:r>
            <w:proofErr w:type="spellStart"/>
            <w:proofErr w:type="gramStart"/>
            <w:r w:rsidRPr="00EB5221">
              <w:rPr>
                <w:i/>
                <w:color w:val="000000"/>
                <w:sz w:val="16"/>
                <w:szCs w:val="16"/>
                <w:lang w:val="en-US" w:eastAsia="en-US"/>
              </w:rPr>
              <w:t>ÇocukGelişimiveEğitimi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.</w:t>
            </w:r>
            <w:proofErr w:type="gram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İstanbul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MorpaKültürYayınları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ind w:left="708"/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393AC5" w:rsidRDefault="00EB5221" w:rsidP="00393AC5">
            <w:pPr>
              <w:numPr>
                <w:ilvl w:val="0"/>
                <w:numId w:val="2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Dönmez</w:t>
            </w:r>
            <w:proofErr w:type="spellEnd"/>
            <w:proofErr w:type="gram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B.Necate</w:t>
            </w:r>
            <w:proofErr w:type="spellEnd"/>
            <w:proofErr w:type="gram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Abidinoğlu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Ülkü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Dinçer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Çağlayan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vd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(2000).  </w:t>
            </w:r>
            <w:proofErr w:type="spellStart"/>
            <w:r w:rsidRPr="00EB5221">
              <w:rPr>
                <w:i/>
                <w:color w:val="000000"/>
                <w:sz w:val="16"/>
                <w:szCs w:val="16"/>
                <w:lang w:val="en-US" w:eastAsia="en-US"/>
              </w:rPr>
              <w:t>OkulÖncesiDönemdeDilGelişimiEtkinlikleri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İstanbul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Ya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-Pa.</w:t>
            </w:r>
          </w:p>
          <w:p w:rsidR="00393AC5" w:rsidRDefault="00393AC5" w:rsidP="00393AC5">
            <w:pPr>
              <w:pStyle w:val="ListeParagraf"/>
              <w:rPr>
                <w:color w:val="000000"/>
              </w:rPr>
            </w:pPr>
          </w:p>
          <w:p w:rsidR="00393AC5" w:rsidRPr="00393AC5" w:rsidRDefault="00393AC5" w:rsidP="00393AC5">
            <w:pPr>
              <w:numPr>
                <w:ilvl w:val="0"/>
                <w:numId w:val="2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r w:rsidRPr="00393AC5">
              <w:rPr>
                <w:color w:val="000000"/>
                <w:sz w:val="16"/>
                <w:szCs w:val="16"/>
              </w:rPr>
              <w:t>G. Haktanır 2010 (Ed.). “</w:t>
            </w:r>
            <w:r w:rsidRPr="00393AC5">
              <w:rPr>
                <w:i/>
                <w:color w:val="000000"/>
                <w:sz w:val="16"/>
                <w:szCs w:val="16"/>
              </w:rPr>
              <w:t>Zihnin Araçları</w:t>
            </w:r>
            <w:r w:rsidRPr="00393AC5">
              <w:rPr>
                <w:color w:val="000000"/>
                <w:sz w:val="16"/>
                <w:szCs w:val="16"/>
              </w:rPr>
              <w:t xml:space="preserve">”. </w:t>
            </w:r>
            <w:proofErr w:type="gramStart"/>
            <w:r w:rsidRPr="00393AC5">
              <w:rPr>
                <w:color w:val="000000"/>
                <w:sz w:val="16"/>
                <w:szCs w:val="16"/>
              </w:rPr>
              <w:t xml:space="preserve">Ankara: Anı Yayıncılık. </w:t>
            </w:r>
            <w:proofErr w:type="spellStart"/>
            <w:proofErr w:type="gramEnd"/>
            <w:r w:rsidRPr="00393AC5">
              <w:rPr>
                <w:color w:val="000000"/>
                <w:sz w:val="16"/>
                <w:szCs w:val="16"/>
              </w:rPr>
              <w:t>Bodrova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, E. Ve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Leong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, D.J. 2007.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Tools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Mind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Vygotskian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Approach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to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Early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Childhood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Education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Second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Edition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. New Jersey,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Merrill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Prentice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AC5">
              <w:rPr>
                <w:color w:val="000000"/>
                <w:sz w:val="16"/>
                <w:szCs w:val="16"/>
              </w:rPr>
              <w:t>Hall</w:t>
            </w:r>
            <w:proofErr w:type="spellEnd"/>
            <w:r w:rsidRPr="00393AC5">
              <w:rPr>
                <w:color w:val="000000"/>
                <w:sz w:val="16"/>
                <w:szCs w:val="16"/>
              </w:rPr>
              <w:t>.</w:t>
            </w:r>
          </w:p>
          <w:p w:rsidR="00EB5221" w:rsidRPr="00EB5221" w:rsidRDefault="00EB5221" w:rsidP="00EB5221">
            <w:pPr>
              <w:ind w:left="708"/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EB5221">
              <w:rPr>
                <w:sz w:val="16"/>
                <w:szCs w:val="16"/>
                <w:lang w:val="en-US" w:eastAsia="en-US"/>
              </w:rPr>
              <w:t>Senemoğlu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 ,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Nuray</w:t>
            </w:r>
            <w:proofErr w:type="spellEnd"/>
            <w:proofErr w:type="gramEnd"/>
            <w:r w:rsidRPr="00EB5221">
              <w:rPr>
                <w:sz w:val="16"/>
                <w:szCs w:val="16"/>
                <w:lang w:val="en-US" w:eastAsia="en-US"/>
              </w:rPr>
              <w:t xml:space="preserve">. (2010). </w:t>
            </w:r>
            <w:proofErr w:type="spellStart"/>
            <w:proofErr w:type="gramStart"/>
            <w:r w:rsidRPr="00EB5221">
              <w:rPr>
                <w:i/>
                <w:sz w:val="16"/>
                <w:szCs w:val="16"/>
                <w:lang w:val="en-US" w:eastAsia="en-US"/>
              </w:rPr>
              <w:t>GelişimÖğrenmeveÖğretimKuramdanUygulamaya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 .</w:t>
            </w:r>
            <w:proofErr w:type="gramEnd"/>
            <w:r w:rsidRPr="00EB5221">
              <w:rPr>
                <w:sz w:val="16"/>
                <w:szCs w:val="16"/>
                <w:lang w:val="en-US" w:eastAsia="en-US"/>
              </w:rPr>
              <w:t xml:space="preserve"> (16. 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Baskı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). Ankara: 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PegemAkademiYayıncılık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ind w:left="720"/>
              <w:jc w:val="left"/>
              <w:rPr>
                <w:color w:val="FF0000"/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1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Sevinç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Müzeyyen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. (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Editör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).  (2005). </w:t>
            </w:r>
            <w:proofErr w:type="spellStart"/>
            <w:r w:rsidRPr="00EB5221">
              <w:rPr>
                <w:i/>
                <w:color w:val="000000"/>
                <w:sz w:val="16"/>
                <w:szCs w:val="16"/>
                <w:lang w:val="en-US" w:eastAsia="en-US"/>
              </w:rPr>
              <w:t>ErkenÇocukluktaGelişimveEğitimdeYeniYaklaşımlar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. 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İstanbul:</w:t>
            </w:r>
            <w:proofErr w:type="gram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,MorpaKültürYayınları</w:t>
            </w:r>
            <w:proofErr w:type="spellEnd"/>
            <w:proofErr w:type="gram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ind w:left="708"/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Topbaş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Seyhun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>. (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Editör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). (2005). </w:t>
            </w:r>
            <w:proofErr w:type="spellStart"/>
            <w:r w:rsidRPr="00EB5221">
              <w:rPr>
                <w:i/>
                <w:sz w:val="16"/>
                <w:szCs w:val="16"/>
                <w:lang w:val="en-US" w:eastAsia="en-US"/>
              </w:rPr>
              <w:t>DilveKavramGelişimi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 xml:space="preserve">. Ankara: </w:t>
            </w:r>
            <w:proofErr w:type="spellStart"/>
            <w:r w:rsidRPr="00EB5221">
              <w:rPr>
                <w:sz w:val="16"/>
                <w:szCs w:val="16"/>
                <w:lang w:val="en-US" w:eastAsia="en-US"/>
              </w:rPr>
              <w:t>KökYayıncılık</w:t>
            </w:r>
            <w:proofErr w:type="spellEnd"/>
            <w:r w:rsidRPr="00EB5221">
              <w:rPr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ind w:left="708"/>
              <w:jc w:val="left"/>
              <w:rPr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1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Turan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F.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veİpekYükselen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, A. (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Editörler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) (2017).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ÇocukGelişimi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1.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BebeklikDönemindeGelişim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Ankara: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HedefYayıncılık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(4.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Baskı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), Her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YönüyleOkulÖncesiEğitimSetiiçinde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.</w:t>
            </w:r>
          </w:p>
          <w:p w:rsidR="00EB5221" w:rsidRPr="00EB5221" w:rsidRDefault="00EB5221" w:rsidP="00EB5221">
            <w:pPr>
              <w:ind w:left="708"/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EB5221" w:rsidRPr="00EB5221" w:rsidRDefault="00EB5221" w:rsidP="00EB5221">
            <w:pPr>
              <w:numPr>
                <w:ilvl w:val="0"/>
                <w:numId w:val="1"/>
              </w:numPr>
              <w:jc w:val="lef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Turan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F.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veİpekYükselen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, A. (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Editörler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) (2017).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ÇocukGelişimi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2.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OkulÖncesiDönemindeGelişim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, Ankara: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HedefYayıncılık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 (4.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Baskı</w:t>
            </w:r>
            <w:proofErr w:type="spellEnd"/>
            <w:r w:rsidRPr="00EB5221">
              <w:rPr>
                <w:color w:val="000000"/>
                <w:sz w:val="16"/>
                <w:szCs w:val="16"/>
                <w:lang w:val="en-US" w:eastAsia="en-US"/>
              </w:rPr>
              <w:t xml:space="preserve">), Her </w:t>
            </w:r>
            <w:proofErr w:type="spellStart"/>
            <w:r w:rsidRPr="00EB5221">
              <w:rPr>
                <w:color w:val="000000"/>
                <w:sz w:val="16"/>
                <w:szCs w:val="16"/>
                <w:lang w:val="en-US" w:eastAsia="en-US"/>
              </w:rPr>
              <w:t>YönüyleOkulÖncesiEğitimSetiiçinde</w:t>
            </w:r>
            <w:proofErr w:type="spellEnd"/>
          </w:p>
          <w:p w:rsidR="00BC32DD" w:rsidRPr="009732F7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732F7" w:rsidRDefault="00EF4C03" w:rsidP="00832AEF">
            <w:pPr>
              <w:pStyle w:val="DersBilgileri"/>
              <w:rPr>
                <w:szCs w:val="16"/>
              </w:rPr>
            </w:pPr>
            <w:r w:rsidRPr="009732F7">
              <w:rPr>
                <w:szCs w:val="16"/>
              </w:rPr>
              <w:t>-</w:t>
            </w:r>
          </w:p>
        </w:tc>
      </w:tr>
    </w:tbl>
    <w:p w:rsidR="00EB0AE2" w:rsidRDefault="004A627D" w:rsidP="009732F7"/>
    <w:sectPr w:rsidR="00EB0AE2" w:rsidSect="009732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43B"/>
    <w:multiLevelType w:val="hybridMultilevel"/>
    <w:tmpl w:val="9A949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15E9"/>
    <w:multiLevelType w:val="hybridMultilevel"/>
    <w:tmpl w:val="42AC3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D708F"/>
    <w:multiLevelType w:val="hybridMultilevel"/>
    <w:tmpl w:val="D8502B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676D"/>
    <w:rsid w:val="000A48ED"/>
    <w:rsid w:val="001F1A88"/>
    <w:rsid w:val="002C651D"/>
    <w:rsid w:val="00393AC5"/>
    <w:rsid w:val="004A627D"/>
    <w:rsid w:val="004B081D"/>
    <w:rsid w:val="005518D7"/>
    <w:rsid w:val="005B2C9D"/>
    <w:rsid w:val="006151AE"/>
    <w:rsid w:val="00695986"/>
    <w:rsid w:val="00707303"/>
    <w:rsid w:val="00832BE3"/>
    <w:rsid w:val="008B3673"/>
    <w:rsid w:val="009732F7"/>
    <w:rsid w:val="00997608"/>
    <w:rsid w:val="009B086B"/>
    <w:rsid w:val="00A82BE6"/>
    <w:rsid w:val="00AD6CCD"/>
    <w:rsid w:val="00BC32DD"/>
    <w:rsid w:val="00BD2460"/>
    <w:rsid w:val="00C30568"/>
    <w:rsid w:val="00CC3B78"/>
    <w:rsid w:val="00D82AA7"/>
    <w:rsid w:val="00DA071A"/>
    <w:rsid w:val="00DD3C2D"/>
    <w:rsid w:val="00E0013B"/>
    <w:rsid w:val="00E84273"/>
    <w:rsid w:val="00EB5221"/>
    <w:rsid w:val="00EF4C03"/>
    <w:rsid w:val="00F8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93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25</cp:revision>
  <dcterms:created xsi:type="dcterms:W3CDTF">2017-02-03T08:50:00Z</dcterms:created>
  <dcterms:modified xsi:type="dcterms:W3CDTF">2018-03-07T13:21:00Z</dcterms:modified>
</cp:coreProperties>
</file>