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430" w:rsidRDefault="00B60430" w:rsidP="002300D6">
      <w:pPr>
        <w:jc w:val="center"/>
        <w:rPr>
          <w:rFonts w:ascii="Times New Roman" w:hAnsi="Times New Roman" w:cs="Times New Roman"/>
          <w:b/>
          <w:sz w:val="24"/>
          <w:szCs w:val="24"/>
        </w:rPr>
      </w:pPr>
      <w:bookmarkStart w:id="0" w:name="_GoBack"/>
      <w:bookmarkEnd w:id="0"/>
    </w:p>
    <w:p w:rsidR="002300D6" w:rsidRDefault="00B60430" w:rsidP="002300D6">
      <w:pPr>
        <w:jc w:val="center"/>
        <w:rPr>
          <w:rFonts w:ascii="Times New Roman" w:hAnsi="Times New Roman" w:cs="Times New Roman"/>
          <w:b/>
          <w:sz w:val="24"/>
          <w:szCs w:val="24"/>
        </w:rPr>
      </w:pPr>
      <w:r>
        <w:rPr>
          <w:rFonts w:ascii="Times New Roman" w:hAnsi="Times New Roman" w:cs="Times New Roman"/>
          <w:b/>
          <w:sz w:val="24"/>
          <w:szCs w:val="24"/>
        </w:rPr>
        <w:t>ÜNİTE 5</w:t>
      </w:r>
    </w:p>
    <w:p w:rsidR="000F72B6" w:rsidRDefault="002300D6" w:rsidP="002300D6">
      <w:pPr>
        <w:jc w:val="center"/>
        <w:rPr>
          <w:rFonts w:ascii="Times New Roman" w:hAnsi="Times New Roman" w:cs="Times New Roman"/>
          <w:b/>
          <w:sz w:val="24"/>
          <w:szCs w:val="24"/>
        </w:rPr>
      </w:pPr>
      <w:r w:rsidRPr="002300D6">
        <w:rPr>
          <w:rFonts w:ascii="Times New Roman" w:hAnsi="Times New Roman" w:cs="Times New Roman"/>
          <w:b/>
          <w:sz w:val="24"/>
          <w:szCs w:val="24"/>
        </w:rPr>
        <w:t>YAHUDİLİĞİN İNANÇ ESASLARI</w:t>
      </w:r>
    </w:p>
    <w:p w:rsidR="002300D6" w:rsidRPr="002300D6" w:rsidRDefault="002300D6" w:rsidP="002300D6">
      <w:pPr>
        <w:jc w:val="center"/>
        <w:rPr>
          <w:rFonts w:ascii="Times New Roman" w:hAnsi="Times New Roman" w:cs="Times New Roman"/>
          <w:b/>
          <w:sz w:val="24"/>
          <w:szCs w:val="24"/>
        </w:rPr>
      </w:pPr>
    </w:p>
    <w:p w:rsidR="002300D6" w:rsidRPr="002300D6" w:rsidRDefault="002300D6" w:rsidP="002300D6">
      <w:pPr>
        <w:spacing w:line="360" w:lineRule="auto"/>
        <w:ind w:firstLine="1134"/>
        <w:rPr>
          <w:rFonts w:ascii="Times New Roman" w:hAnsi="Times New Roman" w:cs="Times New Roman"/>
          <w:b/>
          <w:sz w:val="24"/>
          <w:szCs w:val="24"/>
        </w:rPr>
      </w:pPr>
      <w:r w:rsidRPr="002300D6">
        <w:rPr>
          <w:rFonts w:ascii="Times New Roman" w:hAnsi="Times New Roman" w:cs="Times New Roman"/>
          <w:b/>
          <w:sz w:val="24"/>
          <w:szCs w:val="24"/>
        </w:rPr>
        <w:t>İnanç Esasları</w:t>
      </w:r>
    </w:p>
    <w:p w:rsidR="002300D6" w:rsidRPr="002300D6" w:rsidRDefault="002300D6" w:rsidP="002300D6">
      <w:pPr>
        <w:spacing w:line="360" w:lineRule="auto"/>
        <w:ind w:firstLine="1134"/>
        <w:jc w:val="both"/>
        <w:rPr>
          <w:rFonts w:ascii="Times New Roman" w:hAnsi="Times New Roman" w:cs="Times New Roman"/>
          <w:sz w:val="24"/>
          <w:szCs w:val="24"/>
        </w:rPr>
      </w:pPr>
      <w:r w:rsidRPr="002300D6">
        <w:rPr>
          <w:rFonts w:ascii="Times New Roman" w:hAnsi="Times New Roman" w:cs="Times New Roman"/>
          <w:sz w:val="24"/>
          <w:szCs w:val="24"/>
        </w:rPr>
        <w:t xml:space="preserve">Yahudi kutsal metinlerinde kalıplaşmış bir inanç sistemi yoktur. Bu konuda tarih boyunca Yahudiler arasında bir karmaşa yaşanmış, bu karmaşayı ortadan kaldırmak için çeşitli girişimler olmuştur. 12. yüzyılda Musa bin Meymun’un (Maimonides) girişimiyle belirlenen inanç sistemi Ortodoks Yahudilerce benimsenmiştir. Her biri </w:t>
      </w:r>
      <w:r w:rsidRPr="002300D6">
        <w:rPr>
          <w:rFonts w:ascii="Times New Roman" w:hAnsi="Times New Roman" w:cs="Times New Roman"/>
          <w:iCs/>
          <w:sz w:val="24"/>
          <w:szCs w:val="24"/>
        </w:rPr>
        <w:t>“tam bir imanla inanırım ki”</w:t>
      </w:r>
      <w:r w:rsidRPr="002300D6">
        <w:rPr>
          <w:rFonts w:ascii="Times New Roman" w:hAnsi="Times New Roman" w:cs="Times New Roman"/>
          <w:sz w:val="24"/>
          <w:szCs w:val="24"/>
        </w:rPr>
        <w:t xml:space="preserve"> sözüyle başlayan 13 maddelik iman esası şunlardan oluşur:</w:t>
      </w:r>
    </w:p>
    <w:p w:rsidR="002300D6" w:rsidRPr="002300D6" w:rsidRDefault="002300D6" w:rsidP="002300D6">
      <w:pPr>
        <w:numPr>
          <w:ilvl w:val="0"/>
          <w:numId w:val="1"/>
        </w:numPr>
        <w:spacing w:line="360" w:lineRule="auto"/>
        <w:ind w:left="0" w:firstLine="1134"/>
        <w:jc w:val="both"/>
        <w:rPr>
          <w:rFonts w:ascii="Times New Roman" w:hAnsi="Times New Roman" w:cs="Times New Roman"/>
          <w:sz w:val="24"/>
          <w:szCs w:val="24"/>
        </w:rPr>
      </w:pPr>
      <w:r w:rsidRPr="002300D6">
        <w:rPr>
          <w:rFonts w:ascii="Times New Roman" w:hAnsi="Times New Roman" w:cs="Times New Roman"/>
          <w:sz w:val="24"/>
          <w:szCs w:val="24"/>
        </w:rPr>
        <w:t>Tanrı var olan her şeyi yarattı ve onlara hükmeder.</w:t>
      </w:r>
    </w:p>
    <w:p w:rsidR="002300D6" w:rsidRPr="002300D6" w:rsidRDefault="002300D6" w:rsidP="002300D6">
      <w:pPr>
        <w:numPr>
          <w:ilvl w:val="0"/>
          <w:numId w:val="1"/>
        </w:numPr>
        <w:spacing w:line="360" w:lineRule="auto"/>
        <w:ind w:left="0" w:firstLine="1134"/>
        <w:jc w:val="both"/>
        <w:rPr>
          <w:rFonts w:ascii="Times New Roman" w:hAnsi="Times New Roman" w:cs="Times New Roman"/>
          <w:sz w:val="24"/>
          <w:szCs w:val="24"/>
        </w:rPr>
      </w:pPr>
      <w:r w:rsidRPr="002300D6">
        <w:rPr>
          <w:rFonts w:ascii="Times New Roman" w:hAnsi="Times New Roman" w:cs="Times New Roman"/>
          <w:sz w:val="24"/>
          <w:szCs w:val="24"/>
        </w:rPr>
        <w:t xml:space="preserve">Tanrı birdir ve ondan başka tanrı yoktur. </w:t>
      </w:r>
    </w:p>
    <w:p w:rsidR="002300D6" w:rsidRPr="002300D6" w:rsidRDefault="002300D6" w:rsidP="002300D6">
      <w:pPr>
        <w:numPr>
          <w:ilvl w:val="0"/>
          <w:numId w:val="1"/>
        </w:numPr>
        <w:spacing w:line="360" w:lineRule="auto"/>
        <w:ind w:left="0" w:firstLine="1134"/>
        <w:jc w:val="both"/>
        <w:rPr>
          <w:rFonts w:ascii="Times New Roman" w:hAnsi="Times New Roman" w:cs="Times New Roman"/>
          <w:sz w:val="24"/>
          <w:szCs w:val="24"/>
        </w:rPr>
      </w:pPr>
      <w:r w:rsidRPr="002300D6">
        <w:rPr>
          <w:rFonts w:ascii="Times New Roman" w:hAnsi="Times New Roman" w:cs="Times New Roman"/>
          <w:sz w:val="24"/>
          <w:szCs w:val="24"/>
        </w:rPr>
        <w:t>Tanrı bir cisim değildir ve hiçbir şekilde tasvir edilemez.</w:t>
      </w:r>
    </w:p>
    <w:p w:rsidR="002300D6" w:rsidRPr="002300D6" w:rsidRDefault="002300D6" w:rsidP="002300D6">
      <w:pPr>
        <w:numPr>
          <w:ilvl w:val="0"/>
          <w:numId w:val="1"/>
        </w:numPr>
        <w:spacing w:line="360" w:lineRule="auto"/>
        <w:ind w:left="0" w:firstLine="1134"/>
        <w:jc w:val="both"/>
        <w:rPr>
          <w:rFonts w:ascii="Times New Roman" w:hAnsi="Times New Roman" w:cs="Times New Roman"/>
          <w:sz w:val="24"/>
          <w:szCs w:val="24"/>
        </w:rPr>
      </w:pPr>
      <w:r w:rsidRPr="002300D6">
        <w:rPr>
          <w:rFonts w:ascii="Times New Roman" w:hAnsi="Times New Roman" w:cs="Times New Roman"/>
          <w:sz w:val="24"/>
          <w:szCs w:val="24"/>
        </w:rPr>
        <w:t>Tanrı, ezeli ve ebedidir.</w:t>
      </w:r>
    </w:p>
    <w:p w:rsidR="002300D6" w:rsidRPr="002300D6" w:rsidRDefault="002300D6" w:rsidP="002300D6">
      <w:pPr>
        <w:numPr>
          <w:ilvl w:val="0"/>
          <w:numId w:val="1"/>
        </w:numPr>
        <w:spacing w:line="360" w:lineRule="auto"/>
        <w:ind w:left="0" w:firstLine="1134"/>
        <w:jc w:val="both"/>
        <w:rPr>
          <w:rFonts w:ascii="Times New Roman" w:hAnsi="Times New Roman" w:cs="Times New Roman"/>
          <w:sz w:val="24"/>
          <w:szCs w:val="24"/>
        </w:rPr>
      </w:pPr>
      <w:r w:rsidRPr="002300D6">
        <w:rPr>
          <w:rFonts w:ascii="Times New Roman" w:hAnsi="Times New Roman" w:cs="Times New Roman"/>
          <w:sz w:val="24"/>
          <w:szCs w:val="24"/>
        </w:rPr>
        <w:t>İbadet, yalnızca Tanrı’ya mahsustur; Ona ortak koşulamaz.</w:t>
      </w:r>
    </w:p>
    <w:p w:rsidR="002300D6" w:rsidRPr="002300D6" w:rsidRDefault="002300D6" w:rsidP="002300D6">
      <w:pPr>
        <w:numPr>
          <w:ilvl w:val="0"/>
          <w:numId w:val="1"/>
        </w:numPr>
        <w:spacing w:line="360" w:lineRule="auto"/>
        <w:ind w:left="0" w:firstLine="1134"/>
        <w:jc w:val="both"/>
        <w:rPr>
          <w:rFonts w:ascii="Times New Roman" w:hAnsi="Times New Roman" w:cs="Times New Roman"/>
          <w:sz w:val="24"/>
          <w:szCs w:val="24"/>
        </w:rPr>
      </w:pPr>
      <w:r w:rsidRPr="002300D6">
        <w:rPr>
          <w:rFonts w:ascii="Times New Roman" w:hAnsi="Times New Roman" w:cs="Times New Roman"/>
          <w:sz w:val="24"/>
          <w:szCs w:val="24"/>
        </w:rPr>
        <w:t>Peygamberlerin bütün sözleri haktır.</w:t>
      </w:r>
    </w:p>
    <w:p w:rsidR="002300D6" w:rsidRPr="002300D6" w:rsidRDefault="002300D6" w:rsidP="002300D6">
      <w:pPr>
        <w:numPr>
          <w:ilvl w:val="0"/>
          <w:numId w:val="1"/>
        </w:numPr>
        <w:spacing w:line="360" w:lineRule="auto"/>
        <w:ind w:left="0" w:firstLine="1134"/>
        <w:jc w:val="both"/>
        <w:rPr>
          <w:rFonts w:ascii="Times New Roman" w:hAnsi="Times New Roman" w:cs="Times New Roman"/>
          <w:sz w:val="24"/>
          <w:szCs w:val="24"/>
        </w:rPr>
      </w:pPr>
      <w:r w:rsidRPr="002300D6">
        <w:rPr>
          <w:rFonts w:ascii="Times New Roman" w:hAnsi="Times New Roman" w:cs="Times New Roman"/>
          <w:sz w:val="24"/>
          <w:szCs w:val="24"/>
        </w:rPr>
        <w:t>Efendimiz Musa’nın peygamberliği gerçektir. O, kendisinden önce ve sonra gelen bütün peygamberlerin en büyüğüdür.</w:t>
      </w:r>
    </w:p>
    <w:p w:rsidR="002300D6" w:rsidRPr="002300D6" w:rsidRDefault="002300D6" w:rsidP="002300D6">
      <w:pPr>
        <w:numPr>
          <w:ilvl w:val="0"/>
          <w:numId w:val="1"/>
        </w:numPr>
        <w:spacing w:line="360" w:lineRule="auto"/>
        <w:ind w:left="0" w:firstLine="1134"/>
        <w:jc w:val="both"/>
        <w:rPr>
          <w:rFonts w:ascii="Times New Roman" w:hAnsi="Times New Roman" w:cs="Times New Roman"/>
          <w:sz w:val="24"/>
          <w:szCs w:val="24"/>
        </w:rPr>
      </w:pPr>
      <w:r w:rsidRPr="002300D6">
        <w:rPr>
          <w:rFonts w:ascii="Times New Roman" w:hAnsi="Times New Roman" w:cs="Times New Roman"/>
          <w:sz w:val="24"/>
          <w:szCs w:val="24"/>
        </w:rPr>
        <w:t>Elimizde olan Tevrat, tamamıyla Tanrı tarafından Musa’ya verilenin aynısıdır.</w:t>
      </w:r>
    </w:p>
    <w:p w:rsidR="002300D6" w:rsidRPr="002300D6" w:rsidRDefault="002300D6" w:rsidP="002300D6">
      <w:pPr>
        <w:numPr>
          <w:ilvl w:val="0"/>
          <w:numId w:val="1"/>
        </w:numPr>
        <w:spacing w:line="360" w:lineRule="auto"/>
        <w:ind w:left="0" w:firstLine="1134"/>
        <w:jc w:val="both"/>
        <w:rPr>
          <w:rFonts w:ascii="Times New Roman" w:hAnsi="Times New Roman" w:cs="Times New Roman"/>
          <w:sz w:val="24"/>
          <w:szCs w:val="24"/>
        </w:rPr>
      </w:pPr>
      <w:r w:rsidRPr="002300D6">
        <w:rPr>
          <w:rFonts w:ascii="Times New Roman" w:hAnsi="Times New Roman" w:cs="Times New Roman"/>
          <w:sz w:val="24"/>
          <w:szCs w:val="24"/>
        </w:rPr>
        <w:t>Tevrat değiştirilmeyecektir ve gelecekte Tanrı başka bir Tevrat göndermeyecektir.</w:t>
      </w:r>
    </w:p>
    <w:p w:rsidR="002300D6" w:rsidRPr="002300D6" w:rsidRDefault="002300D6" w:rsidP="002300D6">
      <w:pPr>
        <w:numPr>
          <w:ilvl w:val="0"/>
          <w:numId w:val="1"/>
        </w:numPr>
        <w:spacing w:line="360" w:lineRule="auto"/>
        <w:ind w:left="0" w:firstLine="1134"/>
        <w:jc w:val="both"/>
        <w:rPr>
          <w:rFonts w:ascii="Times New Roman" w:hAnsi="Times New Roman" w:cs="Times New Roman"/>
          <w:sz w:val="24"/>
          <w:szCs w:val="24"/>
        </w:rPr>
      </w:pPr>
      <w:r w:rsidRPr="002300D6">
        <w:rPr>
          <w:rFonts w:ascii="Times New Roman" w:hAnsi="Times New Roman" w:cs="Times New Roman"/>
          <w:sz w:val="24"/>
          <w:szCs w:val="24"/>
        </w:rPr>
        <w:t>Tanrı, insanın bütün işlerini ve düşüncelerini bilir.</w:t>
      </w:r>
    </w:p>
    <w:p w:rsidR="002300D6" w:rsidRPr="002300D6" w:rsidRDefault="002300D6" w:rsidP="002300D6">
      <w:pPr>
        <w:numPr>
          <w:ilvl w:val="0"/>
          <w:numId w:val="1"/>
        </w:numPr>
        <w:spacing w:line="360" w:lineRule="auto"/>
        <w:ind w:left="0" w:firstLine="1134"/>
        <w:jc w:val="both"/>
        <w:rPr>
          <w:rFonts w:ascii="Times New Roman" w:hAnsi="Times New Roman" w:cs="Times New Roman"/>
          <w:sz w:val="24"/>
          <w:szCs w:val="24"/>
        </w:rPr>
      </w:pPr>
      <w:r w:rsidRPr="002300D6">
        <w:rPr>
          <w:rFonts w:ascii="Times New Roman" w:hAnsi="Times New Roman" w:cs="Times New Roman"/>
          <w:sz w:val="24"/>
          <w:szCs w:val="24"/>
        </w:rPr>
        <w:t>Tanrı, emirlerini yerine getirenleri mükâfatlandırır, ihlâl edenleri cezalandırır.</w:t>
      </w:r>
    </w:p>
    <w:p w:rsidR="002300D6" w:rsidRPr="002300D6" w:rsidRDefault="002300D6" w:rsidP="002300D6">
      <w:pPr>
        <w:numPr>
          <w:ilvl w:val="0"/>
          <w:numId w:val="1"/>
        </w:numPr>
        <w:spacing w:line="360" w:lineRule="auto"/>
        <w:ind w:left="0" w:firstLine="1134"/>
        <w:jc w:val="both"/>
        <w:rPr>
          <w:rFonts w:ascii="Times New Roman" w:hAnsi="Times New Roman" w:cs="Times New Roman"/>
          <w:sz w:val="24"/>
          <w:szCs w:val="24"/>
        </w:rPr>
      </w:pPr>
      <w:r w:rsidRPr="002300D6">
        <w:rPr>
          <w:rFonts w:ascii="Times New Roman" w:hAnsi="Times New Roman" w:cs="Times New Roman"/>
          <w:sz w:val="24"/>
          <w:szCs w:val="24"/>
        </w:rPr>
        <w:t>Mesih gelecektir; geciktiği halde her gün onun gelmesini bekleyeceğim.</w:t>
      </w:r>
    </w:p>
    <w:p w:rsidR="002300D6" w:rsidRPr="002300D6" w:rsidRDefault="002300D6" w:rsidP="002300D6">
      <w:pPr>
        <w:numPr>
          <w:ilvl w:val="0"/>
          <w:numId w:val="1"/>
        </w:numPr>
        <w:spacing w:line="360" w:lineRule="auto"/>
        <w:ind w:left="0" w:firstLine="1134"/>
        <w:jc w:val="both"/>
        <w:rPr>
          <w:rFonts w:ascii="Times New Roman" w:hAnsi="Times New Roman" w:cs="Times New Roman"/>
          <w:sz w:val="24"/>
          <w:szCs w:val="24"/>
        </w:rPr>
      </w:pPr>
      <w:r w:rsidRPr="002300D6">
        <w:rPr>
          <w:rFonts w:ascii="Times New Roman" w:hAnsi="Times New Roman" w:cs="Times New Roman"/>
          <w:sz w:val="24"/>
          <w:szCs w:val="24"/>
        </w:rPr>
        <w:t>Tanrı’nın bildiği bir zamanda, ölümden sonra dirilme gerçekleşecektir.</w:t>
      </w:r>
    </w:p>
    <w:p w:rsidR="002300D6" w:rsidRPr="002300D6" w:rsidRDefault="002300D6" w:rsidP="002300D6">
      <w:pPr>
        <w:spacing w:line="360" w:lineRule="auto"/>
        <w:ind w:firstLine="1134"/>
        <w:jc w:val="both"/>
        <w:rPr>
          <w:rFonts w:ascii="Times New Roman" w:hAnsi="Times New Roman" w:cs="Times New Roman"/>
          <w:sz w:val="24"/>
          <w:szCs w:val="24"/>
        </w:rPr>
      </w:pPr>
    </w:p>
    <w:p w:rsidR="002300D6" w:rsidRPr="002300D6" w:rsidRDefault="002300D6" w:rsidP="002300D6">
      <w:pPr>
        <w:spacing w:line="360" w:lineRule="auto"/>
        <w:ind w:firstLine="1134"/>
        <w:jc w:val="both"/>
        <w:rPr>
          <w:rFonts w:ascii="Times New Roman" w:hAnsi="Times New Roman" w:cs="Times New Roman"/>
          <w:b/>
          <w:bCs/>
          <w:sz w:val="24"/>
          <w:szCs w:val="24"/>
        </w:rPr>
      </w:pPr>
      <w:r w:rsidRPr="002300D6">
        <w:rPr>
          <w:rFonts w:ascii="Times New Roman" w:hAnsi="Times New Roman" w:cs="Times New Roman"/>
          <w:b/>
          <w:bCs/>
          <w:sz w:val="24"/>
          <w:szCs w:val="24"/>
        </w:rPr>
        <w:t xml:space="preserve">Tanrı </w:t>
      </w:r>
    </w:p>
    <w:p w:rsidR="002300D6" w:rsidRPr="002300D6" w:rsidRDefault="002300D6" w:rsidP="002300D6">
      <w:pPr>
        <w:spacing w:line="360" w:lineRule="auto"/>
        <w:ind w:firstLine="1134"/>
        <w:jc w:val="both"/>
        <w:rPr>
          <w:rFonts w:ascii="Times New Roman" w:hAnsi="Times New Roman" w:cs="Times New Roman"/>
          <w:sz w:val="24"/>
          <w:szCs w:val="24"/>
        </w:rPr>
      </w:pPr>
      <w:r w:rsidRPr="002300D6">
        <w:rPr>
          <w:rFonts w:ascii="Times New Roman" w:hAnsi="Times New Roman" w:cs="Times New Roman"/>
          <w:sz w:val="24"/>
          <w:szCs w:val="24"/>
        </w:rPr>
        <w:t>Yahudilik, tektanrıcı bir dindir. Tanrı, her şeyi yaratan ve hükmeden yüce bir varlıktır. Ezelî ve ebedîdir. Onun bedeni, şekli, eşi, benzeri ve ortağı yoktur. Bu yüzden hiçbir şekilde resmi ve heykeli yapılamaz. Bununla birlikte Tevrat’ta Tanrı, bir takım insani özellikleri olan, sevinen, öfkelenen, kimi zaman kıskanan bir tanrıdır. Yahudi otoriteler Tevrat’taki Tanrı’yla ilgili antropomorfik ifadeleri yorumlamış ve aşkın bir tanrı anlayışı ortaya koymuştur.</w:t>
      </w:r>
    </w:p>
    <w:p w:rsidR="002300D6" w:rsidRPr="002300D6" w:rsidRDefault="002300D6" w:rsidP="002300D6">
      <w:pPr>
        <w:spacing w:line="360" w:lineRule="auto"/>
        <w:ind w:firstLine="1134"/>
        <w:jc w:val="both"/>
        <w:rPr>
          <w:rFonts w:ascii="Times New Roman" w:hAnsi="Times New Roman" w:cs="Times New Roman"/>
          <w:sz w:val="24"/>
          <w:szCs w:val="24"/>
        </w:rPr>
      </w:pPr>
      <w:r w:rsidRPr="002300D6">
        <w:rPr>
          <w:rFonts w:ascii="Times New Roman" w:hAnsi="Times New Roman" w:cs="Times New Roman"/>
          <w:sz w:val="24"/>
          <w:szCs w:val="24"/>
        </w:rPr>
        <w:t xml:space="preserve">Tevrat’taki </w:t>
      </w:r>
      <w:r w:rsidRPr="002300D6">
        <w:rPr>
          <w:rFonts w:ascii="Times New Roman" w:hAnsi="Times New Roman" w:cs="Times New Roman"/>
          <w:i/>
          <w:iCs/>
          <w:sz w:val="24"/>
          <w:szCs w:val="24"/>
        </w:rPr>
        <w:t>“Tanrı’nın eli”</w:t>
      </w:r>
      <w:r w:rsidRPr="002300D6">
        <w:rPr>
          <w:rFonts w:ascii="Times New Roman" w:hAnsi="Times New Roman" w:cs="Times New Roman"/>
          <w:sz w:val="24"/>
          <w:szCs w:val="24"/>
        </w:rPr>
        <w:t xml:space="preserve"> (Çıkış, </w:t>
      </w:r>
      <w:proofErr w:type="gramStart"/>
      <w:r w:rsidRPr="002300D6">
        <w:rPr>
          <w:rFonts w:ascii="Times New Roman" w:hAnsi="Times New Roman" w:cs="Times New Roman"/>
          <w:sz w:val="24"/>
          <w:szCs w:val="24"/>
        </w:rPr>
        <w:t>9:15</w:t>
      </w:r>
      <w:proofErr w:type="gramEnd"/>
      <w:r w:rsidRPr="002300D6">
        <w:rPr>
          <w:rFonts w:ascii="Times New Roman" w:hAnsi="Times New Roman" w:cs="Times New Roman"/>
          <w:sz w:val="24"/>
          <w:szCs w:val="24"/>
        </w:rPr>
        <w:t xml:space="preserve">) gibi ifadeler, Tanrı’yı daha kolay anlatabilmek için insana ait bazı kavramları ödünç almıştır. Yahudiler, evrenin hâkimi olarak ona </w:t>
      </w:r>
      <w:r w:rsidRPr="002300D6">
        <w:rPr>
          <w:rFonts w:ascii="Times New Roman" w:hAnsi="Times New Roman" w:cs="Times New Roman"/>
          <w:i/>
          <w:iCs/>
          <w:sz w:val="24"/>
          <w:szCs w:val="24"/>
        </w:rPr>
        <w:t>“Melekh”</w:t>
      </w:r>
      <w:r w:rsidRPr="002300D6">
        <w:rPr>
          <w:rFonts w:ascii="Times New Roman" w:hAnsi="Times New Roman" w:cs="Times New Roman"/>
          <w:sz w:val="24"/>
          <w:szCs w:val="24"/>
        </w:rPr>
        <w:t xml:space="preserve"> (Kral) ismini verirler. Tanrı, hem insana yakın hem de aşkındır. Yahudilik </w:t>
      </w:r>
      <w:r w:rsidRPr="002300D6">
        <w:rPr>
          <w:rFonts w:ascii="Times New Roman" w:hAnsi="Times New Roman" w:cs="Times New Roman"/>
          <w:i/>
          <w:iCs/>
          <w:sz w:val="24"/>
          <w:szCs w:val="24"/>
        </w:rPr>
        <w:t>panteizmi</w:t>
      </w:r>
      <w:r w:rsidRPr="002300D6">
        <w:rPr>
          <w:rFonts w:ascii="Times New Roman" w:hAnsi="Times New Roman" w:cs="Times New Roman"/>
          <w:sz w:val="24"/>
          <w:szCs w:val="24"/>
        </w:rPr>
        <w:t xml:space="preserve"> reddeder. Tanrı’nın en kutsal adı </w:t>
      </w:r>
      <w:r w:rsidRPr="002300D6">
        <w:rPr>
          <w:rFonts w:ascii="Times New Roman" w:hAnsi="Times New Roman" w:cs="Times New Roman"/>
          <w:i/>
          <w:iCs/>
          <w:sz w:val="24"/>
          <w:szCs w:val="24"/>
        </w:rPr>
        <w:t>“Yehova”</w:t>
      </w:r>
      <w:r w:rsidRPr="002300D6">
        <w:rPr>
          <w:rFonts w:ascii="Times New Roman" w:hAnsi="Times New Roman" w:cs="Times New Roman"/>
          <w:sz w:val="24"/>
          <w:szCs w:val="24"/>
        </w:rPr>
        <w:t>dır. Bu ismi gereksiz yere söylemek yasaktır. Yahudiler, onun bu ismini söylemekten çekindikleri için, ona “</w:t>
      </w:r>
      <w:r w:rsidRPr="002300D6">
        <w:rPr>
          <w:rFonts w:ascii="Times New Roman" w:hAnsi="Times New Roman" w:cs="Times New Roman"/>
          <w:i/>
          <w:iCs/>
          <w:sz w:val="24"/>
          <w:szCs w:val="24"/>
        </w:rPr>
        <w:t xml:space="preserve">Ha-Şem” </w:t>
      </w:r>
      <w:r w:rsidRPr="002300D6">
        <w:rPr>
          <w:rFonts w:ascii="Times New Roman" w:hAnsi="Times New Roman" w:cs="Times New Roman"/>
          <w:sz w:val="24"/>
          <w:szCs w:val="24"/>
        </w:rPr>
        <w:t xml:space="preserve">(İsim), </w:t>
      </w:r>
      <w:r w:rsidRPr="002300D6">
        <w:rPr>
          <w:rFonts w:ascii="Times New Roman" w:hAnsi="Times New Roman" w:cs="Times New Roman"/>
          <w:i/>
          <w:iCs/>
          <w:sz w:val="24"/>
          <w:szCs w:val="24"/>
        </w:rPr>
        <w:t>Elohim</w:t>
      </w:r>
      <w:r w:rsidRPr="002300D6">
        <w:rPr>
          <w:rFonts w:ascii="Times New Roman" w:hAnsi="Times New Roman" w:cs="Times New Roman"/>
          <w:sz w:val="24"/>
          <w:szCs w:val="24"/>
        </w:rPr>
        <w:t xml:space="preserve"> (Rab) veya “</w:t>
      </w:r>
      <w:r w:rsidRPr="002300D6">
        <w:rPr>
          <w:rFonts w:ascii="Times New Roman" w:hAnsi="Times New Roman" w:cs="Times New Roman"/>
          <w:i/>
          <w:iCs/>
          <w:sz w:val="24"/>
          <w:szCs w:val="24"/>
        </w:rPr>
        <w:t>Adonay”</w:t>
      </w:r>
      <w:r w:rsidRPr="002300D6">
        <w:rPr>
          <w:rFonts w:ascii="Times New Roman" w:hAnsi="Times New Roman" w:cs="Times New Roman"/>
          <w:sz w:val="24"/>
          <w:szCs w:val="24"/>
        </w:rPr>
        <w:t xml:space="preserve"> (Efendimiz) diye seslenirler. Yahudiler, Tanrı’nın en sevgili milletidir. Tanrı, onları seçmiş ve onlarla ahitleşmiştir. Bu Ahit, Hz. Musa şahsında İsrailoğulları ile yapılmıştır.</w:t>
      </w:r>
    </w:p>
    <w:p w:rsidR="002300D6" w:rsidRPr="002300D6" w:rsidRDefault="002300D6" w:rsidP="002300D6">
      <w:pPr>
        <w:spacing w:line="360" w:lineRule="auto"/>
        <w:ind w:firstLine="1134"/>
        <w:jc w:val="both"/>
        <w:rPr>
          <w:rFonts w:ascii="Times New Roman" w:hAnsi="Times New Roman" w:cs="Times New Roman"/>
          <w:sz w:val="24"/>
          <w:szCs w:val="24"/>
        </w:rPr>
      </w:pPr>
    </w:p>
    <w:p w:rsidR="002300D6" w:rsidRPr="002300D6" w:rsidRDefault="002300D6" w:rsidP="002300D6">
      <w:pPr>
        <w:spacing w:line="360" w:lineRule="auto"/>
        <w:ind w:firstLine="1134"/>
        <w:jc w:val="both"/>
        <w:rPr>
          <w:rFonts w:ascii="Times New Roman" w:hAnsi="Times New Roman" w:cs="Times New Roman"/>
          <w:b/>
          <w:sz w:val="24"/>
          <w:szCs w:val="24"/>
        </w:rPr>
      </w:pPr>
      <w:r w:rsidRPr="002300D6">
        <w:rPr>
          <w:rFonts w:ascii="Times New Roman" w:hAnsi="Times New Roman" w:cs="Times New Roman"/>
          <w:b/>
          <w:sz w:val="24"/>
          <w:szCs w:val="24"/>
        </w:rPr>
        <w:t>On Emir</w:t>
      </w:r>
    </w:p>
    <w:p w:rsidR="002300D6" w:rsidRPr="002300D6" w:rsidRDefault="002300D6" w:rsidP="002300D6">
      <w:pPr>
        <w:spacing w:line="360" w:lineRule="auto"/>
        <w:ind w:firstLine="1134"/>
        <w:jc w:val="both"/>
        <w:rPr>
          <w:rFonts w:ascii="Times New Roman" w:hAnsi="Times New Roman" w:cs="Times New Roman"/>
          <w:sz w:val="24"/>
          <w:szCs w:val="24"/>
        </w:rPr>
      </w:pPr>
      <w:r w:rsidRPr="002300D6">
        <w:rPr>
          <w:rFonts w:ascii="Times New Roman" w:hAnsi="Times New Roman" w:cs="Times New Roman"/>
          <w:sz w:val="24"/>
          <w:szCs w:val="24"/>
        </w:rPr>
        <w:t xml:space="preserve">On Emir Tevrat’ın özüdür. Sina’da Hz. Musa’ya iki levha şeklinde verilmiştir. On Emir’de inanç ve ahlak konuları vurgulanır. </w:t>
      </w:r>
    </w:p>
    <w:p w:rsidR="002300D6" w:rsidRPr="002300D6" w:rsidRDefault="002300D6" w:rsidP="002300D6">
      <w:pPr>
        <w:spacing w:line="360" w:lineRule="auto"/>
        <w:ind w:firstLine="1134"/>
        <w:jc w:val="both"/>
        <w:rPr>
          <w:rFonts w:ascii="Times New Roman" w:hAnsi="Times New Roman" w:cs="Times New Roman"/>
          <w:sz w:val="24"/>
          <w:szCs w:val="24"/>
        </w:rPr>
      </w:pPr>
      <w:r w:rsidRPr="002300D6">
        <w:rPr>
          <w:rFonts w:ascii="Times New Roman" w:hAnsi="Times New Roman" w:cs="Times New Roman"/>
          <w:sz w:val="24"/>
          <w:szCs w:val="24"/>
        </w:rPr>
        <w:t>Yahudiliğin temel ilkelerini oluşturan On Emir şunlardır:</w:t>
      </w:r>
    </w:p>
    <w:p w:rsidR="002300D6" w:rsidRPr="002300D6" w:rsidRDefault="002300D6" w:rsidP="002300D6">
      <w:pPr>
        <w:numPr>
          <w:ilvl w:val="0"/>
          <w:numId w:val="6"/>
        </w:numPr>
        <w:spacing w:line="360" w:lineRule="auto"/>
        <w:ind w:left="0" w:firstLine="1134"/>
        <w:jc w:val="both"/>
        <w:rPr>
          <w:rFonts w:ascii="Times New Roman" w:hAnsi="Times New Roman" w:cs="Times New Roman"/>
          <w:sz w:val="24"/>
          <w:szCs w:val="24"/>
        </w:rPr>
      </w:pPr>
      <w:r w:rsidRPr="002300D6">
        <w:rPr>
          <w:rFonts w:ascii="Times New Roman" w:hAnsi="Times New Roman" w:cs="Times New Roman"/>
          <w:sz w:val="24"/>
          <w:szCs w:val="24"/>
        </w:rPr>
        <w:t>Seni Mısır diyarından, esaret evinden çıkaran Tanrı benim. Benden başka tanrın olmayacak.</w:t>
      </w:r>
    </w:p>
    <w:p w:rsidR="002300D6" w:rsidRPr="002300D6" w:rsidRDefault="002300D6" w:rsidP="002300D6">
      <w:pPr>
        <w:numPr>
          <w:ilvl w:val="0"/>
          <w:numId w:val="6"/>
        </w:numPr>
        <w:spacing w:line="360" w:lineRule="auto"/>
        <w:ind w:left="0" w:firstLine="1134"/>
        <w:jc w:val="both"/>
        <w:rPr>
          <w:rFonts w:ascii="Times New Roman" w:hAnsi="Times New Roman" w:cs="Times New Roman"/>
          <w:sz w:val="24"/>
          <w:szCs w:val="24"/>
        </w:rPr>
      </w:pPr>
      <w:r w:rsidRPr="002300D6">
        <w:rPr>
          <w:rFonts w:ascii="Times New Roman" w:hAnsi="Times New Roman" w:cs="Times New Roman"/>
          <w:sz w:val="24"/>
          <w:szCs w:val="24"/>
        </w:rPr>
        <w:t xml:space="preserve">Kendin için yontma put yapmayacaksın. Hiçbir şeyin resmini yapıp tapmayacaksın. </w:t>
      </w:r>
    </w:p>
    <w:p w:rsidR="002300D6" w:rsidRPr="002300D6" w:rsidRDefault="002300D6" w:rsidP="002300D6">
      <w:pPr>
        <w:numPr>
          <w:ilvl w:val="0"/>
          <w:numId w:val="6"/>
        </w:numPr>
        <w:spacing w:line="360" w:lineRule="auto"/>
        <w:ind w:left="0" w:firstLine="1134"/>
        <w:jc w:val="both"/>
        <w:rPr>
          <w:rFonts w:ascii="Times New Roman" w:hAnsi="Times New Roman" w:cs="Times New Roman"/>
          <w:sz w:val="24"/>
          <w:szCs w:val="24"/>
        </w:rPr>
      </w:pPr>
      <w:r w:rsidRPr="002300D6">
        <w:rPr>
          <w:rFonts w:ascii="Times New Roman" w:hAnsi="Times New Roman" w:cs="Times New Roman"/>
          <w:sz w:val="24"/>
          <w:szCs w:val="24"/>
        </w:rPr>
        <w:t xml:space="preserve">Tanrı’nın adını boş yere ağzına almayacaksın. </w:t>
      </w:r>
    </w:p>
    <w:p w:rsidR="002300D6" w:rsidRPr="002300D6" w:rsidRDefault="002300D6" w:rsidP="002300D6">
      <w:pPr>
        <w:numPr>
          <w:ilvl w:val="0"/>
          <w:numId w:val="6"/>
        </w:numPr>
        <w:spacing w:line="360" w:lineRule="auto"/>
        <w:ind w:left="0" w:firstLine="1134"/>
        <w:jc w:val="both"/>
        <w:rPr>
          <w:rFonts w:ascii="Times New Roman" w:hAnsi="Times New Roman" w:cs="Times New Roman"/>
          <w:sz w:val="24"/>
          <w:szCs w:val="24"/>
        </w:rPr>
      </w:pPr>
      <w:r w:rsidRPr="002300D6">
        <w:rPr>
          <w:rFonts w:ascii="Times New Roman" w:hAnsi="Times New Roman" w:cs="Times New Roman"/>
          <w:sz w:val="24"/>
          <w:szCs w:val="24"/>
        </w:rPr>
        <w:t>Cumartesi gününü daima hatırlayıp onu kutsal bileceksin. Haftanın altı gününde çalışacak, yedinci gününde dinleneceksin. Cumartesi, Rabbine tahsis edilmiş dinlenme günüdür. O gün, ne sen, ne oğlun, ne kızın, ne hizmetçilerin, ne de hayvanların bir iş yapacaktır.</w:t>
      </w:r>
    </w:p>
    <w:p w:rsidR="002300D6" w:rsidRPr="002300D6" w:rsidRDefault="002300D6" w:rsidP="002300D6">
      <w:pPr>
        <w:numPr>
          <w:ilvl w:val="0"/>
          <w:numId w:val="6"/>
        </w:numPr>
        <w:spacing w:line="360" w:lineRule="auto"/>
        <w:ind w:left="0" w:firstLine="1134"/>
        <w:jc w:val="both"/>
        <w:rPr>
          <w:rFonts w:ascii="Times New Roman" w:hAnsi="Times New Roman" w:cs="Times New Roman"/>
          <w:sz w:val="24"/>
          <w:szCs w:val="24"/>
        </w:rPr>
      </w:pPr>
      <w:r w:rsidRPr="002300D6">
        <w:rPr>
          <w:rFonts w:ascii="Times New Roman" w:hAnsi="Times New Roman" w:cs="Times New Roman"/>
          <w:sz w:val="24"/>
          <w:szCs w:val="24"/>
        </w:rPr>
        <w:lastRenderedPageBreak/>
        <w:t>Babana ve annene hürmet edeceksin.</w:t>
      </w:r>
    </w:p>
    <w:p w:rsidR="002300D6" w:rsidRPr="002300D6" w:rsidRDefault="002300D6" w:rsidP="002300D6">
      <w:pPr>
        <w:numPr>
          <w:ilvl w:val="0"/>
          <w:numId w:val="6"/>
        </w:numPr>
        <w:spacing w:line="360" w:lineRule="auto"/>
        <w:ind w:left="0" w:firstLine="1134"/>
        <w:jc w:val="both"/>
        <w:rPr>
          <w:rFonts w:ascii="Times New Roman" w:hAnsi="Times New Roman" w:cs="Times New Roman"/>
          <w:sz w:val="24"/>
          <w:szCs w:val="24"/>
        </w:rPr>
      </w:pPr>
      <w:r w:rsidRPr="002300D6">
        <w:rPr>
          <w:rFonts w:ascii="Times New Roman" w:hAnsi="Times New Roman" w:cs="Times New Roman"/>
          <w:sz w:val="24"/>
          <w:szCs w:val="24"/>
        </w:rPr>
        <w:t>Öldürmeyeceksin.</w:t>
      </w:r>
    </w:p>
    <w:p w:rsidR="002300D6" w:rsidRPr="002300D6" w:rsidRDefault="002300D6" w:rsidP="002300D6">
      <w:pPr>
        <w:numPr>
          <w:ilvl w:val="0"/>
          <w:numId w:val="6"/>
        </w:numPr>
        <w:spacing w:line="360" w:lineRule="auto"/>
        <w:ind w:left="0" w:firstLine="1134"/>
        <w:jc w:val="both"/>
        <w:rPr>
          <w:rFonts w:ascii="Times New Roman" w:hAnsi="Times New Roman" w:cs="Times New Roman"/>
          <w:sz w:val="24"/>
          <w:szCs w:val="24"/>
        </w:rPr>
      </w:pPr>
      <w:r w:rsidRPr="002300D6">
        <w:rPr>
          <w:rFonts w:ascii="Times New Roman" w:hAnsi="Times New Roman" w:cs="Times New Roman"/>
          <w:sz w:val="24"/>
          <w:szCs w:val="24"/>
        </w:rPr>
        <w:t>Zina yapmayacaksın</w:t>
      </w:r>
    </w:p>
    <w:p w:rsidR="002300D6" w:rsidRPr="002300D6" w:rsidRDefault="002300D6" w:rsidP="002300D6">
      <w:pPr>
        <w:numPr>
          <w:ilvl w:val="0"/>
          <w:numId w:val="6"/>
        </w:numPr>
        <w:spacing w:line="360" w:lineRule="auto"/>
        <w:ind w:left="0" w:firstLine="1134"/>
        <w:jc w:val="both"/>
        <w:rPr>
          <w:rFonts w:ascii="Times New Roman" w:hAnsi="Times New Roman" w:cs="Times New Roman"/>
          <w:sz w:val="24"/>
          <w:szCs w:val="24"/>
        </w:rPr>
      </w:pPr>
      <w:r w:rsidRPr="002300D6">
        <w:rPr>
          <w:rFonts w:ascii="Times New Roman" w:hAnsi="Times New Roman" w:cs="Times New Roman"/>
          <w:sz w:val="24"/>
          <w:szCs w:val="24"/>
        </w:rPr>
        <w:t>Çalmayacaksın.</w:t>
      </w:r>
    </w:p>
    <w:p w:rsidR="002300D6" w:rsidRPr="002300D6" w:rsidRDefault="002300D6" w:rsidP="002300D6">
      <w:pPr>
        <w:numPr>
          <w:ilvl w:val="0"/>
          <w:numId w:val="6"/>
        </w:numPr>
        <w:spacing w:line="360" w:lineRule="auto"/>
        <w:ind w:left="0" w:firstLine="1134"/>
        <w:jc w:val="both"/>
        <w:rPr>
          <w:rFonts w:ascii="Times New Roman" w:hAnsi="Times New Roman" w:cs="Times New Roman"/>
          <w:sz w:val="24"/>
          <w:szCs w:val="24"/>
        </w:rPr>
      </w:pPr>
      <w:r w:rsidRPr="002300D6">
        <w:rPr>
          <w:rFonts w:ascii="Times New Roman" w:hAnsi="Times New Roman" w:cs="Times New Roman"/>
          <w:sz w:val="24"/>
          <w:szCs w:val="24"/>
        </w:rPr>
        <w:t>Komşuna karşı yalancı şahitlik yapmayacaksın.</w:t>
      </w:r>
    </w:p>
    <w:p w:rsidR="002300D6" w:rsidRPr="002300D6" w:rsidRDefault="002300D6" w:rsidP="002300D6">
      <w:pPr>
        <w:numPr>
          <w:ilvl w:val="0"/>
          <w:numId w:val="6"/>
        </w:numPr>
        <w:spacing w:line="360" w:lineRule="auto"/>
        <w:ind w:left="0" w:firstLine="1134"/>
        <w:jc w:val="both"/>
        <w:rPr>
          <w:rFonts w:ascii="Times New Roman" w:hAnsi="Times New Roman" w:cs="Times New Roman"/>
          <w:sz w:val="24"/>
          <w:szCs w:val="24"/>
        </w:rPr>
      </w:pPr>
      <w:r w:rsidRPr="002300D6">
        <w:rPr>
          <w:rFonts w:ascii="Times New Roman" w:hAnsi="Times New Roman" w:cs="Times New Roman"/>
          <w:sz w:val="24"/>
          <w:szCs w:val="24"/>
        </w:rPr>
        <w:t>Komşunun evine tamah etmeyeceksin; komşunun eşine, kölesine, cariyesine, öküzüne, eşeğine, hiçbir şeyine göz dikmeyeceksin. (Çıkış, 20. Bap; Tesniye, 5. Bap)</w:t>
      </w:r>
    </w:p>
    <w:p w:rsidR="002300D6" w:rsidRPr="002300D6" w:rsidRDefault="002300D6" w:rsidP="002300D6">
      <w:pPr>
        <w:spacing w:line="360" w:lineRule="auto"/>
        <w:ind w:firstLine="1134"/>
        <w:jc w:val="both"/>
        <w:rPr>
          <w:rFonts w:ascii="Times New Roman" w:hAnsi="Times New Roman" w:cs="Times New Roman"/>
          <w:sz w:val="24"/>
          <w:szCs w:val="24"/>
        </w:rPr>
      </w:pPr>
    </w:p>
    <w:p w:rsidR="002300D6" w:rsidRPr="002300D6" w:rsidRDefault="002300D6" w:rsidP="002300D6">
      <w:pPr>
        <w:spacing w:line="360" w:lineRule="auto"/>
        <w:ind w:firstLine="1134"/>
        <w:jc w:val="both"/>
        <w:rPr>
          <w:rFonts w:ascii="Times New Roman" w:hAnsi="Times New Roman" w:cs="Times New Roman"/>
          <w:b/>
          <w:bCs/>
          <w:sz w:val="24"/>
          <w:szCs w:val="24"/>
        </w:rPr>
      </w:pPr>
      <w:r w:rsidRPr="002300D6">
        <w:rPr>
          <w:rFonts w:ascii="Times New Roman" w:hAnsi="Times New Roman" w:cs="Times New Roman"/>
          <w:b/>
          <w:bCs/>
          <w:sz w:val="24"/>
          <w:szCs w:val="24"/>
        </w:rPr>
        <w:t>Peygamberlik</w:t>
      </w:r>
    </w:p>
    <w:p w:rsidR="002300D6" w:rsidRPr="002300D6" w:rsidRDefault="002300D6" w:rsidP="002300D6">
      <w:pPr>
        <w:spacing w:line="360" w:lineRule="auto"/>
        <w:ind w:firstLine="1134"/>
        <w:jc w:val="both"/>
        <w:rPr>
          <w:rFonts w:ascii="Times New Roman" w:hAnsi="Times New Roman" w:cs="Times New Roman"/>
          <w:sz w:val="24"/>
          <w:szCs w:val="24"/>
        </w:rPr>
      </w:pPr>
      <w:r w:rsidRPr="002300D6">
        <w:rPr>
          <w:rFonts w:ascii="Times New Roman" w:hAnsi="Times New Roman" w:cs="Times New Roman"/>
          <w:sz w:val="24"/>
          <w:szCs w:val="24"/>
        </w:rPr>
        <w:t>Yahudilikte peygamberler, Tanrı’nın elçisidir. Peygamberler</w:t>
      </w:r>
      <w:r w:rsidRPr="002300D6">
        <w:rPr>
          <w:rFonts w:ascii="Times New Roman" w:hAnsi="Times New Roman" w:cs="Times New Roman"/>
          <w:i/>
          <w:iCs/>
          <w:sz w:val="24"/>
          <w:szCs w:val="24"/>
        </w:rPr>
        <w:t xml:space="preserve">, navi, roe </w:t>
      </w:r>
      <w:r w:rsidRPr="002300D6">
        <w:rPr>
          <w:rFonts w:ascii="Times New Roman" w:hAnsi="Times New Roman" w:cs="Times New Roman"/>
          <w:iCs/>
          <w:sz w:val="24"/>
          <w:szCs w:val="24"/>
        </w:rPr>
        <w:t>ve</w:t>
      </w:r>
      <w:r w:rsidRPr="002300D6">
        <w:rPr>
          <w:rFonts w:ascii="Times New Roman" w:hAnsi="Times New Roman" w:cs="Times New Roman"/>
          <w:i/>
          <w:iCs/>
          <w:sz w:val="24"/>
          <w:szCs w:val="24"/>
        </w:rPr>
        <w:t xml:space="preserve"> hoze</w:t>
      </w:r>
      <w:r w:rsidRPr="002300D6">
        <w:rPr>
          <w:rFonts w:ascii="Times New Roman" w:hAnsi="Times New Roman" w:cs="Times New Roman"/>
          <w:sz w:val="24"/>
          <w:szCs w:val="24"/>
        </w:rPr>
        <w:t xml:space="preserve"> gibi terimlerle ifade edilir. Peygamberlerin ilki Hz. İbrahim, sonuncusu M.Ö. 5. yüzyılda yaşadığı tahmin edilen Malaki’dir. </w:t>
      </w:r>
    </w:p>
    <w:p w:rsidR="002300D6" w:rsidRPr="002300D6" w:rsidRDefault="002300D6" w:rsidP="002300D6">
      <w:pPr>
        <w:spacing w:line="360" w:lineRule="auto"/>
        <w:ind w:firstLine="1134"/>
        <w:jc w:val="both"/>
        <w:rPr>
          <w:rFonts w:ascii="Times New Roman" w:hAnsi="Times New Roman" w:cs="Times New Roman"/>
          <w:sz w:val="24"/>
          <w:szCs w:val="24"/>
        </w:rPr>
      </w:pPr>
      <w:r w:rsidRPr="002300D6">
        <w:rPr>
          <w:rFonts w:ascii="Times New Roman" w:hAnsi="Times New Roman" w:cs="Times New Roman"/>
          <w:sz w:val="24"/>
          <w:szCs w:val="24"/>
        </w:rPr>
        <w:t xml:space="preserve">Yahudi tarihinde aynı anda birden fazla peygamber görev yapmıştır. Kaynaklarda ellibeş peygamberden söz edilir. Son peygamber Malaki ile peygamberlik sona ermiştir. Yahudiler Hz. İsa’nın ve Hz. Muhammed’in peygamberliğini kabul etmezler. Kadın peygamberler de vardır. </w:t>
      </w:r>
    </w:p>
    <w:p w:rsidR="002300D6" w:rsidRPr="002300D6" w:rsidRDefault="002300D6" w:rsidP="002300D6">
      <w:pPr>
        <w:spacing w:line="360" w:lineRule="auto"/>
        <w:ind w:firstLine="1134"/>
        <w:jc w:val="both"/>
        <w:rPr>
          <w:rFonts w:ascii="Times New Roman" w:hAnsi="Times New Roman" w:cs="Times New Roman"/>
          <w:sz w:val="24"/>
          <w:szCs w:val="24"/>
        </w:rPr>
      </w:pPr>
      <w:r w:rsidRPr="002300D6">
        <w:rPr>
          <w:rFonts w:ascii="Times New Roman" w:hAnsi="Times New Roman" w:cs="Times New Roman"/>
          <w:sz w:val="24"/>
          <w:szCs w:val="24"/>
        </w:rPr>
        <w:t>Peygamberlik kişisel çabayla elde edilmez. Peygamberleri Tanrı seçer. Peygamberlik görevine başlayan kişinin bir mucizeyle peygamber olduğunu ispat etmesi yanında içinde yaşadığı toplumda dürüstlüğü ile bilinmesi, yazılı ve sözlü Tora bilgisine sahip olması gerekir. Bu özelliklere sahip kişi mucize gösterirse o kişinin peygamberliğinin Tanrı’dan olduğu kabul edilir. Hz. Musa, Peygamberlerin en büyüğü ve en üstünüdür. O, Tanrı’yla aracısız görüşmüş, istediği zaman vahiy alabilmiştir. Ona gelen vahiy eşsizdir. Bundan dolayı o, bütün peygamberlerin efendisidir. Her peygamber otoritesini Hz. Musa’nın Tora’sından alır. Hiçbir peygamber Tora’ya aykırı bir şey söyleyemez. Yahudiler, peygamberlerin günahsız olduğunu kabul etmezler.</w:t>
      </w:r>
    </w:p>
    <w:p w:rsidR="002300D6" w:rsidRPr="002300D6" w:rsidRDefault="002300D6" w:rsidP="002300D6">
      <w:pPr>
        <w:spacing w:line="360" w:lineRule="auto"/>
        <w:ind w:firstLine="1134"/>
        <w:jc w:val="both"/>
        <w:rPr>
          <w:rFonts w:ascii="Times New Roman" w:hAnsi="Times New Roman" w:cs="Times New Roman"/>
          <w:sz w:val="24"/>
          <w:szCs w:val="24"/>
        </w:rPr>
      </w:pPr>
    </w:p>
    <w:p w:rsidR="002300D6" w:rsidRPr="002300D6" w:rsidRDefault="002300D6" w:rsidP="002300D6">
      <w:pPr>
        <w:spacing w:line="360" w:lineRule="auto"/>
        <w:ind w:firstLine="1134"/>
        <w:jc w:val="both"/>
        <w:rPr>
          <w:rFonts w:ascii="Times New Roman" w:hAnsi="Times New Roman" w:cs="Times New Roman"/>
          <w:b/>
          <w:bCs/>
          <w:sz w:val="24"/>
          <w:szCs w:val="24"/>
        </w:rPr>
      </w:pPr>
      <w:r w:rsidRPr="002300D6">
        <w:rPr>
          <w:rFonts w:ascii="Times New Roman" w:hAnsi="Times New Roman" w:cs="Times New Roman"/>
          <w:b/>
          <w:bCs/>
          <w:sz w:val="24"/>
          <w:szCs w:val="24"/>
        </w:rPr>
        <w:t>Mesih</w:t>
      </w:r>
    </w:p>
    <w:p w:rsidR="002300D6" w:rsidRPr="002300D6" w:rsidRDefault="002300D6" w:rsidP="002300D6">
      <w:pPr>
        <w:spacing w:line="360" w:lineRule="auto"/>
        <w:ind w:firstLine="1134"/>
        <w:jc w:val="both"/>
        <w:rPr>
          <w:rFonts w:ascii="Times New Roman" w:hAnsi="Times New Roman" w:cs="Times New Roman"/>
          <w:sz w:val="24"/>
          <w:szCs w:val="24"/>
        </w:rPr>
      </w:pPr>
      <w:r w:rsidRPr="002300D6">
        <w:rPr>
          <w:rFonts w:ascii="Times New Roman" w:hAnsi="Times New Roman" w:cs="Times New Roman"/>
          <w:sz w:val="24"/>
          <w:szCs w:val="24"/>
        </w:rPr>
        <w:t xml:space="preserve">İbranice’de </w:t>
      </w:r>
      <w:r w:rsidRPr="002300D6">
        <w:rPr>
          <w:rFonts w:ascii="Times New Roman" w:hAnsi="Times New Roman" w:cs="Times New Roman"/>
          <w:i/>
          <w:iCs/>
          <w:sz w:val="24"/>
          <w:szCs w:val="24"/>
        </w:rPr>
        <w:t>“meshedilmiş”</w:t>
      </w:r>
      <w:r w:rsidRPr="002300D6">
        <w:rPr>
          <w:rFonts w:ascii="Times New Roman" w:hAnsi="Times New Roman" w:cs="Times New Roman"/>
          <w:sz w:val="24"/>
          <w:szCs w:val="24"/>
        </w:rPr>
        <w:t xml:space="preserve"> anlamına gelen mesih terimi, başı yağlanmak suretiyle göreve başlayan kral ve kohen için kullanılırdı. Hz. Davut kral olup güçlü bir devlet meydana getirince, büyüklüğünü ve ihtişamını ifade etmek için halk tarafından mesih olarak nitelendirilmişti. Yahudiler en görkemli dönemlerini onun zamanında yaşamıştı. Hz. Davut’un kurduğu İsrail krallığının parçalanıp yok olmasından sonra, onun soyundan başka bir kralın, yani mesihin İsrail krallığını yeniden kuracağı inancı oluştu. Yahudi din bilginleri, gelme vakti gecikmiş olsa da mesihin bir gün mutlaka geleceğini söylerler. Musa bin Meymun, Yahudiler için belirlediği on üç maddelik iman esası arasına mesih inancını da koymuştur. Günümüzde Ortodoks Yahudilerin dışındaki Yahudilerin çoğu mesih inancını terk etmiştir. </w:t>
      </w:r>
    </w:p>
    <w:p w:rsidR="002300D6" w:rsidRPr="002300D6" w:rsidRDefault="002300D6" w:rsidP="002300D6">
      <w:pPr>
        <w:spacing w:line="360" w:lineRule="auto"/>
        <w:ind w:firstLine="1134"/>
        <w:jc w:val="both"/>
        <w:rPr>
          <w:rFonts w:ascii="Times New Roman" w:hAnsi="Times New Roman" w:cs="Times New Roman"/>
          <w:sz w:val="24"/>
          <w:szCs w:val="24"/>
        </w:rPr>
      </w:pPr>
      <w:r w:rsidRPr="002300D6">
        <w:rPr>
          <w:rFonts w:ascii="Times New Roman" w:hAnsi="Times New Roman" w:cs="Times New Roman"/>
          <w:sz w:val="24"/>
          <w:szCs w:val="24"/>
        </w:rPr>
        <w:t>Ortodoks Yahudilere göre Yahudiliğin birçok kurum ve kurallarının yeniden işlerliği mesihin gelmesine bağlıdır. Kutsal toprakların tamamen ele geçirilmesi, mabedin yeniden inşası, kurban gibi mabede bağlı temel Yahudi ibadetleri, bazı dinî gruplara göre, devletin kurulması bile mesihle bağlantılıdır. Bu bakımdan mesih inancı Ortodoks Yahudilikte merkezi bir konuma sahiptir.</w:t>
      </w:r>
    </w:p>
    <w:p w:rsidR="002300D6" w:rsidRPr="002300D6" w:rsidRDefault="002300D6" w:rsidP="002300D6">
      <w:pPr>
        <w:spacing w:line="360" w:lineRule="auto"/>
        <w:ind w:firstLine="1134"/>
        <w:jc w:val="both"/>
        <w:rPr>
          <w:rFonts w:ascii="Times New Roman" w:hAnsi="Times New Roman" w:cs="Times New Roman"/>
          <w:sz w:val="24"/>
          <w:szCs w:val="24"/>
        </w:rPr>
      </w:pPr>
    </w:p>
    <w:p w:rsidR="002300D6" w:rsidRPr="002300D6" w:rsidRDefault="002300D6" w:rsidP="002300D6">
      <w:pPr>
        <w:spacing w:line="360" w:lineRule="auto"/>
        <w:ind w:firstLine="1134"/>
        <w:jc w:val="both"/>
        <w:rPr>
          <w:rFonts w:ascii="Times New Roman" w:hAnsi="Times New Roman" w:cs="Times New Roman"/>
          <w:b/>
          <w:bCs/>
          <w:sz w:val="24"/>
          <w:szCs w:val="24"/>
        </w:rPr>
      </w:pPr>
      <w:r w:rsidRPr="002300D6">
        <w:rPr>
          <w:rFonts w:ascii="Times New Roman" w:hAnsi="Times New Roman" w:cs="Times New Roman"/>
          <w:b/>
          <w:bCs/>
          <w:sz w:val="24"/>
          <w:szCs w:val="24"/>
        </w:rPr>
        <w:t>Ahiret</w:t>
      </w:r>
    </w:p>
    <w:p w:rsidR="002300D6" w:rsidRPr="002300D6" w:rsidRDefault="002300D6" w:rsidP="002300D6">
      <w:pPr>
        <w:spacing w:line="360" w:lineRule="auto"/>
        <w:ind w:firstLine="1134"/>
        <w:jc w:val="both"/>
        <w:rPr>
          <w:rFonts w:ascii="Times New Roman" w:hAnsi="Times New Roman" w:cs="Times New Roman"/>
          <w:sz w:val="24"/>
          <w:szCs w:val="24"/>
        </w:rPr>
      </w:pPr>
      <w:r w:rsidRPr="002300D6">
        <w:rPr>
          <w:rFonts w:ascii="Times New Roman" w:hAnsi="Times New Roman" w:cs="Times New Roman"/>
          <w:sz w:val="24"/>
          <w:szCs w:val="24"/>
        </w:rPr>
        <w:t>İbranicede ahirete “</w:t>
      </w:r>
      <w:r w:rsidRPr="002300D6">
        <w:rPr>
          <w:rFonts w:ascii="Times New Roman" w:hAnsi="Times New Roman" w:cs="Times New Roman"/>
          <w:i/>
          <w:iCs/>
          <w:sz w:val="24"/>
          <w:szCs w:val="24"/>
        </w:rPr>
        <w:t>öteki dünya”</w:t>
      </w:r>
      <w:r w:rsidRPr="002300D6">
        <w:rPr>
          <w:rFonts w:ascii="Times New Roman" w:hAnsi="Times New Roman" w:cs="Times New Roman"/>
          <w:sz w:val="24"/>
          <w:szCs w:val="24"/>
        </w:rPr>
        <w:t xml:space="preserve"> anlamında </w:t>
      </w:r>
      <w:r w:rsidRPr="002300D6">
        <w:rPr>
          <w:rFonts w:ascii="Times New Roman" w:hAnsi="Times New Roman" w:cs="Times New Roman"/>
          <w:i/>
          <w:iCs/>
          <w:sz w:val="24"/>
          <w:szCs w:val="24"/>
        </w:rPr>
        <w:t>“olam haba”</w:t>
      </w:r>
      <w:r w:rsidRPr="002300D6">
        <w:rPr>
          <w:rFonts w:ascii="Times New Roman" w:hAnsi="Times New Roman" w:cs="Times New Roman"/>
          <w:sz w:val="24"/>
          <w:szCs w:val="24"/>
        </w:rPr>
        <w:t xml:space="preserve"> denir. Tevrat’ta ahiretten söz edilmediğinden bu konuda Yahudilikte bir belirsizlik vardır. Buna rağmen Yahudi din bilgini rabbiler öldükten sonra dirilme ve ahiret hayatı ile ilgili tasvir ve tanımlamalarda bulunmuş, ahiretin varlığına inanmayı bir iman esası haline getirmişlerdir. Ancak bu iman esası genel kabul görmemiştir. Sadukilerde ve daha sonra modern dönemdeki bazı Yahudi mezheplerinde ahiret inancı yer almamaktadır. Ahiret inancı tam olarak Ortodoks Yahudilikte bulunmaktadır.</w:t>
      </w:r>
    </w:p>
    <w:p w:rsidR="002300D6" w:rsidRPr="002300D6" w:rsidRDefault="002300D6" w:rsidP="002300D6">
      <w:pPr>
        <w:spacing w:line="360" w:lineRule="auto"/>
        <w:ind w:firstLine="1134"/>
        <w:jc w:val="both"/>
        <w:rPr>
          <w:rFonts w:ascii="Times New Roman" w:hAnsi="Times New Roman" w:cs="Times New Roman"/>
          <w:sz w:val="24"/>
          <w:szCs w:val="24"/>
        </w:rPr>
      </w:pPr>
    </w:p>
    <w:p w:rsidR="002300D6" w:rsidRPr="002300D6" w:rsidRDefault="002300D6" w:rsidP="002300D6">
      <w:pPr>
        <w:spacing w:line="360" w:lineRule="auto"/>
        <w:ind w:firstLine="1134"/>
        <w:jc w:val="both"/>
        <w:rPr>
          <w:rFonts w:ascii="Times New Roman" w:hAnsi="Times New Roman" w:cs="Times New Roman"/>
          <w:b/>
          <w:sz w:val="24"/>
          <w:szCs w:val="24"/>
        </w:rPr>
      </w:pPr>
      <w:r w:rsidRPr="002300D6">
        <w:rPr>
          <w:rFonts w:ascii="Times New Roman" w:hAnsi="Times New Roman" w:cs="Times New Roman"/>
          <w:b/>
          <w:sz w:val="24"/>
          <w:szCs w:val="24"/>
        </w:rPr>
        <w:t>Nuhilik Teolojisi</w:t>
      </w:r>
    </w:p>
    <w:p w:rsidR="002300D6" w:rsidRPr="002300D6" w:rsidRDefault="002300D6" w:rsidP="002300D6">
      <w:pPr>
        <w:spacing w:line="360" w:lineRule="auto"/>
        <w:ind w:firstLine="1134"/>
        <w:jc w:val="both"/>
        <w:rPr>
          <w:rFonts w:ascii="Times New Roman" w:hAnsi="Times New Roman" w:cs="Times New Roman"/>
          <w:sz w:val="24"/>
          <w:szCs w:val="24"/>
        </w:rPr>
      </w:pPr>
      <w:r w:rsidRPr="002300D6">
        <w:rPr>
          <w:rFonts w:ascii="Times New Roman" w:hAnsi="Times New Roman" w:cs="Times New Roman"/>
          <w:sz w:val="24"/>
          <w:szCs w:val="24"/>
        </w:rPr>
        <w:lastRenderedPageBreak/>
        <w:t xml:space="preserve">Din adamı rabbiler, Tevrat’ın yorumundan hareket ederek </w:t>
      </w:r>
      <w:r w:rsidRPr="002300D6">
        <w:rPr>
          <w:rFonts w:ascii="Times New Roman" w:hAnsi="Times New Roman" w:cs="Times New Roman"/>
          <w:i/>
          <w:sz w:val="24"/>
          <w:szCs w:val="24"/>
        </w:rPr>
        <w:t>Nuhîlik</w:t>
      </w:r>
      <w:r w:rsidRPr="002300D6">
        <w:rPr>
          <w:rFonts w:ascii="Times New Roman" w:hAnsi="Times New Roman" w:cs="Times New Roman"/>
          <w:sz w:val="24"/>
          <w:szCs w:val="24"/>
        </w:rPr>
        <w:t xml:space="preserve"> teolojisini geliştirmiştir. Bu teoloji, insanlığın kurtuluşu için Yahudiliğe girmeyi zorunlu görmez. </w:t>
      </w:r>
    </w:p>
    <w:p w:rsidR="002300D6" w:rsidRPr="002300D6" w:rsidRDefault="002300D6" w:rsidP="002300D6">
      <w:pPr>
        <w:spacing w:line="360" w:lineRule="auto"/>
        <w:ind w:firstLine="1134"/>
        <w:jc w:val="both"/>
        <w:rPr>
          <w:rFonts w:ascii="Times New Roman" w:hAnsi="Times New Roman" w:cs="Times New Roman"/>
          <w:sz w:val="24"/>
          <w:szCs w:val="24"/>
        </w:rPr>
      </w:pPr>
      <w:r w:rsidRPr="002300D6">
        <w:rPr>
          <w:rFonts w:ascii="Times New Roman" w:hAnsi="Times New Roman" w:cs="Times New Roman"/>
          <w:sz w:val="24"/>
          <w:szCs w:val="24"/>
        </w:rPr>
        <w:t>Nuhîlik, tektanrıcılığı ve evrensel ahlak ilkelerini içerir. Bu ilkeler şunlardır:</w:t>
      </w:r>
    </w:p>
    <w:p w:rsidR="002300D6" w:rsidRPr="002300D6" w:rsidRDefault="002300D6" w:rsidP="002300D6">
      <w:pPr>
        <w:numPr>
          <w:ilvl w:val="0"/>
          <w:numId w:val="3"/>
        </w:numPr>
        <w:spacing w:line="360" w:lineRule="auto"/>
        <w:ind w:left="0" w:firstLine="1134"/>
        <w:jc w:val="both"/>
        <w:rPr>
          <w:rFonts w:ascii="Times New Roman" w:hAnsi="Times New Roman" w:cs="Times New Roman"/>
          <w:sz w:val="24"/>
          <w:szCs w:val="24"/>
        </w:rPr>
      </w:pPr>
      <w:r w:rsidRPr="002300D6">
        <w:rPr>
          <w:rFonts w:ascii="Times New Roman" w:hAnsi="Times New Roman" w:cs="Times New Roman"/>
          <w:sz w:val="24"/>
          <w:szCs w:val="24"/>
        </w:rPr>
        <w:t>Putperestlikten kaçınmak</w:t>
      </w:r>
    </w:p>
    <w:p w:rsidR="002300D6" w:rsidRPr="002300D6" w:rsidRDefault="002300D6" w:rsidP="002300D6">
      <w:pPr>
        <w:numPr>
          <w:ilvl w:val="0"/>
          <w:numId w:val="3"/>
        </w:numPr>
        <w:spacing w:line="360" w:lineRule="auto"/>
        <w:ind w:left="0" w:firstLine="1134"/>
        <w:jc w:val="both"/>
        <w:rPr>
          <w:rFonts w:ascii="Times New Roman" w:hAnsi="Times New Roman" w:cs="Times New Roman"/>
          <w:sz w:val="24"/>
          <w:szCs w:val="24"/>
        </w:rPr>
      </w:pPr>
      <w:r w:rsidRPr="002300D6">
        <w:rPr>
          <w:rFonts w:ascii="Times New Roman" w:hAnsi="Times New Roman" w:cs="Times New Roman"/>
          <w:sz w:val="24"/>
          <w:szCs w:val="24"/>
        </w:rPr>
        <w:t>Küfürden kaçınmak</w:t>
      </w:r>
    </w:p>
    <w:p w:rsidR="002300D6" w:rsidRPr="002300D6" w:rsidRDefault="002300D6" w:rsidP="002300D6">
      <w:pPr>
        <w:numPr>
          <w:ilvl w:val="0"/>
          <w:numId w:val="3"/>
        </w:numPr>
        <w:spacing w:line="360" w:lineRule="auto"/>
        <w:ind w:left="0" w:firstLine="1134"/>
        <w:jc w:val="both"/>
        <w:rPr>
          <w:rFonts w:ascii="Times New Roman" w:hAnsi="Times New Roman" w:cs="Times New Roman"/>
          <w:sz w:val="24"/>
          <w:szCs w:val="24"/>
        </w:rPr>
      </w:pPr>
      <w:r w:rsidRPr="002300D6">
        <w:rPr>
          <w:rFonts w:ascii="Times New Roman" w:hAnsi="Times New Roman" w:cs="Times New Roman"/>
          <w:sz w:val="24"/>
          <w:szCs w:val="24"/>
        </w:rPr>
        <w:t>Zinadan, özellikle akrabalar arası zinadan kaçınmak</w:t>
      </w:r>
    </w:p>
    <w:p w:rsidR="002300D6" w:rsidRPr="002300D6" w:rsidRDefault="002300D6" w:rsidP="002300D6">
      <w:pPr>
        <w:numPr>
          <w:ilvl w:val="0"/>
          <w:numId w:val="3"/>
        </w:numPr>
        <w:spacing w:line="360" w:lineRule="auto"/>
        <w:ind w:left="0" w:firstLine="1134"/>
        <w:jc w:val="both"/>
        <w:rPr>
          <w:rFonts w:ascii="Times New Roman" w:hAnsi="Times New Roman" w:cs="Times New Roman"/>
          <w:sz w:val="24"/>
          <w:szCs w:val="24"/>
        </w:rPr>
      </w:pPr>
      <w:r w:rsidRPr="002300D6">
        <w:rPr>
          <w:rFonts w:ascii="Times New Roman" w:hAnsi="Times New Roman" w:cs="Times New Roman"/>
          <w:sz w:val="24"/>
          <w:szCs w:val="24"/>
        </w:rPr>
        <w:t>Adaleti sağlayacak adalet kurumlarını oluşturmak, adil ve dürüst olmak</w:t>
      </w:r>
    </w:p>
    <w:p w:rsidR="002300D6" w:rsidRPr="002300D6" w:rsidRDefault="002300D6" w:rsidP="002300D6">
      <w:pPr>
        <w:numPr>
          <w:ilvl w:val="0"/>
          <w:numId w:val="3"/>
        </w:numPr>
        <w:spacing w:line="360" w:lineRule="auto"/>
        <w:ind w:left="0" w:firstLine="1134"/>
        <w:jc w:val="both"/>
        <w:rPr>
          <w:rFonts w:ascii="Times New Roman" w:hAnsi="Times New Roman" w:cs="Times New Roman"/>
          <w:sz w:val="24"/>
          <w:szCs w:val="24"/>
        </w:rPr>
      </w:pPr>
      <w:r w:rsidRPr="002300D6">
        <w:rPr>
          <w:rFonts w:ascii="Times New Roman" w:hAnsi="Times New Roman" w:cs="Times New Roman"/>
          <w:sz w:val="24"/>
          <w:szCs w:val="24"/>
        </w:rPr>
        <w:t>Kan dökmemek</w:t>
      </w:r>
    </w:p>
    <w:p w:rsidR="002300D6" w:rsidRPr="002300D6" w:rsidRDefault="002300D6" w:rsidP="002300D6">
      <w:pPr>
        <w:numPr>
          <w:ilvl w:val="0"/>
          <w:numId w:val="3"/>
        </w:numPr>
        <w:spacing w:line="360" w:lineRule="auto"/>
        <w:ind w:left="0" w:firstLine="1134"/>
        <w:jc w:val="both"/>
        <w:rPr>
          <w:rFonts w:ascii="Times New Roman" w:hAnsi="Times New Roman" w:cs="Times New Roman"/>
          <w:sz w:val="24"/>
          <w:szCs w:val="24"/>
        </w:rPr>
      </w:pPr>
      <w:r w:rsidRPr="002300D6">
        <w:rPr>
          <w:rFonts w:ascii="Times New Roman" w:hAnsi="Times New Roman" w:cs="Times New Roman"/>
          <w:sz w:val="24"/>
          <w:szCs w:val="24"/>
        </w:rPr>
        <w:t>Hırsızlık yapmamak</w:t>
      </w:r>
    </w:p>
    <w:p w:rsidR="002300D6" w:rsidRPr="002300D6" w:rsidRDefault="002300D6" w:rsidP="002300D6">
      <w:pPr>
        <w:numPr>
          <w:ilvl w:val="0"/>
          <w:numId w:val="3"/>
        </w:numPr>
        <w:spacing w:line="360" w:lineRule="auto"/>
        <w:ind w:left="0" w:firstLine="1134"/>
        <w:jc w:val="both"/>
        <w:rPr>
          <w:rFonts w:ascii="Times New Roman" w:hAnsi="Times New Roman" w:cs="Times New Roman"/>
          <w:sz w:val="24"/>
          <w:szCs w:val="24"/>
        </w:rPr>
      </w:pPr>
      <w:r w:rsidRPr="002300D6">
        <w:rPr>
          <w:rFonts w:ascii="Times New Roman" w:hAnsi="Times New Roman" w:cs="Times New Roman"/>
          <w:sz w:val="24"/>
          <w:szCs w:val="24"/>
        </w:rPr>
        <w:t>Canlı hayvandan et koparıp yememek</w:t>
      </w:r>
    </w:p>
    <w:p w:rsidR="002300D6" w:rsidRPr="002300D6" w:rsidRDefault="002300D6" w:rsidP="002300D6">
      <w:pPr>
        <w:spacing w:line="360" w:lineRule="auto"/>
        <w:ind w:firstLine="1134"/>
        <w:jc w:val="both"/>
        <w:rPr>
          <w:rFonts w:ascii="Times New Roman" w:hAnsi="Times New Roman" w:cs="Times New Roman"/>
          <w:sz w:val="24"/>
          <w:szCs w:val="24"/>
        </w:rPr>
      </w:pPr>
      <w:r w:rsidRPr="002300D6">
        <w:rPr>
          <w:rFonts w:ascii="Times New Roman" w:hAnsi="Times New Roman" w:cs="Times New Roman"/>
          <w:sz w:val="24"/>
          <w:szCs w:val="24"/>
        </w:rPr>
        <w:t xml:space="preserve">Geleneksel Yahudiliğin Nuhîlik teolojisine göre bu ilkeleri benimseyen ve uygulayan kimselerin kurtuluşu mümkündür. Ortodoks Yahudi </w:t>
      </w:r>
      <w:proofErr w:type="gramStart"/>
      <w:r w:rsidRPr="002300D6">
        <w:rPr>
          <w:rFonts w:ascii="Times New Roman" w:hAnsi="Times New Roman" w:cs="Times New Roman"/>
          <w:sz w:val="24"/>
          <w:szCs w:val="24"/>
        </w:rPr>
        <w:t>alimlerine</w:t>
      </w:r>
      <w:proofErr w:type="gramEnd"/>
      <w:r w:rsidRPr="002300D6">
        <w:rPr>
          <w:rFonts w:ascii="Times New Roman" w:hAnsi="Times New Roman" w:cs="Times New Roman"/>
          <w:sz w:val="24"/>
          <w:szCs w:val="24"/>
        </w:rPr>
        <w:t xml:space="preserve"> göre, dinleri bozuk olmakla birlikte, Hıristiyanlar ve Müslümanlar inanç ve yaşayış bakımından Nuhî sayılır.</w:t>
      </w:r>
    </w:p>
    <w:sectPr w:rsidR="002300D6" w:rsidRPr="002300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744AC"/>
    <w:multiLevelType w:val="singleLevel"/>
    <w:tmpl w:val="1AD6008E"/>
    <w:lvl w:ilvl="0">
      <w:start w:val="1"/>
      <w:numFmt w:val="decimal"/>
      <w:lvlText w:val="%1."/>
      <w:lvlJc w:val="left"/>
      <w:pPr>
        <w:tabs>
          <w:tab w:val="num" w:pos="720"/>
        </w:tabs>
        <w:ind w:left="720" w:hanging="360"/>
      </w:pPr>
      <w:rPr>
        <w:color w:val="FF0000"/>
      </w:rPr>
    </w:lvl>
  </w:abstractNum>
  <w:abstractNum w:abstractNumId="1" w15:restartNumberingAfterBreak="0">
    <w:nsid w:val="21574496"/>
    <w:multiLevelType w:val="hybridMultilevel"/>
    <w:tmpl w:val="F0766E2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B500AB3"/>
    <w:multiLevelType w:val="hybridMultilevel"/>
    <w:tmpl w:val="33C45CA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15:restartNumberingAfterBreak="0">
    <w:nsid w:val="4D2B4232"/>
    <w:multiLevelType w:val="hybridMultilevel"/>
    <w:tmpl w:val="72302E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B4E7C6A"/>
    <w:multiLevelType w:val="multilevel"/>
    <w:tmpl w:val="26DE9FD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5" w15:restartNumberingAfterBreak="0">
    <w:nsid w:val="7202055F"/>
    <w:multiLevelType w:val="singleLevel"/>
    <w:tmpl w:val="9E0A6398"/>
    <w:lvl w:ilvl="0">
      <w:start w:val="1"/>
      <w:numFmt w:val="decimal"/>
      <w:lvlText w:val="%1."/>
      <w:lvlJc w:val="left"/>
      <w:pPr>
        <w:tabs>
          <w:tab w:val="num" w:pos="720"/>
        </w:tabs>
        <w:ind w:left="720" w:hanging="360"/>
      </w:pPr>
    </w:lvl>
  </w:abstractNum>
  <w:num w:numId="1">
    <w:abstractNumId w:val="5"/>
  </w:num>
  <w:num w:numId="2">
    <w:abstractNumId w:val="0"/>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0D6"/>
    <w:rsid w:val="002300D6"/>
    <w:rsid w:val="00245B7C"/>
    <w:rsid w:val="004C3AF1"/>
    <w:rsid w:val="00B1763A"/>
    <w:rsid w:val="00B60430"/>
    <w:rsid w:val="00F973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853D8D-666F-4AC1-A930-8ECA62146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1056</Words>
  <Characters>6024</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Durmuş Arık</dc:creator>
  <cp:lastModifiedBy>cemil</cp:lastModifiedBy>
  <cp:revision>2</cp:revision>
  <dcterms:created xsi:type="dcterms:W3CDTF">2018-03-09T06:24:00Z</dcterms:created>
  <dcterms:modified xsi:type="dcterms:W3CDTF">2018-03-09T06:24:00Z</dcterms:modified>
</cp:coreProperties>
</file>