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3B" w:rsidRDefault="00CF30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F72B6" w:rsidRPr="00CF303B" w:rsidRDefault="00CF303B">
      <w:pPr>
        <w:rPr>
          <w:rFonts w:ascii="Times New Roman" w:hAnsi="Times New Roman" w:cs="Times New Roman"/>
          <w:b/>
          <w:sz w:val="24"/>
          <w:szCs w:val="24"/>
        </w:rPr>
      </w:pPr>
      <w:r w:rsidRPr="00CF303B">
        <w:rPr>
          <w:rFonts w:ascii="Times New Roman" w:hAnsi="Times New Roman" w:cs="Times New Roman"/>
          <w:b/>
          <w:sz w:val="24"/>
          <w:szCs w:val="24"/>
        </w:rPr>
        <w:t>ÖNERİLEN KAYNAKLAR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r w:rsidRPr="00383D27">
        <w:rPr>
          <w:rFonts w:asciiTheme="majorBidi" w:eastAsia="Calibri" w:hAnsiTheme="majorBidi" w:cstheme="majorBidi"/>
          <w:sz w:val="24"/>
          <w:szCs w:val="24"/>
        </w:rPr>
        <w:t>Adam, Baki (2001), Yahudi Kaynaklarına Göre Tevrat, İstanbul: Pınar.</w:t>
      </w:r>
    </w:p>
    <w:p w:rsidR="00720B0B" w:rsidRPr="00383D27" w:rsidRDefault="00720B0B" w:rsidP="00CF303B">
      <w:pPr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Adam, Baki (2013), “Kutsal </w:t>
      </w:r>
      <w:proofErr w:type="gramStart"/>
      <w:r w:rsidRPr="00383D27">
        <w:rPr>
          <w:rFonts w:asciiTheme="majorBidi" w:hAnsiTheme="majorBidi" w:cstheme="majorBidi"/>
          <w:sz w:val="24"/>
          <w:szCs w:val="24"/>
        </w:rPr>
        <w:t>Mekan</w:t>
      </w:r>
      <w:proofErr w:type="gramEnd"/>
      <w:r w:rsidRPr="00383D27">
        <w:rPr>
          <w:rFonts w:asciiTheme="majorBidi" w:hAnsiTheme="majorBidi" w:cstheme="majorBidi"/>
          <w:sz w:val="24"/>
          <w:szCs w:val="24"/>
        </w:rPr>
        <w:t>”, Dinler Tarihi, Ankara: Ankara Üniversitesi Uzaktan Eğitim Yayınları.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>Adam, Baki (2013), “Mabet ve İbadet”, Dinler Tarihi, Ankara: Ankara Üniversitesi Uzaktan Eğitim Yayınları.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Alalu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Suzan, Sara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Yanarocak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vd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(1996), Yahudilikte Kavram ve değerler, İstanbul: Gözlem. 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Albayrak, Kadir (1977),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Keldaniler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Nasturiler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Ankara: Vadi.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Anohin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A. V. (2006), Altay Şamanlığına Ait Materyaller, </w:t>
      </w:r>
      <w:proofErr w:type="gramStart"/>
      <w:r w:rsidRPr="00383D27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383D27">
        <w:rPr>
          <w:rFonts w:asciiTheme="majorBidi" w:hAnsiTheme="majorBidi" w:cstheme="majorBidi"/>
          <w:sz w:val="24"/>
          <w:szCs w:val="24"/>
        </w:rPr>
        <w:t xml:space="preserve">Çev. Zekeriya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Karadavut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-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Jannet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Meyermanova</w:t>
      </w:r>
      <w:proofErr w:type="spellEnd"/>
      <w:proofErr w:type="gramStart"/>
      <w:r w:rsidRPr="00383D27">
        <w:rPr>
          <w:rFonts w:asciiTheme="majorBidi" w:hAnsiTheme="majorBidi" w:cstheme="majorBidi"/>
          <w:sz w:val="24"/>
          <w:szCs w:val="24"/>
        </w:rPr>
        <w:t>)</w:t>
      </w:r>
      <w:proofErr w:type="gramEnd"/>
      <w:r w:rsidRPr="00383D27">
        <w:rPr>
          <w:rFonts w:asciiTheme="majorBidi" w:hAnsiTheme="majorBidi" w:cstheme="majorBidi"/>
          <w:sz w:val="24"/>
          <w:szCs w:val="24"/>
        </w:rPr>
        <w:t xml:space="preserve">, Konya: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Kömen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Yayınları.</w:t>
      </w:r>
    </w:p>
    <w:p w:rsidR="00720B0B" w:rsidRPr="00383D27" w:rsidRDefault="00720B0B" w:rsidP="00CF303B">
      <w:pPr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 xml:space="preserve">Arık, </w:t>
      </w:r>
      <w:r w:rsidRPr="00383D27">
        <w:rPr>
          <w:rFonts w:ascii="Times New Roman" w:hAnsi="Times New Roman" w:cs="Times New Roman"/>
          <w:sz w:val="24"/>
          <w:szCs w:val="24"/>
        </w:rPr>
        <w:tab/>
        <w:t xml:space="preserve">Durmuş (2013), “Dini Sembol”, </w:t>
      </w:r>
      <w:r w:rsidRPr="00383D27">
        <w:rPr>
          <w:rFonts w:asciiTheme="majorBidi" w:hAnsiTheme="majorBidi" w:cstheme="majorBidi"/>
          <w:sz w:val="24"/>
          <w:szCs w:val="24"/>
        </w:rPr>
        <w:t>Dinler Tarihi, Ankara: Ankara Üniversitesi Uzaktan Eğitim Yayınları.</w:t>
      </w:r>
    </w:p>
    <w:p w:rsidR="00720B0B" w:rsidRPr="00383D27" w:rsidRDefault="00720B0B" w:rsidP="00CF303B">
      <w:pPr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 xml:space="preserve">Arık, </w:t>
      </w:r>
      <w:r w:rsidRPr="00383D27">
        <w:rPr>
          <w:rFonts w:ascii="Times New Roman" w:hAnsi="Times New Roman" w:cs="Times New Roman"/>
          <w:sz w:val="24"/>
          <w:szCs w:val="24"/>
        </w:rPr>
        <w:tab/>
        <w:t xml:space="preserve">Durmuş (2013), “Kutsal Kişi”, </w:t>
      </w:r>
      <w:r w:rsidRPr="00383D27">
        <w:rPr>
          <w:rFonts w:asciiTheme="majorBidi" w:hAnsiTheme="majorBidi" w:cstheme="majorBidi"/>
          <w:sz w:val="24"/>
          <w:szCs w:val="24"/>
        </w:rPr>
        <w:t>Dinler Tarihi, Ankara: Ankara Üniversitesi Uzaktan Eğitim Yayınları.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>Arık, Durmuş (2006), “Kırgızlarda Kurban Fenomeni”, A. Ü. İlahiyat Fakültesi Dergisi, Cilt 46, Sayı 1, ss.157-174.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r w:rsidRPr="00383D27">
        <w:rPr>
          <w:rFonts w:asciiTheme="majorBidi" w:eastAsia="Calibri" w:hAnsiTheme="majorBidi" w:cstheme="majorBidi"/>
          <w:sz w:val="24"/>
          <w:szCs w:val="24"/>
        </w:rPr>
        <w:t xml:space="preserve">Arık, Durmuş (2011), Buhara Yahudileri, Ankara: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Berikan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Yayınevi.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Arık, Durmuş (2012), </w:t>
      </w:r>
      <w:r w:rsidRPr="00383D27">
        <w:rPr>
          <w:rFonts w:asciiTheme="majorBidi" w:hAnsiTheme="majorBidi" w:cstheme="majorBidi"/>
          <w:iCs/>
          <w:sz w:val="24"/>
          <w:szCs w:val="24"/>
        </w:rPr>
        <w:t>Hıristiyanlaştırılan Türkler Çuvaşlar</w:t>
      </w:r>
      <w:r w:rsidRPr="00383D27">
        <w:rPr>
          <w:rFonts w:asciiTheme="majorBidi" w:hAnsiTheme="majorBidi" w:cstheme="majorBidi"/>
          <w:sz w:val="24"/>
          <w:szCs w:val="24"/>
        </w:rPr>
        <w:t xml:space="preserve">, Ankara: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Yayınevi.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Arslantaş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Nuh (2008), İslam Dünyasında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Samiriler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>, İstanbul: İz.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Atiya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Azis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S. (2005), Doğu Hıristiyanlığı Tarihi, (</w:t>
      </w:r>
      <w:proofErr w:type="spellStart"/>
      <w:proofErr w:type="gramStart"/>
      <w:r w:rsidRPr="00383D27">
        <w:rPr>
          <w:rFonts w:asciiTheme="majorBidi" w:hAnsiTheme="majorBidi" w:cstheme="majorBidi"/>
          <w:sz w:val="24"/>
          <w:szCs w:val="24"/>
        </w:rPr>
        <w:t>Çev.Nurettin</w:t>
      </w:r>
      <w:proofErr w:type="spellEnd"/>
      <w:proofErr w:type="gramEnd"/>
      <w:r w:rsidRPr="00383D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Hiçyılmaz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), İstanbul: Doz.</w:t>
      </w:r>
    </w:p>
    <w:p w:rsidR="00720B0B" w:rsidRDefault="00720B0B" w:rsidP="00383D27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FE1E2F">
        <w:rPr>
          <w:rFonts w:asciiTheme="majorBidi" w:hAnsiTheme="majorBidi" w:cstheme="majorBidi"/>
          <w:sz w:val="24"/>
          <w:szCs w:val="24"/>
        </w:rPr>
        <w:t>Aydın, Mehmet</w:t>
      </w:r>
      <w:r>
        <w:rPr>
          <w:rFonts w:asciiTheme="majorBidi" w:hAnsiTheme="majorBidi" w:cstheme="majorBidi"/>
          <w:sz w:val="24"/>
          <w:szCs w:val="24"/>
        </w:rPr>
        <w:t xml:space="preserve"> (2005)</w:t>
      </w:r>
      <w:r w:rsidRPr="00FE1E2F">
        <w:rPr>
          <w:rFonts w:asciiTheme="majorBidi" w:hAnsiTheme="majorBidi" w:cstheme="majorBidi"/>
          <w:sz w:val="24"/>
          <w:szCs w:val="24"/>
        </w:rPr>
        <w:t>, Ansiklopedik Dinler Sözlüğü, Konya</w:t>
      </w:r>
      <w:r>
        <w:rPr>
          <w:rFonts w:asciiTheme="majorBidi" w:hAnsiTheme="majorBidi" w:cstheme="majorBidi"/>
          <w:sz w:val="24"/>
          <w:szCs w:val="24"/>
        </w:rPr>
        <w:t>:</w:t>
      </w:r>
      <w:r w:rsidRPr="00FE1E2F">
        <w:rPr>
          <w:rFonts w:asciiTheme="majorBidi" w:hAnsiTheme="majorBidi" w:cstheme="majorBidi"/>
          <w:sz w:val="24"/>
          <w:szCs w:val="24"/>
        </w:rPr>
        <w:t xml:space="preserve"> Damla Ofset.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Aykıt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Dursun Ali (2013), Etiyopya Kilisesi, İstanbul: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Ayışığı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Kitapları.</w:t>
      </w:r>
    </w:p>
    <w:p w:rsidR="00720B0B" w:rsidRPr="00383D27" w:rsidRDefault="00720B0B" w:rsidP="00CF303B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 xml:space="preserve">Batuk, Cengiz (2009), Türkiye’de Dinler Tarihi Çalışmalarının Tarihsel Seyri, </w:t>
      </w:r>
      <w:r w:rsidRPr="00383D27">
        <w:rPr>
          <w:rFonts w:ascii="Times New Roman" w:hAnsi="Times New Roman" w:cs="Times New Roman"/>
          <w:iCs/>
          <w:sz w:val="24"/>
          <w:szCs w:val="24"/>
        </w:rPr>
        <w:t xml:space="preserve">Din Bilimleri Akademik Araştırma Dergisi, Cilt 9, Sayı 1, </w:t>
      </w:r>
      <w:proofErr w:type="spellStart"/>
      <w:r w:rsidRPr="00383D27">
        <w:rPr>
          <w:rFonts w:ascii="Times New Roman" w:hAnsi="Times New Roman" w:cs="Times New Roman"/>
          <w:iCs/>
          <w:sz w:val="24"/>
          <w:szCs w:val="24"/>
        </w:rPr>
        <w:t>ss</w:t>
      </w:r>
      <w:proofErr w:type="spellEnd"/>
      <w:r w:rsidRPr="00383D27">
        <w:rPr>
          <w:rFonts w:ascii="Times New Roman" w:hAnsi="Times New Roman" w:cs="Times New Roman"/>
          <w:iCs/>
          <w:sz w:val="24"/>
          <w:szCs w:val="24"/>
        </w:rPr>
        <w:t>. 7-33.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Bayat, Fuzuli (2006),  </w:t>
      </w:r>
      <w:r w:rsidRPr="00383D27">
        <w:rPr>
          <w:rFonts w:asciiTheme="majorBidi" w:hAnsiTheme="majorBidi" w:cstheme="majorBidi"/>
          <w:iCs/>
          <w:sz w:val="24"/>
          <w:szCs w:val="24"/>
        </w:rPr>
        <w:t>Ana Hatlarıyla Türk Şamanlığı</w:t>
      </w:r>
      <w:r w:rsidRPr="00383D27">
        <w:rPr>
          <w:rFonts w:asciiTheme="majorBidi" w:hAnsiTheme="majorBidi" w:cstheme="majorBidi"/>
          <w:sz w:val="24"/>
          <w:szCs w:val="24"/>
        </w:rPr>
        <w:t xml:space="preserve">, Ankara: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Ötüken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Neşriyat.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Behar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Nisim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(2004), Dini Uygulama Rehberi, (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Çev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Mordehay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Yanar), İstanbul: Gözlem.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Benbassa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Ester- Jean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Christopher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Attias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(1998), Paylaşılamayan Kutsal Topraklar ve İsrail, </w:t>
      </w:r>
      <w:proofErr w:type="gramStart"/>
      <w:r w:rsidRPr="00383D27">
        <w:rPr>
          <w:rFonts w:asciiTheme="majorBidi" w:eastAsia="Calibri" w:hAnsiTheme="majorBidi" w:cstheme="majorBidi"/>
          <w:sz w:val="24"/>
          <w:szCs w:val="24"/>
        </w:rPr>
        <w:t>(</w:t>
      </w:r>
      <w:proofErr w:type="gram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Çev. Nihal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Önol</w:t>
      </w:r>
      <w:proofErr w:type="spellEnd"/>
      <w:proofErr w:type="gramStart"/>
      <w:r w:rsidRPr="00383D27">
        <w:rPr>
          <w:rFonts w:asciiTheme="majorBidi" w:eastAsia="Calibri" w:hAnsiTheme="majorBidi" w:cstheme="majorBidi"/>
          <w:sz w:val="24"/>
          <w:szCs w:val="24"/>
        </w:rPr>
        <w:t>)</w:t>
      </w:r>
      <w:proofErr w:type="gramEnd"/>
      <w:r w:rsidRPr="00383D27">
        <w:rPr>
          <w:rFonts w:asciiTheme="majorBidi" w:eastAsia="Calibri" w:hAnsiTheme="majorBidi" w:cstheme="majorBidi"/>
          <w:sz w:val="24"/>
          <w:szCs w:val="24"/>
        </w:rPr>
        <w:t>, İstanbul: İletişim.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Bıyık, Mustafa (2007),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Presbiteryenlik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ve Türk Presbiteryenler, Ankara: Ankara Okulu.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bookmarkStart w:id="1" w:name="OLE_LINK21"/>
      <w:bookmarkStart w:id="2" w:name="OLE_LINK22"/>
      <w:bookmarkStart w:id="3" w:name="OLE_LINK23"/>
      <w:bookmarkStart w:id="4" w:name="OLE_LINK24"/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lastRenderedPageBreak/>
        <w:t>Blech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Benjamin (2003), Nedenleri ve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Niçinleriyle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Yahudilik, </w:t>
      </w:r>
      <w:proofErr w:type="gramStart"/>
      <w:r w:rsidRPr="00383D27">
        <w:rPr>
          <w:rFonts w:asciiTheme="majorBidi" w:eastAsia="Calibri" w:hAnsiTheme="majorBidi" w:cstheme="majorBidi"/>
          <w:sz w:val="24"/>
          <w:szCs w:val="24"/>
        </w:rPr>
        <w:t>(</w:t>
      </w:r>
      <w:proofErr w:type="gram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Çev.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Estreya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Seval Vali</w:t>
      </w:r>
      <w:proofErr w:type="gramStart"/>
      <w:r w:rsidRPr="00383D27">
        <w:rPr>
          <w:rFonts w:asciiTheme="majorBidi" w:eastAsia="Calibri" w:hAnsiTheme="majorBidi" w:cstheme="majorBidi"/>
          <w:sz w:val="24"/>
          <w:szCs w:val="24"/>
        </w:rPr>
        <w:t>)</w:t>
      </w:r>
      <w:proofErr w:type="gramEnd"/>
      <w:r w:rsidRPr="00383D27">
        <w:rPr>
          <w:rFonts w:asciiTheme="majorBidi" w:eastAsia="Calibri" w:hAnsiTheme="majorBidi" w:cstheme="majorBidi"/>
          <w:sz w:val="24"/>
          <w:szCs w:val="24"/>
        </w:rPr>
        <w:t>, İstanbul: Gözlem.</w:t>
      </w:r>
    </w:p>
    <w:bookmarkEnd w:id="1"/>
    <w:bookmarkEnd w:id="2"/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Blech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>, Benjamin (2004), Geçmişten Günümüze Yahudi Tarihi ve Kültürü, (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Çev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Estreya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Seval Vali), İstanbul: Gözlem.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Brenner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Michael (2011), Kısa Yahudi Tarihi,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Çev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: Sevinç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Altınçekiç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>, İstanbul: Alfa.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Cohn-Sherbok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>, Dan-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Lavina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(2010), Yahudiliğin Kısa Tarihi,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Çev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>: Bilal Baş, İstanbul: İz Yayıncılık.</w:t>
      </w:r>
    </w:p>
    <w:p w:rsidR="00720B0B" w:rsidRPr="00383D27" w:rsidRDefault="00720B0B" w:rsidP="00CF303B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>Demirci, Kürşat (1997), Dinler Tarihi’nin Meseleleri, İstanbul.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Demirci, Kürşat (2005), Bir Hıristiyan Mezhebi Olarak Ortodoksluğun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Teolojiisi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İstanbul: Ay Işığı Kitapları.</w:t>
      </w:r>
    </w:p>
    <w:p w:rsidR="00720B0B" w:rsidRPr="00383D27" w:rsidRDefault="00720B0B" w:rsidP="003E3E18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</w:rPr>
      </w:pPr>
      <w:r w:rsidRPr="00383D27">
        <w:rPr>
          <w:rFonts w:asciiTheme="majorBidi" w:hAnsiTheme="majorBidi" w:cstheme="majorBidi"/>
        </w:rPr>
        <w:t>Demirci, Kürşat (2010), “Şintoizm”, DİA, İstanbul: Türkiye Diyanet Vakfı, C.39, ss.177-179.</w:t>
      </w:r>
    </w:p>
    <w:p w:rsidR="00720B0B" w:rsidRPr="00383D27" w:rsidRDefault="00720B0B" w:rsidP="00CF303B">
      <w:pPr>
        <w:rPr>
          <w:rFonts w:ascii="Times New Roman" w:hAnsi="Times New Roman" w:cs="Times New Roman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>Dinler Tarihi, (2015), Ed. Baki Adam, Ankara: Grafiker Yayınevi.</w:t>
      </w:r>
    </w:p>
    <w:p w:rsidR="00720B0B" w:rsidRPr="00383D27" w:rsidRDefault="00720B0B" w:rsidP="00CF30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D27">
        <w:rPr>
          <w:rFonts w:ascii="Times New Roman" w:hAnsi="Times New Roman" w:cs="Times New Roman"/>
          <w:sz w:val="24"/>
          <w:szCs w:val="24"/>
        </w:rPr>
        <w:t>Eliade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>, Mircea (1992), Dinin Anlamı ve sosyal Fonksiyonu (çeviren: Mehmet Aydın), Ankara.</w:t>
      </w:r>
    </w:p>
    <w:p w:rsidR="00720B0B" w:rsidRPr="00383D27" w:rsidRDefault="00720B0B" w:rsidP="00CF30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D27">
        <w:rPr>
          <w:rFonts w:ascii="Times New Roman" w:hAnsi="Times New Roman" w:cs="Times New Roman"/>
          <w:sz w:val="24"/>
          <w:szCs w:val="24"/>
        </w:rPr>
        <w:t>Eliade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>, Mircea (1993), Mitlerin Özellikleri (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: Sema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Rifat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>), İstanbul.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Eliade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Mircea (2003), Dinsel İnançlar ve Düşünceler Tarihi (I-III), İstanbul: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Kabalcı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Yay.</w:t>
      </w:r>
    </w:p>
    <w:bookmarkEnd w:id="3"/>
    <w:bookmarkEnd w:id="4"/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Eliade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Mircea, (1999), Şamanizm, Çev. İsmet Birkan, Ankara: İmge Kitabevi.</w:t>
      </w:r>
    </w:p>
    <w:p w:rsidR="00720B0B" w:rsidRDefault="00720B0B" w:rsidP="00383D27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FE1E2F">
        <w:rPr>
          <w:rFonts w:asciiTheme="majorBidi" w:hAnsiTheme="majorBidi" w:cstheme="majorBidi"/>
          <w:sz w:val="24"/>
          <w:szCs w:val="24"/>
        </w:rPr>
        <w:t>Eroğlu, A. Hikmet</w:t>
      </w:r>
      <w:r>
        <w:rPr>
          <w:rFonts w:asciiTheme="majorBidi" w:hAnsiTheme="majorBidi" w:cstheme="majorBidi"/>
          <w:sz w:val="24"/>
          <w:szCs w:val="24"/>
        </w:rPr>
        <w:t xml:space="preserve"> (2004)</w:t>
      </w:r>
      <w:r w:rsidRPr="00FE1E2F">
        <w:rPr>
          <w:rFonts w:asciiTheme="majorBidi" w:hAnsiTheme="majorBidi" w:cstheme="majorBidi"/>
          <w:sz w:val="24"/>
          <w:szCs w:val="24"/>
        </w:rPr>
        <w:t>, Osmanlı</w:t>
      </w:r>
      <w:r>
        <w:rPr>
          <w:rFonts w:asciiTheme="majorBidi" w:hAnsiTheme="majorBidi" w:cstheme="majorBidi"/>
          <w:sz w:val="24"/>
          <w:szCs w:val="24"/>
        </w:rPr>
        <w:t xml:space="preserve"> Devletinde Yahudiler, </w:t>
      </w:r>
      <w:r w:rsidRPr="00FE1E2F">
        <w:rPr>
          <w:rFonts w:asciiTheme="majorBidi" w:hAnsiTheme="majorBidi" w:cstheme="majorBidi"/>
          <w:sz w:val="24"/>
          <w:szCs w:val="24"/>
        </w:rPr>
        <w:t>3. Baskı</w:t>
      </w:r>
      <w:r>
        <w:rPr>
          <w:rFonts w:asciiTheme="majorBidi" w:hAnsiTheme="majorBidi" w:cstheme="majorBidi"/>
          <w:sz w:val="24"/>
          <w:szCs w:val="24"/>
        </w:rPr>
        <w:t>,</w:t>
      </w:r>
      <w:r w:rsidRPr="00FE1E2F">
        <w:rPr>
          <w:rFonts w:asciiTheme="majorBidi" w:hAnsiTheme="majorBidi" w:cstheme="majorBidi"/>
          <w:sz w:val="24"/>
          <w:szCs w:val="24"/>
        </w:rPr>
        <w:t xml:space="preserve"> Ankara</w:t>
      </w:r>
      <w:r>
        <w:rPr>
          <w:rFonts w:asciiTheme="majorBidi" w:hAnsiTheme="majorBidi" w:cstheme="majorBidi"/>
          <w:sz w:val="24"/>
          <w:szCs w:val="24"/>
        </w:rPr>
        <w:t>: Andaç Ya</w:t>
      </w:r>
      <w:r w:rsidRPr="00FE1E2F">
        <w:rPr>
          <w:rFonts w:asciiTheme="majorBidi" w:hAnsiTheme="majorBidi" w:cstheme="majorBidi"/>
          <w:sz w:val="24"/>
          <w:szCs w:val="24"/>
        </w:rPr>
        <w:t>yınları.</w:t>
      </w:r>
    </w:p>
    <w:p w:rsidR="00720B0B" w:rsidRPr="00383D27" w:rsidRDefault="00720B0B" w:rsidP="00CF303B">
      <w:pPr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>Eroğlu, Ahmet (2013), “Kutsal Zaman”, Dinler Tarihi, Ankara: Ankara Üniversitesi Uzaktan Eğitim Yayınları.</w:t>
      </w:r>
    </w:p>
    <w:p w:rsidR="00720B0B" w:rsidRPr="00383D27" w:rsidRDefault="00720B0B" w:rsidP="00CF303B">
      <w:pPr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>Eroğlu, Ahmet (2013), “Tanrı”, Dinler Tarihi, Ankara: Ankara Üniversitesi Uzaktan Eğitim Yayınları.</w:t>
      </w:r>
    </w:p>
    <w:p w:rsidR="00720B0B" w:rsidRDefault="00720B0B" w:rsidP="00383D27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Eroğlu, Ahmet Hikmet, </w:t>
      </w:r>
      <w:proofErr w:type="spellStart"/>
      <w:r>
        <w:rPr>
          <w:rFonts w:asciiTheme="majorBidi" w:hAnsiTheme="majorBidi" w:cstheme="majorBidi"/>
          <w:sz w:val="24"/>
          <w:szCs w:val="24"/>
        </w:rPr>
        <w:t>Ökümenizm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ve Fener Patrikhanesi, Ankara: </w:t>
      </w:r>
      <w:proofErr w:type="spellStart"/>
      <w:r>
        <w:rPr>
          <w:rFonts w:asciiTheme="majorBidi" w:hAnsiTheme="majorBidi" w:cstheme="majorBidi"/>
          <w:sz w:val="24"/>
          <w:szCs w:val="24"/>
        </w:rPr>
        <w:t>Azizandaç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720B0B" w:rsidRPr="00383D27" w:rsidRDefault="00720B0B" w:rsidP="00CF30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D27">
        <w:rPr>
          <w:rFonts w:ascii="Times New Roman" w:hAnsi="Times New Roman" w:cs="Times New Roman"/>
          <w:sz w:val="24"/>
          <w:szCs w:val="24"/>
        </w:rPr>
        <w:t>Evans-Pritchard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, Edward (1998), İlkellerde Din </w:t>
      </w:r>
      <w:proofErr w:type="gramStart"/>
      <w:r w:rsidRPr="00383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83D27">
        <w:rPr>
          <w:rFonts w:ascii="Times New Roman" w:hAnsi="Times New Roman" w:cs="Times New Roman"/>
          <w:sz w:val="24"/>
          <w:szCs w:val="24"/>
        </w:rPr>
        <w:t xml:space="preserve">Çev.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Hüsen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Portakal</w:t>
      </w:r>
      <w:proofErr w:type="gramStart"/>
      <w:r w:rsidRPr="00383D2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83D27">
        <w:rPr>
          <w:rFonts w:ascii="Times New Roman" w:hAnsi="Times New Roman" w:cs="Times New Roman"/>
          <w:sz w:val="24"/>
          <w:szCs w:val="24"/>
        </w:rPr>
        <w:t>, Ankara: Öteki.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Firestone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Reuven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(2004), Yahudiliği Anlamak, İstanbul: Gözlem.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Galante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Abraham (2000),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Sabetay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Sevi ve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Sabetaycıların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Gelenekleri,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Çev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: Erdoğan Ağca, İstanbul: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Zvi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>-Geyik.</w:t>
      </w:r>
    </w:p>
    <w:p w:rsidR="00720B0B" w:rsidRPr="00383D27" w:rsidRDefault="00720B0B" w:rsidP="00482425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</w:rPr>
      </w:pPr>
      <w:r w:rsidRPr="00383D27">
        <w:rPr>
          <w:rFonts w:asciiTheme="majorBidi" w:hAnsiTheme="majorBidi" w:cstheme="majorBidi"/>
        </w:rPr>
        <w:t>Güç, Ahmet (2003), “</w:t>
      </w:r>
      <w:proofErr w:type="spellStart"/>
      <w:r w:rsidRPr="00383D27">
        <w:rPr>
          <w:rFonts w:asciiTheme="majorBidi" w:hAnsiTheme="majorBidi" w:cstheme="majorBidi"/>
        </w:rPr>
        <w:t>Mabed</w:t>
      </w:r>
      <w:proofErr w:type="spellEnd"/>
      <w:r w:rsidRPr="00383D27">
        <w:rPr>
          <w:rFonts w:asciiTheme="majorBidi" w:hAnsiTheme="majorBidi" w:cstheme="majorBidi"/>
        </w:rPr>
        <w:t>”, DİA, İstanbul: Türkiye Diyanet Vakfı, C.27, ss.276-280.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Günay, Ünver- Güngör, Harun (1997), </w:t>
      </w:r>
      <w:r w:rsidRPr="00383D27">
        <w:rPr>
          <w:rFonts w:asciiTheme="majorBidi" w:hAnsiTheme="majorBidi" w:cstheme="majorBidi"/>
          <w:iCs/>
          <w:sz w:val="24"/>
          <w:szCs w:val="24"/>
        </w:rPr>
        <w:t>Başlangıçtan Günümüze Türklerin Dini Tarihi</w:t>
      </w:r>
      <w:r w:rsidRPr="00383D27">
        <w:rPr>
          <w:rFonts w:asciiTheme="majorBidi" w:hAnsiTheme="majorBidi" w:cstheme="majorBidi"/>
          <w:sz w:val="24"/>
          <w:szCs w:val="24"/>
        </w:rPr>
        <w:t>, Ankara, Ocak Yayınları.</w:t>
      </w:r>
    </w:p>
    <w:p w:rsidR="00720B0B" w:rsidRDefault="00720B0B" w:rsidP="00383D27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Güngör, Ali </w:t>
      </w:r>
      <w:proofErr w:type="spellStart"/>
      <w:r>
        <w:rPr>
          <w:rFonts w:asciiTheme="majorBidi" w:hAnsiTheme="majorBidi" w:cstheme="majorBidi"/>
          <w:sz w:val="24"/>
          <w:szCs w:val="24"/>
        </w:rPr>
        <w:t>İsra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(2011), </w:t>
      </w:r>
      <w:proofErr w:type="spellStart"/>
      <w:r>
        <w:rPr>
          <w:rFonts w:asciiTheme="majorBidi" w:hAnsiTheme="majorBidi" w:cstheme="majorBidi"/>
          <w:sz w:val="24"/>
          <w:szCs w:val="24"/>
        </w:rPr>
        <w:t>Evanjelikler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Ankara: </w:t>
      </w:r>
      <w:proofErr w:type="spellStart"/>
      <w:r>
        <w:rPr>
          <w:rFonts w:asciiTheme="majorBidi" w:hAnsiTheme="majorBidi" w:cstheme="majorBidi"/>
          <w:sz w:val="24"/>
          <w:szCs w:val="24"/>
        </w:rPr>
        <w:t>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Yayınevi.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lastRenderedPageBreak/>
        <w:t xml:space="preserve">Güngör, Ali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İsra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(2012), Cizvitler, Ankara: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.</w:t>
      </w:r>
    </w:p>
    <w:p w:rsidR="00720B0B" w:rsidRPr="00383D27" w:rsidRDefault="00720B0B" w:rsidP="00383D27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Güngör, Ali </w:t>
      </w:r>
      <w:proofErr w:type="spellStart"/>
      <w:r>
        <w:rPr>
          <w:rFonts w:asciiTheme="majorBidi" w:hAnsiTheme="majorBidi" w:cstheme="majorBidi"/>
          <w:sz w:val="24"/>
          <w:szCs w:val="24"/>
        </w:rPr>
        <w:t>İsra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(2012), Vatikan Misyon ve Diyalog, Ankara: </w:t>
      </w:r>
      <w:proofErr w:type="spellStart"/>
      <w:r>
        <w:rPr>
          <w:rFonts w:asciiTheme="majorBidi" w:hAnsiTheme="majorBidi" w:cstheme="majorBidi"/>
          <w:sz w:val="24"/>
          <w:szCs w:val="24"/>
        </w:rPr>
        <w:t>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Yayınları.</w:t>
      </w:r>
    </w:p>
    <w:p w:rsidR="00720B0B" w:rsidRPr="00383D27" w:rsidRDefault="00720B0B" w:rsidP="00CF303B">
      <w:pPr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Güngör, Ali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İsra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(2013), “Kutsal Metin”, Dinler Tarihi, Ankara: Ankara Üniversitesi Uzaktan Eğitim Yayınları.</w:t>
      </w:r>
    </w:p>
    <w:p w:rsidR="00720B0B" w:rsidRPr="00383D27" w:rsidRDefault="00720B0B" w:rsidP="00CF303B">
      <w:pPr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Güngör, Ali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İsra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(2013), “Ölüm Ötesi”, Dinler Tarihi, Ankara: Ankara Üniversitesi Uzaktan Eğitim Yayınları.</w:t>
      </w:r>
    </w:p>
    <w:p w:rsidR="00720B0B" w:rsidRDefault="00720B0B" w:rsidP="00383D27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FE1E2F">
        <w:rPr>
          <w:rFonts w:asciiTheme="majorBidi" w:hAnsiTheme="majorBidi" w:cstheme="majorBidi"/>
          <w:sz w:val="24"/>
          <w:szCs w:val="24"/>
        </w:rPr>
        <w:t xml:space="preserve">Güngör, Harun </w:t>
      </w:r>
      <w:r>
        <w:rPr>
          <w:rFonts w:asciiTheme="majorBidi" w:hAnsiTheme="majorBidi" w:cstheme="majorBidi"/>
          <w:sz w:val="24"/>
          <w:szCs w:val="24"/>
        </w:rPr>
        <w:t>(</w:t>
      </w:r>
      <w:r w:rsidRPr="00FE1E2F">
        <w:rPr>
          <w:rFonts w:asciiTheme="majorBidi" w:hAnsiTheme="majorBidi" w:cstheme="majorBidi"/>
          <w:sz w:val="24"/>
          <w:szCs w:val="24"/>
        </w:rPr>
        <w:t>1998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FE1E2F">
        <w:rPr>
          <w:rFonts w:asciiTheme="majorBidi" w:hAnsiTheme="majorBidi" w:cstheme="majorBidi"/>
          <w:sz w:val="24"/>
          <w:szCs w:val="24"/>
        </w:rPr>
        <w:t xml:space="preserve">Türk </w:t>
      </w:r>
      <w:proofErr w:type="spellStart"/>
      <w:r w:rsidRPr="00FE1E2F">
        <w:rPr>
          <w:rFonts w:asciiTheme="majorBidi" w:hAnsiTheme="majorBidi" w:cstheme="majorBidi"/>
          <w:sz w:val="24"/>
          <w:szCs w:val="24"/>
        </w:rPr>
        <w:t>Bodun</w:t>
      </w:r>
      <w:proofErr w:type="spellEnd"/>
      <w:r w:rsidRPr="00FE1E2F">
        <w:rPr>
          <w:rFonts w:asciiTheme="majorBidi" w:hAnsiTheme="majorBidi" w:cstheme="majorBidi"/>
          <w:sz w:val="24"/>
          <w:szCs w:val="24"/>
        </w:rPr>
        <w:t xml:space="preserve"> Bilimi </w:t>
      </w:r>
      <w:proofErr w:type="spellStart"/>
      <w:r w:rsidRPr="00FE1E2F">
        <w:rPr>
          <w:rFonts w:asciiTheme="majorBidi" w:hAnsiTheme="majorBidi" w:cstheme="majorBidi"/>
          <w:sz w:val="24"/>
          <w:szCs w:val="24"/>
        </w:rPr>
        <w:t>Araştırmalan</w:t>
      </w:r>
      <w:proofErr w:type="spellEnd"/>
      <w:r w:rsidRPr="00FE1E2F">
        <w:rPr>
          <w:rFonts w:asciiTheme="majorBidi" w:hAnsiTheme="majorBidi" w:cstheme="majorBidi"/>
          <w:sz w:val="24"/>
          <w:szCs w:val="24"/>
        </w:rPr>
        <w:t>, Kıvılcım Yayınları, Kayseri.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r w:rsidRPr="00383D27">
        <w:rPr>
          <w:rFonts w:asciiTheme="majorBidi" w:eastAsia="Calibri" w:hAnsiTheme="majorBidi" w:cstheme="majorBidi"/>
          <w:sz w:val="24"/>
          <w:szCs w:val="24"/>
        </w:rPr>
        <w:t xml:space="preserve">Gürkan, Salime Leyla (2008), Yahudilik, İstanbul: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İsam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>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Hamidullah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Muhammed (2006), İslâm’a Giriş,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çev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: Cemal Aydın, Ankara.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Hoppal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Mihaly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(2012), </w:t>
      </w:r>
      <w:r w:rsidRPr="00383D27">
        <w:rPr>
          <w:rFonts w:asciiTheme="majorBidi" w:hAnsiTheme="majorBidi" w:cstheme="majorBidi"/>
          <w:iCs/>
          <w:sz w:val="24"/>
          <w:szCs w:val="24"/>
        </w:rPr>
        <w:t>Avrasya’da Şamanlar</w:t>
      </w:r>
      <w:r w:rsidRPr="00383D27">
        <w:rPr>
          <w:rFonts w:asciiTheme="majorBidi" w:hAnsiTheme="majorBidi" w:cstheme="majorBidi"/>
          <w:sz w:val="24"/>
          <w:szCs w:val="24"/>
        </w:rPr>
        <w:t>, Çev. B. Bayram, H. Ş. Çağatay Çapraz, İstanbul: Yapı Kredi Yayınları.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İnan, Abdulkadir (1986), </w:t>
      </w:r>
      <w:r w:rsidRPr="00383D27">
        <w:rPr>
          <w:rFonts w:asciiTheme="majorBidi" w:hAnsiTheme="majorBidi" w:cstheme="majorBidi"/>
          <w:iCs/>
          <w:sz w:val="24"/>
          <w:szCs w:val="24"/>
        </w:rPr>
        <w:t>Tarihte ve Bugün Şamanizm</w:t>
      </w:r>
      <w:r w:rsidRPr="00383D27">
        <w:rPr>
          <w:rFonts w:asciiTheme="majorBidi" w:hAnsiTheme="majorBidi" w:cstheme="majorBidi"/>
          <w:sz w:val="24"/>
          <w:szCs w:val="24"/>
        </w:rPr>
        <w:t>, Ankara: TTK Basımevi.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Jones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Constance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A-James D.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Ryan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(2007), Encyclopedia of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Hinduism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New York: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Facts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On File.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>Kaçar, Turhan (2000), Geç Antik Çağ’da Hıristiyanlık, İstanbul: Arkeoloji ve Sanat.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Kafesoğlu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İbrahim (1980), Eski Türk Dini, Ankara: Kültür Bakanlığı Yayınları.</w:t>
      </w:r>
    </w:p>
    <w:p w:rsidR="00720B0B" w:rsidRDefault="00720B0B" w:rsidP="00383D27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Katar, Mehmet (1997), </w:t>
      </w:r>
      <w:r w:rsidRPr="00C142E7">
        <w:rPr>
          <w:rFonts w:asciiTheme="majorBidi" w:hAnsiTheme="majorBidi" w:cstheme="majorBidi"/>
          <w:sz w:val="24"/>
          <w:szCs w:val="24"/>
        </w:rPr>
        <w:t>Yahudilik, Hıristiyanlık ve İslâm’da Tövbe, Ankara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>Katar, Mehmet (2000), “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Hıristiyanlık’ta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Kilise Takviminin (Kilise İçinde Anma ve Kutlama Devrelerinin) Oluşması”, Dini Araştırmalar, C. 3, S.8, ss.23-46.</w:t>
      </w:r>
    </w:p>
    <w:p w:rsidR="00720B0B" w:rsidRDefault="00720B0B" w:rsidP="00383D27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Katar, Mehmet (2008), </w:t>
      </w:r>
      <w:r w:rsidRPr="00C142E7">
        <w:rPr>
          <w:rFonts w:asciiTheme="majorBidi" w:hAnsiTheme="majorBidi" w:cstheme="majorBidi"/>
          <w:sz w:val="24"/>
          <w:szCs w:val="24"/>
        </w:rPr>
        <w:t>Mesih İsa’nın Son Gün Azizleri Kilisesi, Ankara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>Katolik Kilisesi Din ve Ahlak İlkeleri (2000), (Çeviren, Dominik Pamir), İstanbul.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Kılavuz, A. Saim (2014), Ana Hatlarıyla İslâm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Akâidi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ve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Kelâm’a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Giriş, İstanbul.</w:t>
      </w:r>
    </w:p>
    <w:p w:rsidR="00720B0B" w:rsidRPr="00383D27" w:rsidRDefault="00720B0B" w:rsidP="00482425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</w:rPr>
      </w:pPr>
      <w:r w:rsidRPr="00383D27">
        <w:rPr>
          <w:rFonts w:asciiTheme="majorBidi" w:hAnsiTheme="majorBidi" w:cstheme="majorBidi"/>
        </w:rPr>
        <w:t xml:space="preserve">Konfüçyüs, Konuşmalar </w:t>
      </w:r>
      <w:proofErr w:type="gramStart"/>
      <w:r w:rsidRPr="00383D27">
        <w:rPr>
          <w:rFonts w:asciiTheme="majorBidi" w:hAnsiTheme="majorBidi" w:cstheme="majorBidi"/>
        </w:rPr>
        <w:t>(</w:t>
      </w:r>
      <w:proofErr w:type="gramEnd"/>
      <w:r w:rsidRPr="00383D27">
        <w:rPr>
          <w:rFonts w:asciiTheme="majorBidi" w:hAnsiTheme="majorBidi" w:cstheme="majorBidi"/>
        </w:rPr>
        <w:t xml:space="preserve">Çev. </w:t>
      </w:r>
      <w:proofErr w:type="spellStart"/>
      <w:r w:rsidRPr="00383D27">
        <w:rPr>
          <w:rFonts w:asciiTheme="majorBidi" w:hAnsiTheme="majorBidi" w:cstheme="majorBidi"/>
        </w:rPr>
        <w:t>Muhaddere</w:t>
      </w:r>
      <w:proofErr w:type="spellEnd"/>
      <w:r w:rsidRPr="00383D27">
        <w:rPr>
          <w:rFonts w:asciiTheme="majorBidi" w:hAnsiTheme="majorBidi" w:cstheme="majorBidi"/>
        </w:rPr>
        <w:t xml:space="preserve"> N. Özerdim</w:t>
      </w:r>
      <w:proofErr w:type="gramStart"/>
      <w:r w:rsidRPr="00383D27">
        <w:rPr>
          <w:rFonts w:asciiTheme="majorBidi" w:hAnsiTheme="majorBidi" w:cstheme="majorBidi"/>
        </w:rPr>
        <w:t>)</w:t>
      </w:r>
      <w:proofErr w:type="gramEnd"/>
      <w:r w:rsidRPr="00383D27">
        <w:rPr>
          <w:rFonts w:asciiTheme="majorBidi" w:hAnsiTheme="majorBidi" w:cstheme="majorBidi"/>
        </w:rPr>
        <w:t>, Ankara 1963.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r w:rsidRPr="00383D27">
        <w:rPr>
          <w:rFonts w:asciiTheme="majorBidi" w:eastAsia="Calibri" w:hAnsiTheme="majorBidi" w:cstheme="majorBidi"/>
          <w:sz w:val="24"/>
          <w:szCs w:val="24"/>
        </w:rPr>
        <w:t>Kurt, Ali Osman (2007), Erken Dönem Yahudi Tarihi: Yahudiliğin Mimarı Ezra, İstanbul: IQ Kültür Sanat.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r w:rsidRPr="00383D27">
        <w:rPr>
          <w:rFonts w:asciiTheme="majorBidi" w:eastAsia="Calibri" w:hAnsiTheme="majorBidi" w:cstheme="majorBidi"/>
          <w:sz w:val="24"/>
          <w:szCs w:val="24"/>
        </w:rPr>
        <w:t xml:space="preserve">Kurt, Ali Osman (2011), Ultra-Ortodoks Yahudiler: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Hasidiler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ve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Mitnagedler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Sivas: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Asitan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>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r w:rsidRPr="00383D27">
        <w:rPr>
          <w:rFonts w:asciiTheme="majorBidi" w:eastAsia="Calibri" w:hAnsiTheme="majorBidi" w:cstheme="majorBidi"/>
          <w:sz w:val="24"/>
          <w:szCs w:val="24"/>
        </w:rPr>
        <w:t>Kutluay, Yaşar (2001), İslam ve Yahudi Mezhepleri, İstanbul: Anka</w:t>
      </w:r>
    </w:p>
    <w:p w:rsidR="00720B0B" w:rsidRPr="00383D27" w:rsidRDefault="00720B0B" w:rsidP="00482425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</w:rPr>
      </w:pPr>
      <w:r w:rsidRPr="00383D27">
        <w:rPr>
          <w:rFonts w:asciiTheme="majorBidi" w:hAnsiTheme="majorBidi" w:cstheme="majorBidi"/>
        </w:rPr>
        <w:t>Kuzgun, Şaban (1993), Dinler Tarihi Dersleri, Kayseri: Erciyes Üniversitesi Yayınları.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r w:rsidRPr="00383D27">
        <w:rPr>
          <w:rFonts w:asciiTheme="majorBidi" w:eastAsia="Calibri" w:hAnsiTheme="majorBidi" w:cstheme="majorBidi"/>
          <w:sz w:val="24"/>
          <w:szCs w:val="24"/>
        </w:rPr>
        <w:t xml:space="preserve">Küçük, Abdurrahman (2010), Dönmeler Tarihi, Ankara: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Berikan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lastRenderedPageBreak/>
        <w:t xml:space="preserve">Küçük, Abdurrahman- Tümer, Günay - Küçük, M. Alparslan (2010), </w:t>
      </w:r>
      <w:r w:rsidRPr="00383D27">
        <w:rPr>
          <w:rFonts w:asciiTheme="majorBidi" w:hAnsiTheme="majorBidi" w:cstheme="majorBidi"/>
          <w:iCs/>
          <w:sz w:val="24"/>
          <w:szCs w:val="24"/>
        </w:rPr>
        <w:t>Dinler Tarihi</w:t>
      </w:r>
      <w:r w:rsidRPr="00383D27">
        <w:rPr>
          <w:rFonts w:asciiTheme="majorBidi" w:hAnsiTheme="majorBidi" w:cstheme="majorBidi"/>
          <w:sz w:val="24"/>
          <w:szCs w:val="24"/>
        </w:rPr>
        <w:t xml:space="preserve">, Ankara: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Yayınevi.</w:t>
      </w:r>
    </w:p>
    <w:p w:rsidR="00720B0B" w:rsidRPr="00383D27" w:rsidRDefault="00720B0B" w:rsidP="00482425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</w:rPr>
      </w:pPr>
      <w:r w:rsidRPr="00383D27">
        <w:rPr>
          <w:rFonts w:asciiTheme="majorBidi" w:hAnsiTheme="majorBidi" w:cstheme="majorBidi"/>
        </w:rPr>
        <w:t>Lao-</w:t>
      </w:r>
      <w:proofErr w:type="spellStart"/>
      <w:r w:rsidRPr="00383D27">
        <w:rPr>
          <w:rFonts w:asciiTheme="majorBidi" w:hAnsiTheme="majorBidi" w:cstheme="majorBidi"/>
        </w:rPr>
        <w:t>Tzu</w:t>
      </w:r>
      <w:proofErr w:type="spellEnd"/>
      <w:r w:rsidRPr="00383D27">
        <w:rPr>
          <w:rFonts w:asciiTheme="majorBidi" w:hAnsiTheme="majorBidi" w:cstheme="majorBidi"/>
        </w:rPr>
        <w:t xml:space="preserve">, Taoizm (1963), </w:t>
      </w:r>
      <w:proofErr w:type="gramStart"/>
      <w:r w:rsidRPr="00383D27">
        <w:rPr>
          <w:rFonts w:asciiTheme="majorBidi" w:hAnsiTheme="majorBidi" w:cstheme="majorBidi"/>
        </w:rPr>
        <w:t>(</w:t>
      </w:r>
      <w:proofErr w:type="gramEnd"/>
      <w:r w:rsidRPr="00383D27">
        <w:rPr>
          <w:rFonts w:asciiTheme="majorBidi" w:hAnsiTheme="majorBidi" w:cstheme="majorBidi"/>
        </w:rPr>
        <w:t xml:space="preserve">Çev. </w:t>
      </w:r>
      <w:proofErr w:type="spellStart"/>
      <w:r w:rsidRPr="00383D27">
        <w:rPr>
          <w:rFonts w:asciiTheme="majorBidi" w:hAnsiTheme="majorBidi" w:cstheme="majorBidi"/>
        </w:rPr>
        <w:t>Muhaddere</w:t>
      </w:r>
      <w:proofErr w:type="spellEnd"/>
      <w:r w:rsidRPr="00383D27">
        <w:rPr>
          <w:rFonts w:asciiTheme="majorBidi" w:hAnsiTheme="majorBidi" w:cstheme="majorBidi"/>
        </w:rPr>
        <w:t xml:space="preserve"> N. Özerdim</w:t>
      </w:r>
      <w:proofErr w:type="gramStart"/>
      <w:r w:rsidRPr="00383D27">
        <w:rPr>
          <w:rFonts w:asciiTheme="majorBidi" w:hAnsiTheme="majorBidi" w:cstheme="majorBidi"/>
        </w:rPr>
        <w:t>)</w:t>
      </w:r>
      <w:proofErr w:type="gramEnd"/>
      <w:r w:rsidRPr="00383D27">
        <w:rPr>
          <w:rFonts w:asciiTheme="majorBidi" w:hAnsiTheme="majorBidi" w:cstheme="majorBidi"/>
        </w:rPr>
        <w:t>, Ankara.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Mamytov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Abdimuhamed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(2013), Rus Ortodoks Kilisesinde Azizlik, Ankara: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.</w:t>
      </w:r>
    </w:p>
    <w:p w:rsidR="00720B0B" w:rsidRPr="00383D27" w:rsidRDefault="00720B0B" w:rsidP="00CF303B">
      <w:pPr>
        <w:rPr>
          <w:rFonts w:ascii="Times New Roman" w:hAnsi="Times New Roman" w:cs="Times New Roman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 xml:space="preserve">Mehmet Alıcı, “Genel Hatlarıyla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Mecûsîlik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ve Zerdüşt’ün Modern Takipçileri”, Ortadoğu Yıllığı, 2011, (Baskı 2012) s. 549-578.</w:t>
      </w:r>
    </w:p>
    <w:p w:rsidR="00720B0B" w:rsidRPr="00383D27" w:rsidRDefault="00720B0B" w:rsidP="00CF303B">
      <w:pPr>
        <w:rPr>
          <w:rFonts w:ascii="Times New Roman" w:hAnsi="Times New Roman" w:cs="Times New Roman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 xml:space="preserve">Mehmet Alıcı,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Kadîm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İran’da Din: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Monoteizm’den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Düalizm’e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Mecûsî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Tanrı Anlayışı, İstanbul,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Ayışığı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Kitapları, 2012.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Michel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Thomas (1992), Hıristiyan Tanrı Bilimine Giriş, İstanbul.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Özkan, Ali Rafet (2005), Amerikan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Evanjelikleri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Baptistler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Erzurum: IQ Kültür Sanat Yayıncılık.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r w:rsidRPr="00383D27">
        <w:rPr>
          <w:rFonts w:asciiTheme="majorBidi" w:eastAsia="Calibri" w:hAnsiTheme="majorBidi" w:cstheme="majorBidi"/>
          <w:sz w:val="24"/>
          <w:szCs w:val="24"/>
        </w:rPr>
        <w:t xml:space="preserve">Özmen, Seda (2014), 18. Yüzyıl Yahudi Aydınlanma Hareketi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Haskala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ve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Moses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Mendelssohn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İstanbul: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Ayışığı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>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Parry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Aaron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(2005),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Talmud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Nedir</w:t>
      </w:r>
      <w:proofErr w:type="gramStart"/>
      <w:r w:rsidRPr="00383D27">
        <w:rPr>
          <w:rFonts w:asciiTheme="majorBidi" w:eastAsia="Calibri" w:hAnsiTheme="majorBidi" w:cstheme="majorBidi"/>
          <w:sz w:val="24"/>
          <w:szCs w:val="24"/>
        </w:rPr>
        <w:t>?,</w:t>
      </w:r>
      <w:proofErr w:type="gram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Çev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Estreya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Seval Vali, İstanbul: Gözlem.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Polat, Kemal (2008), Katolik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Hıristiyanlık’ta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Azizlik ve Azizler, Erzurum: Salkım Söğüt.</w:t>
      </w:r>
    </w:p>
    <w:p w:rsidR="00720B0B" w:rsidRPr="00383D27" w:rsidRDefault="00720B0B" w:rsidP="00482425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</w:rPr>
      </w:pPr>
      <w:r w:rsidRPr="00383D27">
        <w:rPr>
          <w:rFonts w:asciiTheme="majorBidi" w:hAnsiTheme="majorBidi" w:cstheme="majorBidi"/>
        </w:rPr>
        <w:t>Pound, Ezra</w:t>
      </w:r>
      <w:r>
        <w:rPr>
          <w:rFonts w:asciiTheme="majorBidi" w:hAnsiTheme="majorBidi" w:cstheme="majorBidi"/>
        </w:rPr>
        <w:t xml:space="preserve"> (1981),</w:t>
      </w:r>
      <w:r w:rsidRPr="00383D27">
        <w:rPr>
          <w:rFonts w:asciiTheme="majorBidi" w:hAnsiTheme="majorBidi" w:cstheme="majorBidi"/>
        </w:rPr>
        <w:t xml:space="preserve"> Konfüçyüs </w:t>
      </w:r>
      <w:proofErr w:type="gramStart"/>
      <w:r w:rsidRPr="00383D27">
        <w:rPr>
          <w:rFonts w:asciiTheme="majorBidi" w:hAnsiTheme="majorBidi" w:cstheme="majorBidi"/>
        </w:rPr>
        <w:t>(</w:t>
      </w:r>
      <w:proofErr w:type="gramEnd"/>
      <w:r>
        <w:rPr>
          <w:rFonts w:asciiTheme="majorBidi" w:hAnsiTheme="majorBidi" w:cstheme="majorBidi"/>
        </w:rPr>
        <w:t>Ç</w:t>
      </w:r>
      <w:r w:rsidRPr="00383D27">
        <w:rPr>
          <w:rFonts w:asciiTheme="majorBidi" w:hAnsiTheme="majorBidi" w:cstheme="majorBidi"/>
        </w:rPr>
        <w:t>ev. Ahmet Yücel</w:t>
      </w:r>
      <w:proofErr w:type="gramStart"/>
      <w:r w:rsidRPr="00383D27">
        <w:rPr>
          <w:rFonts w:asciiTheme="majorBidi" w:hAnsiTheme="majorBidi" w:cstheme="majorBidi"/>
        </w:rPr>
        <w:t>)</w:t>
      </w:r>
      <w:proofErr w:type="gramEnd"/>
      <w:r w:rsidRPr="00383D27">
        <w:rPr>
          <w:rFonts w:asciiTheme="majorBidi" w:hAnsiTheme="majorBidi" w:cstheme="majorBidi"/>
        </w:rPr>
        <w:t>, İstanbul.</w:t>
      </w:r>
    </w:p>
    <w:p w:rsidR="00720B0B" w:rsidRPr="00383D27" w:rsidRDefault="00720B0B" w:rsidP="00CF303B">
      <w:pPr>
        <w:rPr>
          <w:rFonts w:ascii="Times New Roman" w:hAnsi="Times New Roman" w:cs="Times New Roman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 xml:space="preserve">Rousseau,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Herve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(1970), Dinler </w:t>
      </w:r>
      <w:proofErr w:type="gramStart"/>
      <w:r w:rsidRPr="00383D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83D27">
        <w:rPr>
          <w:rFonts w:ascii="Times New Roman" w:hAnsi="Times New Roman" w:cs="Times New Roman"/>
          <w:sz w:val="24"/>
          <w:szCs w:val="24"/>
        </w:rPr>
        <w:t xml:space="preserve">Çev.  Osman Pazarlı), İstanbul: Remzi </w:t>
      </w:r>
      <w:proofErr w:type="gramStart"/>
      <w:r w:rsidRPr="00383D27">
        <w:rPr>
          <w:rFonts w:ascii="Times New Roman" w:hAnsi="Times New Roman" w:cs="Times New Roman"/>
          <w:sz w:val="24"/>
          <w:szCs w:val="24"/>
        </w:rPr>
        <w:t>Kitabevi .</w:t>
      </w:r>
      <w:proofErr w:type="gramEnd"/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Roux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Jean Paul (1994), </w:t>
      </w:r>
      <w:r w:rsidRPr="00383D27">
        <w:rPr>
          <w:rFonts w:asciiTheme="majorBidi" w:hAnsiTheme="majorBidi" w:cstheme="majorBidi"/>
          <w:iCs/>
          <w:sz w:val="24"/>
          <w:szCs w:val="24"/>
        </w:rPr>
        <w:t>Türklerin ve Moğolların Eski Dini</w:t>
      </w:r>
      <w:r w:rsidRPr="00383D27">
        <w:rPr>
          <w:rFonts w:asciiTheme="majorBidi" w:hAnsiTheme="majorBidi" w:cstheme="majorBidi"/>
          <w:sz w:val="24"/>
          <w:szCs w:val="24"/>
        </w:rPr>
        <w:t xml:space="preserve">, Çev. A.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Kazancıgil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İstanbul: İşaret Yayınları.</w:t>
      </w:r>
    </w:p>
    <w:p w:rsidR="00720B0B" w:rsidRPr="00383D27" w:rsidRDefault="00720B0B" w:rsidP="00CF303B">
      <w:pPr>
        <w:spacing w:after="16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Ruderman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, David B. (2013), Erken Modern Dönem Yahudi Tarihi,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Çev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: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Lizet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383D27">
        <w:rPr>
          <w:rFonts w:asciiTheme="majorBidi" w:eastAsia="Calibri" w:hAnsiTheme="majorBidi" w:cstheme="majorBidi"/>
          <w:sz w:val="24"/>
          <w:szCs w:val="24"/>
        </w:rPr>
        <w:t>Deadato</w:t>
      </w:r>
      <w:proofErr w:type="spellEnd"/>
      <w:r w:rsidRPr="00383D27">
        <w:rPr>
          <w:rFonts w:asciiTheme="majorBidi" w:eastAsia="Calibri" w:hAnsiTheme="majorBidi" w:cstheme="majorBidi"/>
          <w:sz w:val="24"/>
          <w:szCs w:val="24"/>
        </w:rPr>
        <w:t>, İstanbul: İnkılap.</w:t>
      </w:r>
    </w:p>
    <w:p w:rsidR="00720B0B" w:rsidRPr="00383D27" w:rsidRDefault="00720B0B" w:rsidP="00CF303B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>Sarıkçıoğlu, Ekrem (1983), Başlangıçtan Günümüze Dinler Tarihi, İstanbul.</w:t>
      </w:r>
    </w:p>
    <w:p w:rsidR="00720B0B" w:rsidRPr="00383D27" w:rsidRDefault="00720B0B" w:rsidP="00CF30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D27">
        <w:rPr>
          <w:rFonts w:ascii="Times New Roman" w:hAnsi="Times New Roman" w:cs="Times New Roman"/>
          <w:sz w:val="24"/>
          <w:szCs w:val="24"/>
        </w:rPr>
        <w:t>Schimmel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Annemaria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(1955), Dinler Tarihine Giriş, Ankara.</w:t>
      </w:r>
    </w:p>
    <w:p w:rsidR="00720B0B" w:rsidRPr="00383D27" w:rsidRDefault="00720B0B" w:rsidP="00CF30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D27">
        <w:rPr>
          <w:rFonts w:ascii="Times New Roman" w:hAnsi="Times New Roman" w:cs="Times New Roman"/>
          <w:sz w:val="24"/>
          <w:szCs w:val="24"/>
        </w:rPr>
        <w:t>Schimmel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Annemaria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(2004), Tanrının Yeryüzündeki İşaretleri (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çev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: Ekrem Demirli), İstanbul: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Kabalcı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 Yayınları.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Seyfeli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Canan (2005), İstanbul Ermeni Patrikliği, Ankara: Aziz Andaç.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Singh,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Dharam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Vir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(1991),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Hinduism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Jaipur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.</w:t>
      </w:r>
    </w:p>
    <w:p w:rsidR="00720B0B" w:rsidRPr="00383D27" w:rsidRDefault="00720B0B" w:rsidP="00CF303B">
      <w:pPr>
        <w:rPr>
          <w:rFonts w:ascii="Times New Roman" w:hAnsi="Times New Roman" w:cs="Times New Roman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 xml:space="preserve">Şinasi Gündüz,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Sâbiîler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: Son </w:t>
      </w:r>
      <w:proofErr w:type="spellStart"/>
      <w:r w:rsidRPr="00383D27">
        <w:rPr>
          <w:rFonts w:ascii="Times New Roman" w:hAnsi="Times New Roman" w:cs="Times New Roman"/>
          <w:sz w:val="24"/>
          <w:szCs w:val="24"/>
        </w:rPr>
        <w:t>Gnostikler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>, İstanbul, Vadi Yayınları, 2. Baskı, 1999.</w:t>
      </w:r>
    </w:p>
    <w:p w:rsidR="00720B0B" w:rsidRPr="00383D27" w:rsidRDefault="00720B0B" w:rsidP="00CF30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3D27">
        <w:rPr>
          <w:rFonts w:ascii="Times New Roman" w:hAnsi="Times New Roman" w:cs="Times New Roman"/>
          <w:sz w:val="24"/>
          <w:szCs w:val="24"/>
        </w:rPr>
        <w:t>Tanyu</w:t>
      </w:r>
      <w:proofErr w:type="spellEnd"/>
      <w:r w:rsidRPr="00383D27">
        <w:rPr>
          <w:rFonts w:ascii="Times New Roman" w:hAnsi="Times New Roman" w:cs="Times New Roman"/>
          <w:sz w:val="24"/>
          <w:szCs w:val="24"/>
        </w:rPr>
        <w:t xml:space="preserve">, Hikmet (1961), </w:t>
      </w:r>
      <w:r w:rsidRPr="00383D27">
        <w:rPr>
          <w:rFonts w:ascii="Times New Roman" w:hAnsi="Times New Roman" w:cs="Times New Roman"/>
          <w:iCs/>
          <w:sz w:val="24"/>
          <w:szCs w:val="24"/>
        </w:rPr>
        <w:t>Türkiye’de Dinler Tarihi’nin Tarihçesi</w:t>
      </w:r>
      <w:r w:rsidRPr="00383D27">
        <w:rPr>
          <w:rFonts w:ascii="Times New Roman" w:hAnsi="Times New Roman" w:cs="Times New Roman"/>
          <w:sz w:val="24"/>
          <w:szCs w:val="24"/>
        </w:rPr>
        <w:t>, A.Ü. İlahiyat Fakültesi Dergisi, Ankara: VIII/109-124.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Tanyu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Hikmet (1980), İslâmlıktan Önce Türklerde Tek Tanrı İnancı, Ankara: A.Ü. Basımevi.</w:t>
      </w:r>
    </w:p>
    <w:p w:rsidR="00720B0B" w:rsidRPr="00383D27" w:rsidRDefault="00720B0B" w:rsidP="00CF303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lastRenderedPageBreak/>
        <w:t>Tanyu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Hikmet (1998), Türklerin Dini Tarihçesi, İkinci Baskı, İstanbul: Burak Yayınları.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 xml:space="preserve">Tarakçı, Muhammet (2012), Protestanlıkta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Sakramentler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, Bursa.</w:t>
      </w:r>
    </w:p>
    <w:p w:rsidR="00720B0B" w:rsidRPr="00383D27" w:rsidRDefault="00720B0B" w:rsidP="00CF303B">
      <w:pPr>
        <w:rPr>
          <w:rFonts w:ascii="Times New Roman" w:hAnsi="Times New Roman" w:cs="Times New Roman"/>
          <w:sz w:val="24"/>
          <w:szCs w:val="24"/>
        </w:rPr>
      </w:pPr>
      <w:r w:rsidRPr="00383D27">
        <w:rPr>
          <w:rFonts w:ascii="Times New Roman" w:hAnsi="Times New Roman" w:cs="Times New Roman"/>
          <w:sz w:val="24"/>
          <w:szCs w:val="24"/>
        </w:rPr>
        <w:t xml:space="preserve">Tezcan, Mahmut (1997), Kültürel Antropoloji, Ankara: Kültür Bakanlığı Yayınları. </w:t>
      </w:r>
    </w:p>
    <w:p w:rsidR="00720B0B" w:rsidRPr="00383D27" w:rsidRDefault="00720B0B" w:rsidP="00383D27">
      <w:pPr>
        <w:autoSpaceDE w:val="0"/>
        <w:autoSpaceDN w:val="0"/>
        <w:adjustRightInd w:val="0"/>
        <w:spacing w:before="240"/>
        <w:jc w:val="both"/>
        <w:rPr>
          <w:rFonts w:asciiTheme="majorBidi" w:hAnsiTheme="majorBidi" w:cstheme="majorBidi"/>
        </w:rPr>
      </w:pPr>
      <w:r w:rsidRPr="00383D27">
        <w:rPr>
          <w:rFonts w:asciiTheme="majorBidi" w:hAnsiTheme="majorBidi" w:cstheme="majorBidi"/>
        </w:rPr>
        <w:t>Tümer, Günay - Küçük, Abdurrahman (1993), Dinler Tarihi, Ankara: Ocak Yayınları.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>Ünal, Mustafa (2008), Dinlerde Kutsal Zamanlar (Takvimler, Dini Gün, Bayram ve Törenler), İstanbul: IQ Kültür Sanat Yayıncılık.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Xavier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Jacop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 (2004), Hıristiyanların Kiliseleri ve İbadetleri, İstanbul.</w:t>
      </w:r>
    </w:p>
    <w:p w:rsidR="00720B0B" w:rsidRPr="00383D27" w:rsidRDefault="00720B0B" w:rsidP="00CF303B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r w:rsidRPr="00383D27">
        <w:rPr>
          <w:rFonts w:asciiTheme="majorBidi" w:hAnsiTheme="majorBidi" w:cstheme="majorBidi"/>
          <w:sz w:val="24"/>
          <w:szCs w:val="24"/>
        </w:rPr>
        <w:t>Yıldırım, Münir (2005), Yunanistan ve Ortodoks Kilisesi, Ankara: Aziz Andaç.</w:t>
      </w:r>
    </w:p>
    <w:p w:rsidR="00720B0B" w:rsidRDefault="00720B0B" w:rsidP="00383D27">
      <w:pPr>
        <w:tabs>
          <w:tab w:val="left" w:pos="4466"/>
        </w:tabs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383D27">
        <w:rPr>
          <w:rFonts w:asciiTheme="majorBidi" w:hAnsiTheme="majorBidi" w:cstheme="majorBidi"/>
          <w:sz w:val="24"/>
          <w:szCs w:val="24"/>
        </w:rPr>
        <w:t>Zeahner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R.C. (1966),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Hinduism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83D27">
        <w:rPr>
          <w:rFonts w:asciiTheme="majorBidi" w:hAnsiTheme="majorBidi" w:cstheme="majorBidi"/>
          <w:sz w:val="24"/>
          <w:szCs w:val="24"/>
        </w:rPr>
        <w:t>London</w:t>
      </w:r>
      <w:proofErr w:type="spellEnd"/>
      <w:r w:rsidRPr="00383D27">
        <w:rPr>
          <w:rFonts w:asciiTheme="majorBidi" w:hAnsiTheme="majorBidi" w:cstheme="majorBidi"/>
          <w:sz w:val="24"/>
          <w:szCs w:val="24"/>
        </w:rPr>
        <w:t>.</w:t>
      </w:r>
    </w:p>
    <w:sectPr w:rsidR="0072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65AB"/>
    <w:multiLevelType w:val="hybridMultilevel"/>
    <w:tmpl w:val="5316F4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80DAA"/>
    <w:multiLevelType w:val="hybridMultilevel"/>
    <w:tmpl w:val="B178EA68"/>
    <w:lvl w:ilvl="0" w:tplc="802EF1E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3B"/>
    <w:rsid w:val="001A258D"/>
    <w:rsid w:val="00383D27"/>
    <w:rsid w:val="003E3E18"/>
    <w:rsid w:val="00482425"/>
    <w:rsid w:val="00720B0B"/>
    <w:rsid w:val="00B1763A"/>
    <w:rsid w:val="00C142E7"/>
    <w:rsid w:val="00CF303B"/>
    <w:rsid w:val="00F97319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66AA4-15CE-41A1-9D50-0EB4629A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Durmuş Arık</dc:creator>
  <cp:lastModifiedBy>cemil</cp:lastModifiedBy>
  <cp:revision>2</cp:revision>
  <dcterms:created xsi:type="dcterms:W3CDTF">2018-03-09T06:26:00Z</dcterms:created>
  <dcterms:modified xsi:type="dcterms:W3CDTF">2018-03-09T06:26:00Z</dcterms:modified>
</cp:coreProperties>
</file>