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340"/>
        <w:gridCol w:w="60"/>
        <w:gridCol w:w="20"/>
        <w:gridCol w:w="20"/>
        <w:gridCol w:w="240"/>
        <w:gridCol w:w="140"/>
        <w:gridCol w:w="300"/>
        <w:gridCol w:w="340"/>
        <w:gridCol w:w="460"/>
        <w:gridCol w:w="760"/>
        <w:gridCol w:w="60"/>
        <w:gridCol w:w="20"/>
        <w:gridCol w:w="840"/>
        <w:gridCol w:w="1000"/>
        <w:gridCol w:w="40"/>
        <w:gridCol w:w="140"/>
        <w:gridCol w:w="140"/>
        <w:gridCol w:w="340"/>
        <w:gridCol w:w="320"/>
        <w:gridCol w:w="2140"/>
        <w:gridCol w:w="500"/>
        <w:gridCol w:w="340"/>
        <w:gridCol w:w="480"/>
        <w:gridCol w:w="60"/>
        <w:gridCol w:w="1220"/>
        <w:gridCol w:w="80"/>
        <w:gridCol w:w="220"/>
        <w:gridCol w:w="80"/>
        <w:gridCol w:w="400"/>
        <w:gridCol w:w="400"/>
      </w:tblGrid>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20"/>
            <w:tcMar>
              <w:top w:w="0" w:type="dxa"/>
              <w:left w:w="0" w:type="dxa"/>
              <w:bottom w:w="0" w:type="dxa"/>
              <w:right w:w="0" w:type="dxa"/>
            </w:tcMar>
          </w:tcPr>
          <w:p>
            <w:pPr>
              <w:ind/>
            </w:pPr>
            <w:r>
              <w:rPr>
                <w:rFonts w:ascii="Verdana" w:hAnsi="Verdana" w:eastAsia="Verdana" w:cs="Verdana"/>
                <w:sz w:val="36.0"/>
              </w:rPr>
              <w:t xml:space="preserve">FATMA KARACAOĞLU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20"/>
            <w:tcMar>
              <w:top w:w="0" w:type="dxa"/>
              <w:left w:w="0" w:type="dxa"/>
              <w:bottom w:w="0" w:type="dxa"/>
              <w:right w:w="0" w:type="dxa"/>
            </w:tcMar>
          </w:tcPr>
          <w:p>
            <w:pPr>
              <w:ind/>
            </w:pPr>
            <w:r>
              <w:rPr>
                <w:rFonts w:ascii="Verdana" w:hAnsi="Verdana" w:eastAsia="Verdana" w:cs="Verdana"/>
                <w:sz w:val="28.0"/>
              </w:rPr>
              <w:t xml:space="preserve">ARAŞTIRMA GÖREVLİSİ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E-Posta Adresi</w:t>
            </w:r>
          </w:p>
        </w:tc>
        <w:tc>
          <w:tcPr>
            <w:tcMar>
              <w:top w:w="0" w:type="dxa"/>
              <w:left w:w="0" w:type="dxa"/>
              <w:bottom w:w="0" w:type="dxa"/>
              <w:right w:w="0" w:type="dxa"/>
            </w:tcMar>
          </w:tcPr>
          <w:p>
            <w:pPr>
              <w:ind/>
            </w:pPr>
            <w:r>
              <w:rPr>
       </w:rPr>
              <w:t xml:space="preserve">:</w:t>
            </w:r>
          </w:p>
        </w:tc>
        <w:tc>
          <w:tcPr>
            <w:gridSpan w:val="11"/>
            <w:tcMar>
              <w:top w:w="0" w:type="dxa"/>
              <w:left w:w="0" w:type="dxa"/>
              <w:bottom w:w="0" w:type="dxa"/>
              <w:right w:w="0" w:type="dxa"/>
            </w:tcMar>
          </w:tcPr>
          <w:p>
            <w:pPr>
              <w:ind/>
            </w:pPr>
            <w:r>
              <w:rPr>
                <w:rFonts w:ascii="Verdana" w:hAnsi="Verdana" w:eastAsia="Verdana" w:cs="Verdana"/>
              </w:rPr>
              <w:t xml:space="preserve">fatmaboke@yahoo.com</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Telefon (İş)</w:t>
            </w:r>
          </w:p>
        </w:tc>
        <w:tc>
          <w:tcPr>
            <w:tcMar>
              <w:top w:w="0" w:type="dxa"/>
              <w:left w:w="0" w:type="dxa"/>
              <w:bottom w:w="0" w:type="dxa"/>
              <w:right w:w="0" w:type="dxa"/>
            </w:tcMar>
          </w:tcPr>
          <w:p>
            <w:pPr>
              <w:ind/>
            </w:pPr>
            <w:r>
              <w:rPr>
       </w:rPr>
              <w:t xml:space="preserve">:</w:t>
            </w:r>
          </w:p>
        </w:tc>
        <w:tc>
          <w:tcPr>
            <w:gridSpan w:val="11"/>
            <w:tcMar>
              <w:top w:w="0" w:type="dxa"/>
              <w:left w:w="0" w:type="dxa"/>
              <w:bottom w:w="0" w:type="dxa"/>
              <w:right w:w="0" w:type="dxa"/>
            </w:tcMar>
          </w:tcPr>
          <w:p>
            <w:pPr>
              <w:ind/>
            </w:pPr>
            <w:r>
              <w:rPr>
                <w:rFonts w:ascii="Verdana" w:hAnsi="Verdana" w:eastAsia="Verdana" w:cs="Verdana"/>
              </w:rPr>
              <w:t xml:space="preserve">2965685-</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Telefon (Cep)</w:t>
            </w:r>
          </w:p>
        </w:tc>
        <w:tc>
          <w:tcPr>
            <w:tcMar>
              <w:top w:w="0" w:type="dxa"/>
              <w:left w:w="0" w:type="dxa"/>
              <w:bottom w:w="0" w:type="dxa"/>
              <w:right w:w="0" w:type="dxa"/>
            </w:tcMar>
          </w:tcPr>
          <w:p>
            <w:pPr>
              <w:ind/>
            </w:pPr>
            <w:r>
              <w:rPr>
       </w:rPr>
              <w:t xml:space="preserve">:</w:t>
            </w:r>
          </w:p>
        </w:tc>
        <w:tc>
          <w:tcPr>
            <w:gridSpan w:val="11"/>
            <w:tcMar>
              <w:top w:w="0" w:type="dxa"/>
              <w:left w:w="0" w:type="dxa"/>
              <w:bottom w:w="0" w:type="dxa"/>
              <w:right w:w="0" w:type="dxa"/>
            </w:tcMar>
          </w:tcPr>
          <w:p>
            <w:pPr>
              <w:ind/>
            </w:pPr>
            <w:r>
              <w:rPr>
                <w:rFonts w:ascii="Verdana" w:hAnsi="Verdana" w:eastAsia="Verdana" w:cs="Verdana"/>
              </w:rPr>
              <w:t xml:space="preserve">05325857678</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Faks</w:t>
            </w:r>
          </w:p>
        </w:tc>
        <w:tc>
          <w:tcPr>
            <w:tcMar>
              <w:top w:w="0" w:type="dxa"/>
              <w:left w:w="0" w:type="dxa"/>
              <w:bottom w:w="0" w:type="dxa"/>
              <w:right w:w="0" w:type="dxa"/>
            </w:tcMar>
          </w:tcPr>
          <w:p>
            <w:pPr>
              <w:ind/>
            </w:pPr>
            <w:r>
              <w:rPr>
       </w:rPr>
              <w:t xml:space="preserve">:</w:t>
            </w:r>
          </w:p>
        </w:tc>
        <w:tc>
          <w:tcPr>
            <w:gridSpan w:val="11"/>
            <w:tcMar>
              <w:top w:w="0" w:type="dxa"/>
              <w:left w:w="0" w:type="dxa"/>
              <w:bottom w:w="0" w:type="dxa"/>
              <w:right w:w="0" w:type="dxa"/>
            </w:tcMar>
          </w:tcPr>
          <w:p>
            <w:pPr>
              <w:ind/>
            </w:pPr>
            <w:r>
              <w:rPr>
                <w:rFonts w:ascii="Verdana" w:hAnsi="Verdana" w:eastAsia="Verdana" w:cs="Verdana"/>
              </w:rPr>
              <w:t xml:space="preserve"> </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Adres</w:t>
            </w:r>
          </w:p>
        </w:tc>
        <w:tc>
          <w:tcPr>
            <w:tcMar>
              <w:top w:w="0" w:type="dxa"/>
              <w:left w:w="0" w:type="dxa"/>
              <w:bottom w:w="0" w:type="dxa"/>
              <w:right w:w="0" w:type="dxa"/>
            </w:tcMar>
          </w:tcPr>
          <w:p>
            <w:pPr>
              <w:ind/>
            </w:pPr>
            <w:r>
              <w:rPr>
       </w:rPr>
              <w:t xml:space="preserve">:</w:t>
            </w:r>
          </w:p>
        </w:tc>
        <w:tc>
          <w:tcPr>
            <w:gridSpan w:val="11"/>
            <w:vMerge w:val="restart"/>
            <w:tcMar>
              <w:top w:w="0" w:type="dxa"/>
              <w:left w:w="0" w:type="dxa"/>
              <w:bottom w:w="0" w:type="dxa"/>
              <w:right w:w="0" w:type="dxa"/>
            </w:tcMar>
          </w:tcPr>
          <w:p>
            <w:pPr>
              <w:ind/>
            </w:pPr>
            <w:r>
              <w:rPr>
                <w:rFonts w:ascii="Verdana" w:hAnsi="Verdana" w:eastAsia="Verdana" w:cs="Verdana"/>
                <w:sz w:val="18.0"/>
              </w:rPr>
              <w:t xml:space="preserve">Ankara Üniversitesi Diş Hekimliği Fakültesi Periodontoloji Anabilim Dalı 06500 Çankaya/Ankara</w:t>
            </w: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tcPr>
          <w:p>
            <w:pPr>
              <w:ind/>
            </w:pPr>
            <w:r>
              <w:rPr>
                <w:rFonts w:ascii="Verdana" w:hAnsi="Verdana" w:eastAsia="Verdana" w:cs="Verdana"/>
                <w:color w:val="666666"/>
                <w:sz w:val="24.0"/>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4"/>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bottom"/>
          </w:tcPr>
          <w:p>
            <w:pPr>
              <w:ind/>
              <w:jc w:val="center"/>
            </w:pPr>
            <w:r>
              <w:rPr>
                <w:rFonts w:ascii="Verdana" w:hAnsi="Verdana" w:eastAsia="Verdana" w:cs="Verdana"/>
                <w:sz w:val="18.0"/>
              </w:rPr>
              <w:t xml:space="preserve">Doktora</w:t>
            </w:r>
          </w:p>
        </w:tc>
        <w:tc>
          <w:tcPr>
     </w:tcPr>
          <w:p>
            <w:pPr>
              <w:pStyle w:val="EMPTY_CELL_STYLE"/>
            </w:pPr>
          </w:p>
        </w:tc>
        <w:tc>
          <w:tcPr>
            <w:gridSpan w:val="14"/>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bottom"/>
          </w:tcPr>
          <w:p>
            <w:pPr>
              <w:pStyle w:val="EMPTY_CELL_STYLE"/>
            </w:pPr>
          </w:p>
        </w:tc>
        <w:tc>
          <w:tcPr>
     </w:tcPr>
          <w:p>
            <w:pPr>
              <w:pStyle w:val="EMPTY_CELL_STYLE"/>
            </w:pPr>
          </w:p>
        </w:tc>
        <w:tc>
          <w:tcPr>
            <w:gridSpan w:val="14"/>
            <w:vMerge w:val="restart"/>
            <w:tcMar>
              <w:top w:w="0" w:type="dxa"/>
              <w:left w:w="0" w:type="dxa"/>
              <w:bottom w:w="0" w:type="dxa"/>
              <w:right w:w="0" w:type="dxa"/>
            </w:tcMar>
            <w:vAlign w:val="top"/>
          </w:tcPr>
          <w:p>
            <w:pPr>
              <w:ind/>
            </w:pPr>
            <w:r>
              <w:rPr>
                <w:rFonts w:ascii="Verdana" w:hAnsi="Verdana" w:eastAsia="Verdana" w:cs="Verdana"/>
                <w:sz w:val="16.0"/>
              </w:rPr>
              <w:t xml:space="preserve">DİŞ HEKİMLİĞİ FAKÜLTESİ/KLİNİK BİLİMLER BÖLÜMÜ/PERİODONTOLOJİ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jc w:val="center"/>
            </w:pPr>
            <w:r>
              <w:rPr>
                <w:rFonts w:ascii="Verdana" w:hAnsi="Verdana" w:eastAsia="Verdana" w:cs="Verdana"/>
                <w:sz w:val="16.0"/>
              </w:rPr>
              <w:t xml:space="preserve">2005</w:t>
            </w:r>
          </w:p>
        </w:tc>
        <w:tc>
          <w:tcPr>
     </w:tcPr>
          <w:p>
            <w:pPr>
              <w:pStyle w:val="EMPTY_CELL_STYLE"/>
            </w:pPr>
          </w:p>
        </w:tc>
        <w:tc>
          <w:tcPr>
            <w:gridSpan w:val="1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tcPr>
          <w:p>
            <w:pPr>
              <w:ind/>
              <w:jc w:val="center"/>
            </w:pPr>
            <w:r>
              <w:rPr>
                <w:rFonts w:ascii="Verdana" w:hAnsi="Verdana" w:eastAsia="Verdana" w:cs="Verdana"/>
                <w:sz w:val="16.0"/>
              </w:rPr>
              <w:t xml:space="preserve">Mayıs/2011</w:t>
            </w:r>
          </w:p>
        </w:tc>
        <w:tc>
          <w:tcPr>
     </w:tcPr>
          <w:p>
            <w:pPr>
              <w:pStyle w:val="EMPTY_CELL_STYLE"/>
            </w:pPr>
          </w:p>
        </w:tc>
        <w:tc>
          <w:tcPr>
            <w:gridSpan w:val="1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gridSpan w:val="14"/>
            <w:vMerge w:val="restart"/>
            <w:tcMar>
              <w:top w:w="0" w:type="dxa"/>
              <w:left w:w="0" w:type="dxa"/>
              <w:bottom w:w="0" w:type="dxa"/>
              <w:right w:w="0" w:type="dxa"/>
            </w:tcMar>
          </w:tcPr>
          <w:p>
            <w:pPr>
              <w:ind/>
            </w:pPr>
            <w:r>
              <w:rPr>
                <w:rFonts w:ascii="Verdana" w:hAnsi="Verdana" w:eastAsia="Verdana" w:cs="Verdana"/>
                <w:sz w:val="16.0"/>
              </w:rPr>
              <w:t xml:space="preserve">Tez adı: Lokalize dişeti çekilmelerinin tedavisinde gevşetme insizyonlu ve insizyonsuz kuronale repozisyone flep tekniklerinin etkinliklerinin karşılaştırılması: 6 aylık kontrollü klinik çalışma  (2011) Tez Danışmanı:(MEHMET MURAT AKKAYA)</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4"/>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bottom"/>
          </w:tcPr>
          <w:p>
            <w:pPr>
              <w:ind/>
              <w:jc w:val="center"/>
            </w:pPr>
            <w:r>
              <w:rPr>
                <w:rFonts w:ascii="Verdana" w:hAnsi="Verdana" w:eastAsia="Verdana" w:cs="Verdana"/>
                <w:sz w:val="18.0"/>
              </w:rPr>
              <w:t xml:space="preserve">Yüksek Lisans</w:t>
            </w:r>
          </w:p>
        </w:tc>
        <w:tc>
          <w:tcPr>
     </w:tcPr>
          <w:p>
            <w:pPr>
              <w:pStyle w:val="EMPTY_CELL_STYLE"/>
            </w:pPr>
          </w:p>
        </w:tc>
        <w:tc>
          <w:tcPr>
            <w:gridSpan w:val="14"/>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bottom"/>
          </w:tcPr>
          <w:p>
            <w:pPr>
              <w:pStyle w:val="EMPTY_CELL_STYLE"/>
            </w:pPr>
          </w:p>
        </w:tc>
        <w:tc>
          <w:tcPr>
     </w:tcPr>
          <w:p>
            <w:pPr>
              <w:pStyle w:val="EMPTY_CELL_STYLE"/>
            </w:pPr>
          </w:p>
        </w:tc>
        <w:tc>
          <w:tcPr>
            <w:gridSpan w:val="14"/>
            <w:vMerge w:val="restart"/>
            <w:tcMar>
              <w:top w:w="0" w:type="dxa"/>
              <w:left w:w="0" w:type="dxa"/>
              <w:bottom w:w="0" w:type="dxa"/>
              <w:right w:w="0" w:type="dxa"/>
            </w:tcMar>
            <w:vAlign w:val="top"/>
          </w:tcPr>
          <w:p>
            <w:pPr>
              <w:ind/>
            </w:pPr>
            <w:r>
              <w:rPr>
                <w:rFonts w:ascii="Verdana" w:hAnsi="Verdana" w:eastAsia="Verdana" w:cs="Verdana"/>
                <w:sz w:val="16.0"/>
              </w:rPr>
              <w:t xml:space="preserve">DİŞ HEKİMLİĞİ FAKÜLTESİ/DİŞ HEKİMLİĞİ PR.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jc w:val="center"/>
            </w:pPr>
            <w:r>
              <w:rPr>
                <w:rFonts w:ascii="Verdana" w:hAnsi="Verdana" w:eastAsia="Verdana" w:cs="Verdana"/>
                <w:sz w:val="16.0"/>
              </w:rPr>
              <w:t xml:space="preserve">2000</w:t>
            </w:r>
          </w:p>
        </w:tc>
        <w:tc>
          <w:tcPr>
     </w:tcPr>
          <w:p>
            <w:pPr>
              <w:pStyle w:val="EMPTY_CELL_STYLE"/>
            </w:pPr>
          </w:p>
        </w:tc>
        <w:tc>
          <w:tcPr>
            <w:gridSpan w:val="1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tcPr>
          <w:p>
            <w:pPr>
              <w:ind/>
              <w:jc w:val="center"/>
            </w:pPr>
            <w:r>
              <w:rPr>
                <w:rFonts w:ascii="Verdana" w:hAnsi="Verdana" w:eastAsia="Verdana" w:cs="Verdana"/>
                <w:sz w:val="16.0"/>
              </w:rPr>
              <w:t xml:space="preserve">Haziran/2005</w:t>
            </w:r>
          </w:p>
        </w:tc>
        <w:tc>
          <w:tcPr>
     </w:tcPr>
          <w:p>
            <w:pPr>
              <w:pStyle w:val="EMPTY_CELL_STYLE"/>
            </w:pPr>
          </w:p>
        </w:tc>
        <w:tc>
          <w:tcPr>
            <w:gridSpan w:val="1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color w:val="666666"/>
                <w:sz w:val="24.0"/>
                <w:b w:val="true"/>
              </w:rPr>
              <w:t xml:space="preserve">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4"/>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bottom"/>
          </w:tcPr>
          <w:p>
            <w:pPr>
              <w:ind/>
              <w:jc w:val="center"/>
            </w:pPr>
            <w:r>
              <w:rPr>
                <w:rFonts w:ascii="Verdana" w:hAnsi="Verdana" w:eastAsia="Verdana" w:cs="Verdana"/>
                <w:sz w:val="16.0"/>
              </w:rPr>
              <w:t xml:space="preserve">ARAŞTIRMA GÖREVLİSİ</w:t>
            </w:r>
          </w:p>
        </w:tc>
        <w:tc>
          <w:tcPr>
            <w:gridSpan w:val="16"/>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ÜNİVERSİTESİ/DİŞ HEKİMLİĞİ FAKÜLTESİ/KLİNİK BİLİMLER BÖLÜMÜ/PERİODONTOLOJİ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tcPr>
          <w:p>
            <w:pPr>
              <w:ind/>
              <w:jc w:val="center"/>
            </w:pPr>
            <w:r>
              <w:rPr>
                <w:rFonts w:ascii="Verdana" w:hAnsi="Verdana" w:eastAsia="Verdana" w:cs="Verdana"/>
                <w:sz w:val="16.0"/>
              </w:rPr>
              <w:t xml:space="preserve">2009 </w:t>
            </w: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2"/>
            <w:tcMar>
              <w:top w:w="0" w:type="dxa"/>
              <w:left w:w="0" w:type="dxa"/>
              <w:bottom w:w="0" w:type="dxa"/>
              <w:right w:w="0" w:type="dxa"/>
            </w:tcMar>
          </w:tcPr>
          <w:p>
            <w:pPr>
              <w:ind/>
            </w:pPr>
            <w:r>
              <w:rPr>
                <w:rFonts w:ascii="Verdana" w:hAnsi="Verdana" w:eastAsia="Verdana" w:cs="Verdana"/>
                <w:color w:val="666666"/>
                <w:sz w:val="24.0"/>
                <w:b w:val="true"/>
              </w:rPr>
              <w:t xml:space="preserve">Projelerde Yaptığı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vMerge w:val="restart"/>
            <w:tcMar>
              <w:top w:w="0" w:type="dxa"/>
              <w:left w:w="0" w:type="dxa"/>
              <w:bottom w:w="0" w:type="dxa"/>
              <w:right w:w="0" w:type="dxa"/>
            </w:tcMar>
            <w:vAlign w:val="center"/>
          </w:tcPr>
          <w:p>
            <w:pPr>
              <w:ind/>
              <w:jc w:val="both"/>
            </w:pPr>
            <w:r>
              <w:rPr>
                <w:rFonts w:ascii="Verdana" w:hAnsi="Verdana" w:eastAsia="Verdana" w:cs="Verdana"/>
                <w:sz w:val="18.0"/>
              </w:rPr>
              <w:t xml:space="preserve">Periodontal Hastalıkta Ghrelin Seviyeleri, Yükseköğretim Kurumları tarafından destekli bilimsel araştırma projesi, Araştırmacı, , 09/07/2012 - 09/01/2015 (ULUSAL) </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center"/>
            </w:pPr>
            <w:r>
              <w:rPr>
                <w:rFonts w:ascii="Verdana" w:hAnsi="Verdana" w:eastAsia="Verdana" w:cs="Verdana"/>
                <w:sz w:val="18.0"/>
              </w:rPr>
              <w:t xml:space="preserve">1.</w:t>
            </w:r>
          </w:p>
        </w:tc>
        <w:tc>
          <w:tcPr>
            <w:gridSpan w:val="1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color w:val="666666"/>
                <w:sz w:val="24.0"/>
                <w:b w:val="true"/>
              </w:rPr>
              <w:t xml:space="preserve">Dersler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bottom"/>
          </w:tcPr>
          <w:p>
            <w:pPr>
              <w:ind/>
              <w:jc w:val="center"/>
            </w:pPr>
            <w:r>
              <w:rPr>
                <w:rFonts w:ascii="Verdana" w:hAnsi="Verdana" w:eastAsia="Verdana" w:cs="Verdana"/>
                <w:sz w:val="18.0"/>
              </w:rPr>
              <w:t xml:space="preserve">Öğrenim Dili</w:t>
            </w:r>
          </w:p>
        </w:tc>
        <w:tc>
          <w:tcPr>
            <w:gridSpan w:val="2"/>
            <w:tcMar>
              <w:top w:w="0" w:type="dxa"/>
              <w:left w:w="0" w:type="dxa"/>
              <w:bottom w:w="0" w:type="dxa"/>
              <w:right w:w="0" w:type="dxa"/>
            </w:tcMar>
            <w:vAlign w:val="bottom"/>
          </w:tcPr>
          <w:p>
            <w:pPr>
              <w:ind/>
              <w:jc w:val="center"/>
            </w:pPr>
            <w:r>
              <w:rPr>
                <w:rFonts w:ascii="Verdana" w:hAnsi="Verdana" w:eastAsia="Verdana" w:cs="Verdana"/>
                <w:sz w:val="18.0"/>
              </w:rPr>
              <w:t xml:space="preserve">Ders Saati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b w:val="true"/>
              </w:rPr>
              <w:t xml:space="preserve">2017-2018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b w:val="true"/>
              </w:rPr>
              <w:t xml:space="preserve">Önlisans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rPr>
              <w:t xml:space="preserve">Periodontolojide Klinik Yardımcılığı I</w:t>
            </w:r>
          </w:p>
        </w:tc>
        <w:tc>
          <w:tcPr>
            <w:gridSpan w:val="3"/>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b w:val="true"/>
              </w:rPr>
              <w:t xml:space="preserve">2016-2017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b w:val="true"/>
              </w:rPr>
              <w:t xml:space="preserve">Önlisans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rPr>
              <w:t xml:space="preserve">Periodontolojide Klinik Yardımcılığı II</w:t>
            </w:r>
          </w:p>
        </w:tc>
        <w:tc>
          <w:tcPr>
            <w:gridSpan w:val="3"/>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tcPr>
          <w:p>
            <w:pPr>
              <w:ind/>
            </w:pPr>
            <w:r>
              <w:rPr>
                <w:rFonts w:ascii="Verdana" w:hAnsi="Verdana" w:eastAsia="Verdana" w:cs="Verdana"/>
                <w:b w:val="true"/>
              </w:rPr>
              <w:t xml:space="preserv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1</w:t>
            </w:r>
          </w:p>
        </w:tc>
        <w:tc>
          <w:tcPr>
     </w:tcPr>
          <w:p>
            <w:pPr>
              <w:pStyle w:val="EMPTY_CELL_STYLE"/>
            </w:pPr>
          </w:p>
        </w:tc>
      </w:tr>
    </w:tbl>
    <w:tbl>
      <w:tblPr>
        <w:tblLayout w:type="fixed"/>
      </w:tblPr>
      <w:tblGrid>
        <w:gridCol w:w="400"/>
        <w:gridCol w:w="400"/>
        <w:gridCol w:w="1040"/>
        <w:gridCol w:w="960"/>
        <w:gridCol w:w="670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color w:val="666666"/>
                <w:sz w:val="24.0"/>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 DENİZHAN,AKKAYA MEHMET MURAT,KARACAOĞLU FATMA  BİRİNCİ VE İKİNCİ MOLAR DİŞLERİN FURKASYON BÖLGELERİNDEKİ MİNE İNCİSİ PREVELANSININ İNCELENMESİ.  Atatürk Üniversitesi Diş Hekimliği Fakültesi Dergisi, Doi: 10.17567/ataunidfd.376956 (Yayın No: 3878677)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SENOL AYSEL UFUK,KARACAOĞLU FATMA (2018).  FAMILY PHYSICIANS KNOWLEDGE, OPINIONS, AND BEHAVIORS REGARDING PERIODONTAL DISEASES AND SYSTEMIC HEALTH.  PONTE International Scientific Researchs Journal, 74(1), Doi: 10.21506/j.ponte.2018.1.8 (Yayın No: 3891135)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YILMAZ TÜZCEL NEYRAN,AKKAYA MEHMET MURAT,KARACAOĞLU FATMA (2017).  A COMPERATIVE EVALUATION OF 3 DIFFERENT POLISHING METHODS ON TOOTH SURFACE ROUGHNESS.  Journal of Biomedical Science, 6(1), 1-6., Doi: 10.21767/2254-609X.100046 (Yayın No: 3126618)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KARACAOĞLU FATMA,GAZİOĞLU ÇAĞRI,AKKAYA SEVİL,AKKAYA MEHMET MURAT (2017).  ARE THE EFFECTS OF FIXED ORTHODONTIC TREATMENT ON GINGIVAL HEALTH SIMILAR IN ADOLESCENTS AND YOUNG ADULTS.  Journal of Biomedical Sciences, 6(1), 1-5., Doi: 10.21767/2254-609X.100049 (Yayın No: 3126826)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YILMAZ HASAN GÜNEY,ALBABA MOHAMMED RATEB,CAYGUR AYSE,CENGİZ ESRA,KARACAOĞLU FATMA,TUMER HAYRIYE (2017).  Treatment of recurrent aphthous stomatitis with Er,Cr:YSGG laser irradiation: A randomized controlled split mouth clinical study.  Journal of Photochemistry and Photobiology B: Biology, 170, 1-5., Doi: 10.1016/j.jphotobiol.2017.03.011 (Yayın No: 3519097)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KARACAOĞLU FATMA,TAYMAN MAHMURE AYŞE (2017).  ISCHEMIA MODIFIED ALBUMIN AND C-REACTIVE PROTEIN LEVELS IN GENERALIZED AGGRESSIVE PERIODONTITIS PATIENTS.  PONTE International Scientific Researchs Journal, 73(7), Doi: 10.21506/j.ponte.2017.7.37 (Yayın No: 3607324)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KAMBUROĞLU KIVANÇ,EREŞ GÜLDEN,AKGÜN CEREN,ELİF NAZ YETA,BÖKE FATMA (2015).  Effect of voxel size on accuracy of cone beam computed tomography aided assessment of periodontal furcation involvement.  Oral Surgery, Oral Medicine, Oral Pathology and Oral Radiology, 120(5), 644-650., Doi: 10.1016/j.oooo.2015.07.030 (Yayın No: 1964876)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YILMAZ HASAN GÜNEY,BÖKE FATMA,AYSA ASYALI (2015).  Cone beam computed tomography evaluation of the soft tissue thickness and greater palatine foramen location in the palate.  Journal of Clinical Periodontology, 42(5), 458-461., Doi: 10.1111/jcpe.12390 (Yayın No: 1965133)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BÖKE FATMA,Gazioğlu Çağrı,AKKAYA SEVİL,AKKAYA MEHMET MURAT (2014).  Relationship between orthodontic treatment and gingival health  A retrospective study.  European Journal of Dentistry, 8(3), 373, Doi: 10.4103/1305-7456.137651 (Yayın No: 1975691)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4.0"/>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KARACAOĞLU FATMA,KARADAĞ İLKİM,AYKAÇ MEHMET YAŞAR (2017).  PALATAL MUKOZA KALINLIĞININ KONİK IŞINLI BİLGİSAYARLI TOMOGRAFİ İLE ÖLÇÜLMESİ.  Türk Diş Hekimleri Birliği 23. Uluslararası Diş Hekimliği Kongresi, 23(1) (Özet Bildiri/Sözlü Sunum)(Yayın No:3607336)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DUYGU YAVUZER,BÖKE FATMA,AKKAYA MEHMET MURAT (2015).  Estetik alana uygulanan tissue level implantın yumuşak doku komplikasyonunun tedavisi.  Türk Periodontoloji Derneği 45. Bilimsel Kongresi ve 25. Sempozyumu (Özet Bildiri/Poster)(Yayın No:1988723)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BÖKE FATMA,ÇAĞRI GAZİOĞLU,AKKAYA SEVİL,AKKAYA MEHMET MURAT,DUYGU YAVUZER (2015).  Are the effects of fixed  orthodontic treatment on gingival health similar in adolescents and young adults.  8th Conference of he European Federation of Periodontology (Özet Bildiri/Poster)(Yayın No:1989102)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AKKAYA MEHMET MURAT,BÖKE FATMA (2014).  Dişeti Hastalıklarının Sistemik Hastalıklarla İlişkisi.  Türk-Alman 2014 Bilim Yılı Bilimsel Etkinlik Çalıştayı (Özet Bildiri/Davetli Konuşmacı)(Yayın No:1986198)</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DUYGU YAVUZER,BÖKE FATMA (2014).  Candida enfeksiyonu ile birlikte görülen hipertrofik liken planus  Bir olgu sunumu.  Türk Periodontoloji Derneği 44. Bilimsel Kongresi (Özet Bildiri/Poster)(Yayın No:1985535)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EREŞ GÜLDEN,CEREN SU AKGÜN,BÖKE FATMA (2013).  Changes in the use of oral hygiene products and oral hygiene practices in a decade.  İstanbul Üniversitesi Diş Hekimliği Fakültesi 6. Uluslararası Bilimsel Kongresi (/)(Yayın No:1984952)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BÖKE FATMA (2013).  Comparision of the effects of coronally repositioned flap techniques with releasing incision and without releasing incision for the treatment of localized gingival recession  6 month controlled clinical study.  FDI 2013 Istanbul Annual World Dental Congress (/)(Yayın No:1984619)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2</w:t>
            </w:r>
          </w:p>
        </w:tc>
        <w:tc>
          <w:tcPr>
     </w:tcPr>
          <w:p>
            <w:pPr>
              <w:pStyle w:val="EMPTY_CELL_STYLE"/>
            </w:pPr>
          </w:p>
        </w:tc>
      </w:tr>
    </w:tbl>
    <w:tbl>
      <w:tblPr>
        <w:tblLayout w:type="fixed"/>
      </w:tblPr>
      <w:tblGrid>
        <w:gridCol w:w="400"/>
        <w:gridCol w:w="400"/>
        <w:gridCol w:w="200"/>
        <w:gridCol w:w="20"/>
        <w:gridCol w:w="820"/>
        <w:gridCol w:w="220"/>
        <w:gridCol w:w="1740"/>
        <w:gridCol w:w="5700"/>
        <w:gridCol w:w="1340"/>
        <w:gridCol w:w="20"/>
        <w:gridCol w:w="240"/>
        <w:gridCol w:w="160"/>
        <w:gridCol w:w="24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DUYGU YAVUZER,BÖKE FATMA (2013).  Tekrarlayan gingival apse tedavisi için keratinize diş etinin bağ doku grefti ile ogmentasyonu  Olgu sunumu.  Türk Periodontoloji Derneği 43. Bilimsel Kongresi (/)(Yayın No:1983786)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DUYGU YAVUZER,BÖKE FATMA,AKKAYA MEHMET MURAT (2013).  Coronally advanced flap in combination with platelet rich fibrin  Report of two cases.  18th Congress of the Balkan Stomatological Society (/)(Yayın No:1983451)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BÖKE FATMA,ÇAĞRI GAZİOĞLU,AKKAYA SEVİL,AKKAYA MEHMET MURAT (2013).  Does the orthodontic treatment have similar gingival health effect for adult and adolescent patients.  18th Congress of the Balkan Stomatological Society (Özet Bildiri/Sözlü Sunum)(Yayın No:1983237)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BÖKE FATMA,ÇAĞRI GAZİOĞLU,AKKAYA SEVİL,AKKAYA MEHMET MURAT (2012).  Sabit ortodontik tedavi ve dişeti sağlığı arasındaki ilişki.  Türk Periodontoloji Derneği 42. Bilimsel Kongresi ve 22. Sempozyumu (Özet Bildiri/Sözlü Sunum)(Yayın No:1981625)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AKGÜN CEREN SU,BÖKE FATMA,EREŞ GÜLDEN (2012).  Periferal ossifiye fibrom  Bir olgu sunumu.  Türk Periodontoloji Derneği 42. Kongresi ve 22. Sempozyumu (/)(Yayın No:1981985)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BÖKE FATMA,AKKAYA MEHMET MURAT (2012).  New surgical approach for root coverage of localized gingial recession  A case seies.  7th Conference of the European Federation of Periodontology (/)(Yayın No:1981257)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AKKAYA MEHMET MURAT,BÖKE FATMA (2012).  Treatment of gingival pigmentation by diode laser  A case report.  17th Congress of Balkan Stomatological society (/)(Yayın No:1980329)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AKKAYA MEHMET MURAT,BÖKE FATMA,METE TOPTAS (2012).  Management of keratinized tissue around oral implants.  4th Annual International Symposium of Advanced Protokols in Oral Implantology (Özet Bildiri/Sözlü Sunum)(Yayın No:1979230)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4.0"/>
                <w:b w:val="true"/>
              </w:rPr>
              <w:t xml:space="preserve">C. Yazılan ulusal/uluslararası kitaplar veya kitaplardaki bölümler:</w:t>
              <w:br/>
              <w:t xml:space="preserve">     C2. Yazılan ulusal/uluslararası kitaplardaki bölümler:</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Verdana" w:hAnsi="Verdana" w:eastAsia="Verdana" w:cs="Verdana"/>
                <w:sz w:val="18.0"/>
              </w:rPr>
              <w:t xml:space="preserve">Plastik Estetik Periodontal Cerrahi ve İmplant Cerrahisi (2013)., BAŞEĞMEZ AYŞE CANSU,GÜNCÜ GÜLİZ NİGAR,BAŞER ÜLKÜ,GÜRKAN ALİ,BÖKE FATMA,GÖKMENOĞLU CEREN,ÇAKAR GÖKSER,TURGUT ÇANKAYA ZEYNEP,DİRİKAN İPCİ ŞEBNEM,ÇEKİCİ ALİ,KASNAK GÖKHAN,EMİNE ÇİFTCİBAŞI,KÖSE KEMAL NACİ,DEMİREL KORKUD,YAMAN DUYGU,  Quintessence, Editör:Prof. D. Korkut DEMİREL, ISBN:978-605-62448-9-6, Türkçe(Bilimsel Kitap), (Yayın No: 1990294)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1.</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KARADAĞ İLKİM,AYKAÇ MEHMET YAŞAR,KARACAOĞLU FATMA (2016).  Palatinal mukoza kalınlığının konik ışınlı bilgisayarlı tomografi ile ölçülmesi.  Ankara Üniversitesi Diş Hekimliği Fakültesi Dergisi (Kontrol No: 3236142)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KARACAOĞLU FATMA (2015).  POLİKİSTİK OVER SENDROMU VE PERİODONTAL SAĞLIK ARASINDAKİ İLİŞKİ.  Atatürk Üniversitesi Diş Hekimliği Fakültesi Dergisi, 25(1), Doi: 10.17567/DFD.58828 (Kontrol No: 2198225)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2.</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BÖKE FATMA,GAZİOĞLU ÇAĞRI,AKKAYA SEVİL,AKKAYA MEHMET MURAT (2015).  Ortodontik tedavi öncesi hastaların ağız hijyenlerinin değerlendirilmesi.  Ankara Üniversitesi Diş Hekimliği Fakültesi Dergisi, 42(1) (Kontrol No: 1985236)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3.</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pPr>
            <w:r>
              <w:rPr>
                <w:rFonts w:ascii="Verdana" w:hAnsi="Verdana" w:eastAsia="Verdana" w:cs="Verdana"/>
                <w:sz w:val="18.0"/>
              </w:rPr>
              <w:t xml:space="preserve">BÖKE FATMA,AKKAYA MEHMET MURAT (2014).  Lokalize dişeti çekilmelerinin tedavisinde gevşetme insizyonlu ve gevşetme insizyonsuz kuronale repozisyone flep tekniklerinin etkinliklerinin karşılaştırılması  6 aylık kontrollü klinik çalışma.  Cumhuriyet Dental Journal, 17(3), 296, Doi: 10.7126/cdj.58140.1008002003 (Kontrol No: 1965583)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4.</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color w:val="666666"/>
                <w:sz w:val="24.0"/>
                <w:b w:val="true"/>
              </w:rPr>
              <w:t xml:space="preserve">Diğer Yayınlar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KARACAOĞLU FATMA,AKKAYA MEHMET MURAT  Agresif Periodontitis Epidemiyolojisi.  Türkiye Klinikleri Agresif Periodontitise Güncel Bir Bakış Özel Sayısı (Ulusal) (Hakemli) (MAKALE Derleme Makale) (Yayın No: 3658627)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NEMATİ ATTAR Pedram,KARACAOĞLU FATMA (2017).  NİKEL ALLERJİSİYLE İLİŞKİLİ PERİODONTİTİS: Bir Olgu Sunumu.  Atatürk Üniversitesi Diş Hekimliği Fakültesi Dergisi, 2017(2017), Doi: 10.17567/ataunidfd.289369 (Uluslararası) (Hakemli) (MAKALE Vaka Takdimi) (Yayın No: 3623613)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AKKAYA MEHMET MURAT,KARACAOĞLU FATMA (2016).  Minimal Invasive Single Papilla Sling Suture Technique.  Open Access Journal of Dental Sciences, 1(2), 1-3. (Uluslararası) (Hakemli) (MAKALE Teknik Not) (Yayın No: 3128608)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AKKAYA MEHMET MURAT,BÖKE FATMA (2013).  Shallow localized gingival recession defects treated with modified coronally repositioned flap technique  A case series.  European Journal of Dentistry, 7(3), 368, Doi: 10.4103/1305-7456.115425 (Uluslararası) (Hakemli) (MAKALE Vaka Takdimi) (Yayın No: 1975779)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3</w:t>
            </w:r>
          </w:p>
        </w:tc>
        <w:tc>
          <w:tcPr>
     </w:tcPr>
          <w:p>
            <w:pPr>
              <w:pStyle w:val="EMPTY_CELL_STYLE"/>
            </w:pPr>
          </w:p>
        </w:tc>
      </w:tr>
    </w:tbl>
    <w:tbl>
      <w:tblPr>
        <w:tblLayout w:type="fixed"/>
      </w:tblPr>
      <w:tblGrid>
        <w:gridCol w:w="400"/>
        <w:gridCol w:w="400"/>
        <w:gridCol w:w="80"/>
        <w:gridCol w:w="540"/>
        <w:gridCol w:w="420"/>
        <w:gridCol w:w="5380"/>
        <w:gridCol w:w="2280"/>
        <w:gridCol w:w="1340"/>
        <w:gridCol w:w="80"/>
        <w:gridCol w:w="18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KARACAOĞLU FATMA,ARPAK NEJAT,EROGLU SEDA (2012).  Odontojenik Keratokist: 3 yıllık takip.  Türkiye Klinikleri Diş Hekimliği Bilimleri Dergidi, 18(2), 214-218. (Ulusal) (Hakemli) (MAKALE Vaka Takdimi) (Yayın No: 3627030)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CEREN SU AKGÜN,BÖKE FATMA,EREŞ GÜLDEN,BARIŞ EMRE (2012).  Periferal ossifiye fibrom  Bir olgu sunumu.  Ankara Üniversitesi Diş Hekimliği Fakültesi Dergisi, 39(1), 27-30. (Ulusal) (Hakemli) (MAKALE Vaka Takdimi) (Yayın No: 1976567)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AKKAYA MEHMET MURAT,BÖKE FATMA (2011).  Alt anterior bölgede yönlendirilmiş doku rejenerasyonu ile tedavi edilen dişeti çekilmesi defektlerinin 14 yıllık takibi  olgu sunumu.  Quintessence Türkçe(6), 17-21. (Ulusal) (Hakemli) (MAKALE Vaka Takdimi) (Yayın No: 1977016)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Teknik Not, Vaka Takdimi, Araştırma notu vb.</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Derleme Makale, KARACAOĞLU FATMA,AKKAYA MEHMET MURAT  Agresif Periodontitis Epidemiyolojisi.  Türkiye Klinikleri Agresif Periodontitise Güncel Bir Bakış Özel Sayısı (Yayın No: 3658627)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NEMATİ ATTAR Pedram,KARACAOĞLU FATMA (2017).  NİKEL ALLERJİSİYLE İLİŞKİLİ PERİODONTİTİS: Bir Olgu Sunumu.  Atatürk Üniversitesi Diş Hekimliği Fakültesi Dergisi, 2017(2017), Doi: 10.17567/ataunidfd.289369 (Yayın No: 3623613)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Teknik Not, AKKAYA MEHMET MURAT,KARACAOĞLU FATMA (2016).  Minimal Invasive Single Papilla Sling Suture Technique.  Open Access Journal of Dental Sciences, 1(2), 1-3. (Yayın No: 3128608)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AKKAYA MEHMET MURAT,BÖKE FATMA (2013).  Shallow localized gingival recession defects treated with modified coronally repositioned flap technique  A case series.  European Journal of Dentistry, 7(3), 368, Doi: 10.4103/1305-7456.115425 (Yayın No: 1975779)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KARACAOĞLU FATMA,ARPAK NEJAT,EROGLU SEDA (2012).  Odontojenik Keratokist: 3 yıllık takip.  Türkiye Klinikleri Diş Hekimliği Bilimleri Dergidi, 18(2), 214-218. (Yayın No: 3627030)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CEREN SU AKGÜN,BÖKE FATMA,EREŞ GÜLDEN,BARIŞ EMRE (2012).  Periferal ossifiye fibrom  Bir olgu sunumu.  Ankara Üniversitesi Diş Hekimliği Fakültesi Dergisi, 39(1), 27-30. (Yayın No: 1976567)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Vaka Takdimi, AKKAYA MEHMET MURAT,BÖKE FATMA (2011).  Alt anterior bölgede yönlendirilmiş doku rejenerasyonu ile tedavi edilen dişeti çekilmesi defektlerinin 14 yıllık takibi  olgu sunumu.  Quintessence Türkçe(6), 17-21. (Yayın No: 1977016)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9"/>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Sertifika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1. </w:t>
            </w:r>
          </w:p>
        </w:tc>
        <w:tc>
          <w:tcPr>
            <w:gridSpan w:val="5"/>
            <w:tcMar>
              <w:top w:w="0" w:type="dxa"/>
              <w:left w:w="0" w:type="dxa"/>
              <w:bottom w:w="0" w:type="dxa"/>
              <w:right w:w="0" w:type="dxa"/>
            </w:tcMar>
            <w:vAlign w:val="center"/>
          </w:tcPr>
          <w:p>
            <w:pPr>
              <w:ind/>
              <w:jc w:val="both"/>
            </w:pPr>
            <w:r>
              <w:rPr>
                <w:rFonts w:ascii="Verdana" w:hAnsi="Verdana" w:eastAsia="Verdana" w:cs="Verdana"/>
                <w:sz w:val="18.0"/>
              </w:rPr>
              <w:t xml:space="preserve">Türk-Alman 2014 Bilim Yılı Bilimsel Etkinlik Çalıştayı Katılım Sertifikası, Türk-Alman 2014 Bilim Yılı Bilimsel Etkinlik Çalıştayı, Ankara, Sertifika, 29.05.2014 -03.06.2014 (Uluslararası)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2. </w:t>
            </w:r>
          </w:p>
        </w:tc>
        <w:tc>
          <w:tcPr>
            <w:gridSpan w:val="5"/>
            <w:tcMar>
              <w:top w:w="0" w:type="dxa"/>
              <w:left w:w="0" w:type="dxa"/>
              <w:bottom w:w="0" w:type="dxa"/>
              <w:right w:w="0" w:type="dxa"/>
            </w:tcMar>
            <w:vAlign w:val="center"/>
          </w:tcPr>
          <w:p>
            <w:pPr>
              <w:ind/>
              <w:jc w:val="both"/>
            </w:pPr>
            <w:r>
              <w:rPr>
                <w:rFonts w:ascii="Verdana" w:hAnsi="Verdana" w:eastAsia="Verdana" w:cs="Verdana"/>
                <w:sz w:val="18.0"/>
              </w:rPr>
              <w:t xml:space="preserve">Certificate of Attendance 18th Congress of the Balkan Stomatological Society, Where the future of dentistry stands, Üsküp, Sertifika, 25.04.2013 -28.04.2013 (Uluslararası)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3. </w:t>
            </w:r>
          </w:p>
        </w:tc>
        <w:tc>
          <w:tcPr>
            <w:gridSpan w:val="5"/>
            <w:tcMar>
              <w:top w:w="0" w:type="dxa"/>
              <w:left w:w="0" w:type="dxa"/>
              <w:bottom w:w="0" w:type="dxa"/>
              <w:right w:w="0" w:type="dxa"/>
            </w:tcMar>
            <w:vAlign w:val="center"/>
          </w:tcPr>
          <w:p>
            <w:pPr>
              <w:ind/>
              <w:jc w:val="both"/>
            </w:pPr>
            <w:r>
              <w:rPr>
                <w:rFonts w:ascii="Verdana" w:hAnsi="Verdana" w:eastAsia="Verdana" w:cs="Verdana"/>
                <w:sz w:val="18.0"/>
              </w:rPr>
              <w:t xml:space="preserve">Türk Periodontoloji Derneği 42. Kongresi ve 22. Sempozyumu Katılım Sertifikası, Türk Periodontoloji Derneği 42. Kongresi ve 22. Sempozyumu, Ankara, Sertifika, 08.11.2012 -10.11.2012 (Uluslararası)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4. </w:t>
            </w:r>
          </w:p>
        </w:tc>
        <w:tc>
          <w:tcPr>
            <w:gridSpan w:val="5"/>
            <w:tcMar>
              <w:top w:w="0" w:type="dxa"/>
              <w:left w:w="0" w:type="dxa"/>
              <w:bottom w:w="0" w:type="dxa"/>
              <w:right w:w="0" w:type="dxa"/>
            </w:tcMar>
            <w:vAlign w:val="center"/>
          </w:tcPr>
          <w:p>
            <w:pPr>
              <w:ind/>
              <w:jc w:val="both"/>
            </w:pPr>
            <w:r>
              <w:rPr>
                <w:rFonts w:ascii="Verdana" w:hAnsi="Verdana" w:eastAsia="Verdana" w:cs="Verdana"/>
                <w:sz w:val="18.0"/>
              </w:rPr>
              <w:t xml:space="preserve">Certificate of Attendance Europerio7, 7th Conference of the European Federation of Periodontology, Viyana, Sertifika, 06.06.2012 -09.06.2012 (Uluslararası) </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5. </w:t>
            </w:r>
          </w:p>
        </w:tc>
        <w:tc>
          <w:tcPr>
            <w:gridSpan w:val="5"/>
            <w:vMerge w:val="restart"/>
            <w:tcMar>
              <w:top w:w="0" w:type="dxa"/>
              <w:left w:w="0" w:type="dxa"/>
              <w:bottom w:w="0" w:type="dxa"/>
              <w:right w:w="0" w:type="dxa"/>
            </w:tcMar>
            <w:vAlign w:val="center"/>
          </w:tcPr>
          <w:p>
            <w:pPr>
              <w:ind/>
              <w:jc w:val="both"/>
            </w:pPr>
            <w:r>
              <w:rPr>
                <w:rFonts w:ascii="Verdana" w:hAnsi="Verdana" w:eastAsia="Verdana" w:cs="Verdana"/>
                <w:sz w:val="18.0"/>
              </w:rPr>
              <w:t xml:space="preserve">Certificate of Participation4th Annual International Symposium of Advanced Protokols in Oral Implantology, 4th Annual International Symposium of Advanced Protokols in Oral Implantology, Antalya, Sertifika, 20.04.2012 -23.04.2012 (Uluslararası) </w:t>
            </w: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6. </w:t>
            </w:r>
          </w:p>
        </w:tc>
        <w:tc>
          <w:tcPr>
            <w:gridSpan w:val="5"/>
            <w:vMerge w:val="restart"/>
            <w:tcMar>
              <w:top w:w="0" w:type="dxa"/>
              <w:left w:w="0" w:type="dxa"/>
              <w:bottom w:w="0" w:type="dxa"/>
              <w:right w:w="0" w:type="dxa"/>
            </w:tcMar>
            <w:vAlign w:val="center"/>
          </w:tcPr>
          <w:p>
            <w:pPr>
              <w:ind/>
              <w:jc w:val="both"/>
            </w:pPr>
            <w:r>
              <w:rPr>
                <w:rFonts w:ascii="Verdana" w:hAnsi="Verdana" w:eastAsia="Verdana" w:cs="Verdana"/>
                <w:sz w:val="18.0"/>
              </w:rPr>
              <w:t xml:space="preserve">X. deney Hayvanları Uygulama ve Etik Kursu Katılım sertifikası, Gazi Üniversitesi Hayvan Etik Kurulu onayı ile Gazi Üniversitesi Laboratuvar Hayvanları Yetişyirme ve Deneysel araştırmalar Merkezi tarafından düzenlenen "Deney Hayvanları Uygulama ve Etik Kursu", Ankara, Sertifika, 30.11.2011 -08.12.2011 (Ulusal) </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7. </w:t>
            </w:r>
          </w:p>
        </w:tc>
        <w:tc>
          <w:tcPr>
            <w:gridSpan w:val="5"/>
            <w:vMerge w:val="restart"/>
            <w:tcMar>
              <w:top w:w="0" w:type="dxa"/>
              <w:left w:w="0" w:type="dxa"/>
              <w:bottom w:w="0" w:type="dxa"/>
              <w:right w:w="0" w:type="dxa"/>
            </w:tcMar>
            <w:vAlign w:val="center"/>
          </w:tcPr>
          <w:p>
            <w:pPr>
              <w:ind/>
              <w:jc w:val="both"/>
            </w:pPr>
            <w:r>
              <w:rPr>
                <w:rFonts w:ascii="Verdana" w:hAnsi="Verdana" w:eastAsia="Verdana" w:cs="Verdana"/>
                <w:sz w:val="18.0"/>
              </w:rPr>
              <w:t xml:space="preserve">Certificate of Participation Astra Tech 3rd Scientific Symposium, Astra Tech 3rd Scientific Symposium-Evolutionary development of implantology- how far have we come and how far can we get, Antalya, Sertifika, 11.11.2011 -12.11.2011 (Uluslararası) </w:t>
            </w: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4</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0"/>
    </w:rPr>
  </w:style>
  <w:style w:type="paragraph" w:styleId="table">
    <w:name w:val="table"/>
    <w:qFormat/>
    <w:pPr>
      <w:ind/>
    </w:pPr>
    <w:rPr>
       </w:rPr>
  </w:style>
  <w:style w:type="paragraph" w:styleId="table_TH">
    <w:name w:val="table_TH"/>
    <w:qFormat/>
    <w:pPr>
      <w:ind/>
    </w:pPr>
    <w:rPr>
       </w:rPr>
  </w:style>
  <w:style w:type="paragraph" w:styleId="table_CH">
    <w:name w:val="table_CH"/>
    <w:qFormat/>
    <w:pPr>
      <w:ind/>
    </w:pPr>
    <w:rPr>
       </w:rPr>
  </w:style>
  <w:style w:type="paragraph" w:styleId="table_TD">
    <w:name w:val="table_TD"/>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