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CEC" w:rsidRPr="003D13B2" w:rsidRDefault="00FC7CEC" w:rsidP="00FC7CEC">
      <w:pPr>
        <w:jc w:val="center"/>
        <w:rPr>
          <w:b/>
          <w:szCs w:val="20"/>
        </w:rPr>
      </w:pPr>
      <w:r w:rsidRPr="003D13B2">
        <w:rPr>
          <w:b/>
          <w:szCs w:val="20"/>
        </w:rPr>
        <w:t>ANKARA ÜNİVERSİTESİ EĞİTİM BİLİMLERİ FAKÜLTESİ</w:t>
      </w:r>
    </w:p>
    <w:p w:rsidR="00FC7CEC" w:rsidRPr="003D13B2" w:rsidRDefault="00FC7CEC" w:rsidP="00FC7CEC">
      <w:pPr>
        <w:jc w:val="center"/>
        <w:rPr>
          <w:b/>
          <w:szCs w:val="20"/>
        </w:rPr>
      </w:pPr>
      <w:r w:rsidRPr="003D13B2">
        <w:rPr>
          <w:b/>
          <w:szCs w:val="20"/>
        </w:rPr>
        <w:t>TEMEL EĞİTİM BÖLÜMÜ OKUL ÖNCESİ EĞİTİMİ LİSANS PROGRAMI</w:t>
      </w:r>
    </w:p>
    <w:p w:rsidR="00B242C8" w:rsidRDefault="00FC7CEC" w:rsidP="00FC7CEC">
      <w:pPr>
        <w:jc w:val="center"/>
        <w:rPr>
          <w:b/>
          <w:szCs w:val="20"/>
        </w:rPr>
      </w:pPr>
      <w:r w:rsidRPr="003D13B2">
        <w:rPr>
          <w:b/>
          <w:szCs w:val="20"/>
        </w:rPr>
        <w:t xml:space="preserve">2017-2018 ÖĞRETİM YILI </w:t>
      </w:r>
    </w:p>
    <w:p w:rsidR="00FC7CEC" w:rsidRDefault="00FC7CEC" w:rsidP="00FC7CEC">
      <w:pPr>
        <w:jc w:val="center"/>
        <w:rPr>
          <w:b/>
          <w:szCs w:val="20"/>
        </w:rPr>
      </w:pPr>
      <w:r w:rsidRPr="003D13B2">
        <w:rPr>
          <w:b/>
          <w:szCs w:val="20"/>
        </w:rPr>
        <w:t>AOÖ 207 ÇOCUKTA OYUN GELİŞİMİ DERSİ</w:t>
      </w:r>
    </w:p>
    <w:p w:rsidR="00B242C8" w:rsidRPr="003D13B2" w:rsidRDefault="00B242C8" w:rsidP="00FC7CEC">
      <w:pPr>
        <w:jc w:val="center"/>
        <w:rPr>
          <w:b/>
          <w:szCs w:val="20"/>
        </w:rPr>
      </w:pPr>
    </w:p>
    <w:p w:rsidR="00FC7CEC" w:rsidRPr="002C3D14" w:rsidRDefault="00FC7CEC" w:rsidP="00FC7CEC">
      <w:pPr>
        <w:jc w:val="center"/>
        <w:rPr>
          <w:b/>
          <w:szCs w:val="20"/>
        </w:rPr>
      </w:pPr>
      <w:r w:rsidRPr="003D13B2">
        <w:rPr>
          <w:b/>
          <w:szCs w:val="20"/>
        </w:rPr>
        <w:t>DERSİN ÖĞRETİM ELEMANI:</w:t>
      </w:r>
      <w:r w:rsidR="002C3D14">
        <w:rPr>
          <w:szCs w:val="20"/>
        </w:rPr>
        <w:t xml:space="preserve"> </w:t>
      </w:r>
      <w:r w:rsidR="002C3D14" w:rsidRPr="002C3D14">
        <w:rPr>
          <w:b/>
          <w:szCs w:val="20"/>
        </w:rPr>
        <w:t xml:space="preserve">DOKTOR ÖĞRETİM ÜYESİ MÜGE </w:t>
      </w:r>
      <w:r w:rsidRPr="002C3D14">
        <w:rPr>
          <w:b/>
          <w:szCs w:val="20"/>
        </w:rPr>
        <w:t>ŞEN</w:t>
      </w:r>
    </w:p>
    <w:p w:rsidR="00BC32DD" w:rsidRPr="00625A0B"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6266"/>
      </w:tblGrid>
      <w:tr w:rsidR="00BC32DD" w:rsidRPr="00691BC6" w:rsidTr="00691BC6">
        <w:trPr>
          <w:jc w:val="center"/>
        </w:trPr>
        <w:tc>
          <w:tcPr>
            <w:tcW w:w="2547" w:type="dxa"/>
            <w:shd w:val="clear" w:color="auto" w:fill="auto"/>
            <w:vAlign w:val="center"/>
          </w:tcPr>
          <w:p w:rsidR="00BC32DD" w:rsidRPr="00691BC6" w:rsidRDefault="00BC32DD" w:rsidP="00832AEF">
            <w:pPr>
              <w:pStyle w:val="DersBasliklar"/>
              <w:rPr>
                <w:szCs w:val="16"/>
              </w:rPr>
            </w:pPr>
            <w:r w:rsidRPr="00691BC6">
              <w:rPr>
                <w:szCs w:val="16"/>
              </w:rPr>
              <w:t>Dersin Kodu ve İsmi</w:t>
            </w:r>
          </w:p>
        </w:tc>
        <w:tc>
          <w:tcPr>
            <w:tcW w:w="6266" w:type="dxa"/>
            <w:shd w:val="clear" w:color="auto" w:fill="auto"/>
          </w:tcPr>
          <w:p w:rsidR="00BC32DD" w:rsidRPr="00691BC6" w:rsidRDefault="00586A2A" w:rsidP="00832AEF">
            <w:pPr>
              <w:pStyle w:val="DersBilgileri"/>
              <w:rPr>
                <w:bCs/>
                <w:szCs w:val="16"/>
              </w:rPr>
            </w:pPr>
            <w:r w:rsidRPr="00691BC6">
              <w:rPr>
                <w:szCs w:val="16"/>
              </w:rPr>
              <w:t>AOÖ 207 ÇOCUKTA OYUN GELİŞİMİ</w:t>
            </w:r>
          </w:p>
        </w:tc>
      </w:tr>
      <w:tr w:rsidR="00BC32DD" w:rsidRPr="00691BC6" w:rsidTr="00691BC6">
        <w:trPr>
          <w:jc w:val="center"/>
        </w:trPr>
        <w:tc>
          <w:tcPr>
            <w:tcW w:w="2547" w:type="dxa"/>
            <w:shd w:val="clear" w:color="auto" w:fill="auto"/>
            <w:vAlign w:val="center"/>
          </w:tcPr>
          <w:p w:rsidR="00BC32DD" w:rsidRPr="00691BC6" w:rsidRDefault="00BC32DD" w:rsidP="00832AEF">
            <w:pPr>
              <w:pStyle w:val="DersBasliklar"/>
              <w:rPr>
                <w:szCs w:val="16"/>
              </w:rPr>
            </w:pPr>
            <w:r w:rsidRPr="00691BC6">
              <w:rPr>
                <w:szCs w:val="16"/>
              </w:rPr>
              <w:t>Dersin Sorumlusu</w:t>
            </w:r>
          </w:p>
        </w:tc>
        <w:tc>
          <w:tcPr>
            <w:tcW w:w="6266" w:type="dxa"/>
            <w:shd w:val="clear" w:color="auto" w:fill="auto"/>
          </w:tcPr>
          <w:p w:rsidR="00BC32DD" w:rsidRPr="00691BC6" w:rsidRDefault="002835EA" w:rsidP="00832AEF">
            <w:pPr>
              <w:pStyle w:val="DersBilgileri"/>
              <w:rPr>
                <w:szCs w:val="16"/>
              </w:rPr>
            </w:pPr>
            <w:r w:rsidRPr="00691BC6">
              <w:rPr>
                <w:szCs w:val="16"/>
              </w:rPr>
              <w:t>DOKTOR ÖĞRETİM ÜYES</w:t>
            </w:r>
            <w:bookmarkStart w:id="0" w:name="_GoBack"/>
            <w:bookmarkEnd w:id="0"/>
            <w:r w:rsidRPr="00691BC6">
              <w:rPr>
                <w:szCs w:val="16"/>
              </w:rPr>
              <w:t>İ MÜGE ŞEN</w:t>
            </w:r>
          </w:p>
        </w:tc>
      </w:tr>
      <w:tr w:rsidR="00BC32DD" w:rsidRPr="00691BC6" w:rsidTr="00691BC6">
        <w:trPr>
          <w:jc w:val="center"/>
        </w:trPr>
        <w:tc>
          <w:tcPr>
            <w:tcW w:w="2547" w:type="dxa"/>
            <w:shd w:val="clear" w:color="auto" w:fill="auto"/>
            <w:vAlign w:val="center"/>
          </w:tcPr>
          <w:p w:rsidR="00BC32DD" w:rsidRPr="00691BC6" w:rsidRDefault="00BC32DD" w:rsidP="00832AEF">
            <w:pPr>
              <w:pStyle w:val="DersBasliklar"/>
              <w:rPr>
                <w:szCs w:val="16"/>
              </w:rPr>
            </w:pPr>
            <w:r w:rsidRPr="00691BC6">
              <w:rPr>
                <w:szCs w:val="16"/>
              </w:rPr>
              <w:t>Dersin Düzeyi</w:t>
            </w:r>
          </w:p>
        </w:tc>
        <w:tc>
          <w:tcPr>
            <w:tcW w:w="6266" w:type="dxa"/>
            <w:shd w:val="clear" w:color="auto" w:fill="auto"/>
          </w:tcPr>
          <w:p w:rsidR="00BC32DD" w:rsidRPr="00691BC6" w:rsidRDefault="00586A2A" w:rsidP="00832AEF">
            <w:pPr>
              <w:pStyle w:val="DersBilgileri"/>
              <w:rPr>
                <w:szCs w:val="16"/>
              </w:rPr>
            </w:pPr>
            <w:r w:rsidRPr="00691BC6">
              <w:rPr>
                <w:szCs w:val="16"/>
              </w:rPr>
              <w:t>Lisans</w:t>
            </w:r>
          </w:p>
        </w:tc>
      </w:tr>
      <w:tr w:rsidR="00BC32DD" w:rsidRPr="00691BC6" w:rsidTr="00691BC6">
        <w:trPr>
          <w:jc w:val="center"/>
        </w:trPr>
        <w:tc>
          <w:tcPr>
            <w:tcW w:w="2547" w:type="dxa"/>
            <w:shd w:val="clear" w:color="auto" w:fill="auto"/>
            <w:vAlign w:val="center"/>
          </w:tcPr>
          <w:p w:rsidR="00BC32DD" w:rsidRPr="00691BC6" w:rsidRDefault="00BC32DD" w:rsidP="00832AEF">
            <w:pPr>
              <w:pStyle w:val="DersBasliklar"/>
              <w:rPr>
                <w:szCs w:val="16"/>
              </w:rPr>
            </w:pPr>
            <w:r w:rsidRPr="00691BC6">
              <w:rPr>
                <w:szCs w:val="16"/>
              </w:rPr>
              <w:t>Dersin Kredisi</w:t>
            </w:r>
          </w:p>
        </w:tc>
        <w:tc>
          <w:tcPr>
            <w:tcW w:w="6266" w:type="dxa"/>
            <w:shd w:val="clear" w:color="auto" w:fill="auto"/>
          </w:tcPr>
          <w:p w:rsidR="00BC32DD" w:rsidRPr="00691BC6" w:rsidRDefault="00586A2A" w:rsidP="00832AEF">
            <w:pPr>
              <w:pStyle w:val="DersBilgileri"/>
              <w:rPr>
                <w:szCs w:val="16"/>
              </w:rPr>
            </w:pPr>
            <w:r w:rsidRPr="00691BC6">
              <w:rPr>
                <w:szCs w:val="16"/>
              </w:rPr>
              <w:t>2</w:t>
            </w:r>
          </w:p>
        </w:tc>
      </w:tr>
      <w:tr w:rsidR="00BC32DD" w:rsidRPr="00691BC6" w:rsidTr="00691BC6">
        <w:trPr>
          <w:jc w:val="center"/>
        </w:trPr>
        <w:tc>
          <w:tcPr>
            <w:tcW w:w="2547" w:type="dxa"/>
            <w:shd w:val="clear" w:color="auto" w:fill="auto"/>
            <w:vAlign w:val="center"/>
          </w:tcPr>
          <w:p w:rsidR="00BC32DD" w:rsidRPr="00691BC6" w:rsidRDefault="00BC32DD" w:rsidP="00832AEF">
            <w:pPr>
              <w:pStyle w:val="DersBasliklar"/>
              <w:rPr>
                <w:szCs w:val="16"/>
              </w:rPr>
            </w:pPr>
            <w:r w:rsidRPr="00691BC6">
              <w:rPr>
                <w:szCs w:val="16"/>
              </w:rPr>
              <w:t>Dersin Türü</w:t>
            </w:r>
          </w:p>
        </w:tc>
        <w:tc>
          <w:tcPr>
            <w:tcW w:w="6266" w:type="dxa"/>
            <w:shd w:val="clear" w:color="auto" w:fill="auto"/>
          </w:tcPr>
          <w:p w:rsidR="00BC32DD" w:rsidRPr="00691BC6" w:rsidRDefault="00586A2A" w:rsidP="00832AEF">
            <w:pPr>
              <w:pStyle w:val="DersBilgileri"/>
              <w:rPr>
                <w:szCs w:val="16"/>
              </w:rPr>
            </w:pPr>
            <w:r w:rsidRPr="00691BC6">
              <w:rPr>
                <w:szCs w:val="16"/>
              </w:rPr>
              <w:t>Teorik</w:t>
            </w:r>
          </w:p>
        </w:tc>
      </w:tr>
      <w:tr w:rsidR="00BC32DD" w:rsidRPr="00691BC6" w:rsidTr="00691BC6">
        <w:trPr>
          <w:jc w:val="center"/>
        </w:trPr>
        <w:tc>
          <w:tcPr>
            <w:tcW w:w="2547" w:type="dxa"/>
            <w:shd w:val="clear" w:color="auto" w:fill="auto"/>
            <w:vAlign w:val="center"/>
          </w:tcPr>
          <w:p w:rsidR="00BC32DD" w:rsidRPr="00691BC6" w:rsidRDefault="00BC32DD" w:rsidP="00832AEF">
            <w:pPr>
              <w:pStyle w:val="DersBasliklar"/>
              <w:rPr>
                <w:szCs w:val="16"/>
              </w:rPr>
            </w:pPr>
            <w:r w:rsidRPr="00691BC6">
              <w:rPr>
                <w:szCs w:val="16"/>
              </w:rPr>
              <w:t>Dersin İçeriği</w:t>
            </w:r>
          </w:p>
        </w:tc>
        <w:tc>
          <w:tcPr>
            <w:tcW w:w="6266" w:type="dxa"/>
            <w:shd w:val="clear" w:color="auto" w:fill="auto"/>
          </w:tcPr>
          <w:p w:rsidR="00691BC6" w:rsidRPr="00691BC6" w:rsidRDefault="00691BC6" w:rsidP="00691BC6">
            <w:pPr>
              <w:rPr>
                <w:rFonts w:cs="Arial TUR"/>
                <w:sz w:val="16"/>
                <w:szCs w:val="16"/>
              </w:rPr>
            </w:pPr>
            <w:r w:rsidRPr="00691BC6">
              <w:rPr>
                <w:rFonts w:cs="Arial TUR"/>
                <w:sz w:val="16"/>
                <w:szCs w:val="16"/>
              </w:rPr>
              <w:br/>
              <w:t>Oyunun Tanımı ve Özellikleri, Oyunun Tarihçesi, Oyuna İlişkin Görüşler ve Oyun Kuramları, Çocuğun Gelişimine Bağlı Oyun Aşamaları (Bilişsel ve Sosyal Gelişim), Oyun ve Oyuncak Çeşitleri, Çocuğu Tanımada Oyunun Yeri, Oyun Etkinlikleri Planlama, Geleneksel ve Günümüz Çocuk Oyunları</w:t>
            </w:r>
          </w:p>
          <w:p w:rsidR="00402949" w:rsidRPr="00691BC6" w:rsidRDefault="00402949" w:rsidP="00832AEF">
            <w:pPr>
              <w:pStyle w:val="DersBilgileri"/>
              <w:rPr>
                <w:szCs w:val="16"/>
              </w:rPr>
            </w:pPr>
          </w:p>
        </w:tc>
      </w:tr>
      <w:tr w:rsidR="00BC32DD" w:rsidRPr="00691BC6" w:rsidTr="00691BC6">
        <w:trPr>
          <w:jc w:val="center"/>
        </w:trPr>
        <w:tc>
          <w:tcPr>
            <w:tcW w:w="2547" w:type="dxa"/>
            <w:shd w:val="clear" w:color="auto" w:fill="auto"/>
            <w:vAlign w:val="center"/>
          </w:tcPr>
          <w:p w:rsidR="00BC32DD" w:rsidRPr="00691BC6" w:rsidRDefault="00BC32DD" w:rsidP="00832AEF">
            <w:pPr>
              <w:pStyle w:val="DersBasliklar"/>
              <w:rPr>
                <w:szCs w:val="16"/>
              </w:rPr>
            </w:pPr>
            <w:r w:rsidRPr="00691BC6">
              <w:rPr>
                <w:szCs w:val="16"/>
              </w:rPr>
              <w:t>Dersin Amacı</w:t>
            </w:r>
          </w:p>
        </w:tc>
        <w:tc>
          <w:tcPr>
            <w:tcW w:w="6266" w:type="dxa"/>
            <w:shd w:val="clear" w:color="auto" w:fill="auto"/>
          </w:tcPr>
          <w:p w:rsidR="00BC32DD" w:rsidRPr="00691BC6" w:rsidRDefault="00691BC6" w:rsidP="00832AEF">
            <w:pPr>
              <w:pStyle w:val="DersBilgileri"/>
              <w:rPr>
                <w:szCs w:val="16"/>
              </w:rPr>
            </w:pPr>
            <w:r w:rsidRPr="00691BC6">
              <w:rPr>
                <w:rFonts w:cs="Arial TUR"/>
                <w:szCs w:val="16"/>
                <w:shd w:val="clear" w:color="auto" w:fill="F5F5F5"/>
              </w:rPr>
              <w:t>Öğretmen adayının okul öncesi dönem çocuğunun oyun gelişimini ve gereksinimini anlaması, oyuna eşlik edenlerin rolü, oyun materyalleri ve güvenliği konusunda farkındalık geliştirmesini ve oyuna çok boyutlu bakış açısı geliştirmesini sağlamaktır.</w:t>
            </w:r>
          </w:p>
        </w:tc>
      </w:tr>
      <w:tr w:rsidR="00BC32DD" w:rsidRPr="00691BC6" w:rsidTr="00691BC6">
        <w:trPr>
          <w:jc w:val="center"/>
        </w:trPr>
        <w:tc>
          <w:tcPr>
            <w:tcW w:w="2547" w:type="dxa"/>
            <w:shd w:val="clear" w:color="auto" w:fill="auto"/>
            <w:vAlign w:val="center"/>
          </w:tcPr>
          <w:p w:rsidR="00BC32DD" w:rsidRPr="00691BC6" w:rsidRDefault="00BC32DD" w:rsidP="00832AEF">
            <w:pPr>
              <w:pStyle w:val="DersBasliklar"/>
              <w:rPr>
                <w:szCs w:val="16"/>
              </w:rPr>
            </w:pPr>
            <w:r w:rsidRPr="00691BC6">
              <w:rPr>
                <w:szCs w:val="16"/>
              </w:rPr>
              <w:t>Dersin Süresi</w:t>
            </w:r>
          </w:p>
        </w:tc>
        <w:tc>
          <w:tcPr>
            <w:tcW w:w="6266" w:type="dxa"/>
            <w:shd w:val="clear" w:color="auto" w:fill="auto"/>
          </w:tcPr>
          <w:p w:rsidR="00BC32DD" w:rsidRPr="00691BC6" w:rsidRDefault="002835EA" w:rsidP="00832AEF">
            <w:pPr>
              <w:pStyle w:val="DersBilgileri"/>
              <w:rPr>
                <w:szCs w:val="16"/>
              </w:rPr>
            </w:pPr>
            <w:r w:rsidRPr="00691BC6">
              <w:rPr>
                <w:szCs w:val="16"/>
              </w:rPr>
              <w:t xml:space="preserve">Haftada </w:t>
            </w:r>
            <w:r w:rsidR="00C6740C" w:rsidRPr="00691BC6">
              <w:rPr>
                <w:szCs w:val="16"/>
              </w:rPr>
              <w:t>2 saat</w:t>
            </w:r>
          </w:p>
        </w:tc>
      </w:tr>
      <w:tr w:rsidR="00BC32DD" w:rsidRPr="00691BC6" w:rsidTr="00691BC6">
        <w:trPr>
          <w:jc w:val="center"/>
        </w:trPr>
        <w:tc>
          <w:tcPr>
            <w:tcW w:w="2547" w:type="dxa"/>
            <w:shd w:val="clear" w:color="auto" w:fill="auto"/>
            <w:vAlign w:val="center"/>
          </w:tcPr>
          <w:p w:rsidR="00BC32DD" w:rsidRPr="00691BC6" w:rsidRDefault="00BC32DD" w:rsidP="00832AEF">
            <w:pPr>
              <w:pStyle w:val="DersBasliklar"/>
              <w:rPr>
                <w:szCs w:val="16"/>
              </w:rPr>
            </w:pPr>
            <w:r w:rsidRPr="00691BC6">
              <w:rPr>
                <w:szCs w:val="16"/>
              </w:rPr>
              <w:t>Eğitim Dili</w:t>
            </w:r>
          </w:p>
        </w:tc>
        <w:tc>
          <w:tcPr>
            <w:tcW w:w="6266" w:type="dxa"/>
            <w:shd w:val="clear" w:color="auto" w:fill="auto"/>
          </w:tcPr>
          <w:p w:rsidR="00BC32DD" w:rsidRPr="00691BC6" w:rsidRDefault="00586A2A" w:rsidP="00832AEF">
            <w:pPr>
              <w:pStyle w:val="DersBilgileri"/>
              <w:rPr>
                <w:szCs w:val="16"/>
              </w:rPr>
            </w:pPr>
            <w:r w:rsidRPr="00691BC6">
              <w:rPr>
                <w:szCs w:val="16"/>
              </w:rPr>
              <w:t>Türkçe</w:t>
            </w:r>
          </w:p>
        </w:tc>
      </w:tr>
      <w:tr w:rsidR="00BC32DD" w:rsidRPr="00691BC6" w:rsidTr="00691BC6">
        <w:trPr>
          <w:jc w:val="center"/>
        </w:trPr>
        <w:tc>
          <w:tcPr>
            <w:tcW w:w="2547" w:type="dxa"/>
            <w:shd w:val="clear" w:color="auto" w:fill="auto"/>
            <w:vAlign w:val="center"/>
          </w:tcPr>
          <w:p w:rsidR="00BC32DD" w:rsidRPr="00691BC6" w:rsidRDefault="00BC32DD" w:rsidP="00832AEF">
            <w:pPr>
              <w:pStyle w:val="DersBasliklar"/>
              <w:rPr>
                <w:szCs w:val="16"/>
              </w:rPr>
            </w:pPr>
            <w:r w:rsidRPr="00691BC6">
              <w:rPr>
                <w:szCs w:val="16"/>
              </w:rPr>
              <w:t>Ön Koşul</w:t>
            </w:r>
          </w:p>
        </w:tc>
        <w:tc>
          <w:tcPr>
            <w:tcW w:w="6266" w:type="dxa"/>
            <w:shd w:val="clear" w:color="auto" w:fill="auto"/>
          </w:tcPr>
          <w:p w:rsidR="00BC32DD" w:rsidRPr="00691BC6" w:rsidRDefault="00586A2A" w:rsidP="00832AEF">
            <w:pPr>
              <w:pStyle w:val="DersBilgileri"/>
              <w:rPr>
                <w:szCs w:val="16"/>
              </w:rPr>
            </w:pPr>
            <w:r w:rsidRPr="00691BC6">
              <w:rPr>
                <w:szCs w:val="16"/>
              </w:rPr>
              <w:t xml:space="preserve">Yok </w:t>
            </w:r>
          </w:p>
        </w:tc>
      </w:tr>
      <w:tr w:rsidR="00BC32DD" w:rsidRPr="00691BC6" w:rsidTr="00691BC6">
        <w:trPr>
          <w:jc w:val="center"/>
        </w:trPr>
        <w:tc>
          <w:tcPr>
            <w:tcW w:w="2547" w:type="dxa"/>
            <w:shd w:val="clear" w:color="auto" w:fill="auto"/>
            <w:vAlign w:val="center"/>
          </w:tcPr>
          <w:p w:rsidR="00BC32DD" w:rsidRPr="00691BC6" w:rsidRDefault="00BC32DD" w:rsidP="00832AEF">
            <w:pPr>
              <w:pStyle w:val="DersBasliklar"/>
              <w:rPr>
                <w:szCs w:val="16"/>
              </w:rPr>
            </w:pPr>
            <w:r w:rsidRPr="00691BC6">
              <w:rPr>
                <w:szCs w:val="16"/>
              </w:rPr>
              <w:t>Önerilen Kaynaklar</w:t>
            </w:r>
          </w:p>
        </w:tc>
        <w:tc>
          <w:tcPr>
            <w:tcW w:w="6266" w:type="dxa"/>
            <w:shd w:val="clear" w:color="auto" w:fill="auto"/>
          </w:tcPr>
          <w:p w:rsidR="00586A2A" w:rsidRPr="00691BC6" w:rsidRDefault="00586A2A" w:rsidP="00586A2A">
            <w:pPr>
              <w:rPr>
                <w:b/>
                <w:sz w:val="16"/>
                <w:szCs w:val="16"/>
              </w:rPr>
            </w:pPr>
            <w:r w:rsidRPr="00691BC6">
              <w:rPr>
                <w:b/>
                <w:sz w:val="16"/>
                <w:szCs w:val="16"/>
              </w:rPr>
              <w:t>Kitaplar</w:t>
            </w:r>
          </w:p>
          <w:p w:rsidR="00586A2A" w:rsidRPr="00691BC6" w:rsidRDefault="00586A2A" w:rsidP="00586A2A">
            <w:pPr>
              <w:rPr>
                <w:sz w:val="16"/>
                <w:szCs w:val="16"/>
              </w:rPr>
            </w:pPr>
            <w:proofErr w:type="spellStart"/>
            <w:r w:rsidRPr="00691BC6">
              <w:rPr>
                <w:sz w:val="16"/>
                <w:szCs w:val="16"/>
              </w:rPr>
              <w:t>And</w:t>
            </w:r>
            <w:proofErr w:type="spellEnd"/>
            <w:r w:rsidRPr="00691BC6">
              <w:rPr>
                <w:sz w:val="16"/>
                <w:szCs w:val="16"/>
              </w:rPr>
              <w:t xml:space="preserve">, M. (1999). </w:t>
            </w:r>
            <w:r w:rsidRPr="00691BC6">
              <w:rPr>
                <w:i/>
                <w:sz w:val="16"/>
                <w:szCs w:val="16"/>
              </w:rPr>
              <w:t xml:space="preserve">Oyun ve </w:t>
            </w:r>
            <w:proofErr w:type="spellStart"/>
            <w:r w:rsidRPr="00691BC6">
              <w:rPr>
                <w:i/>
                <w:sz w:val="16"/>
                <w:szCs w:val="16"/>
              </w:rPr>
              <w:t>bügü</w:t>
            </w:r>
            <w:proofErr w:type="spellEnd"/>
            <w:r w:rsidRPr="00691BC6">
              <w:rPr>
                <w:sz w:val="16"/>
                <w:szCs w:val="16"/>
              </w:rPr>
              <w:t xml:space="preserve">. Ankara: Türkiye </w:t>
            </w:r>
            <w:proofErr w:type="spellStart"/>
            <w:r w:rsidRPr="00691BC6">
              <w:rPr>
                <w:sz w:val="16"/>
                <w:szCs w:val="16"/>
              </w:rPr>
              <w:t>İşbankası</w:t>
            </w:r>
            <w:proofErr w:type="spellEnd"/>
            <w:r w:rsidRPr="00691BC6">
              <w:rPr>
                <w:sz w:val="16"/>
                <w:szCs w:val="16"/>
              </w:rPr>
              <w:t xml:space="preserve"> Yayınları.</w:t>
            </w:r>
          </w:p>
          <w:p w:rsidR="00586A2A" w:rsidRPr="00691BC6" w:rsidRDefault="00586A2A" w:rsidP="00586A2A">
            <w:pPr>
              <w:rPr>
                <w:sz w:val="16"/>
                <w:szCs w:val="16"/>
              </w:rPr>
            </w:pPr>
            <w:r w:rsidRPr="00691BC6">
              <w:rPr>
                <w:sz w:val="16"/>
                <w:szCs w:val="16"/>
              </w:rPr>
              <w:t xml:space="preserve">Şen, M. (2010). </w:t>
            </w:r>
            <w:r w:rsidRPr="00691BC6">
              <w:rPr>
                <w:i/>
                <w:sz w:val="16"/>
                <w:szCs w:val="16"/>
              </w:rPr>
              <w:t>Erken çocukluk döneminde oyun</w:t>
            </w:r>
            <w:r w:rsidRPr="00691BC6">
              <w:rPr>
                <w:sz w:val="16"/>
                <w:szCs w:val="16"/>
              </w:rPr>
              <w:t xml:space="preserve">. Erken Çocukluk Eğitimi (p. 403-431). (H. İ. </w:t>
            </w:r>
            <w:proofErr w:type="spellStart"/>
            <w:proofErr w:type="gramStart"/>
            <w:r w:rsidRPr="00691BC6">
              <w:rPr>
                <w:sz w:val="16"/>
                <w:szCs w:val="16"/>
              </w:rPr>
              <w:t>Diken,Ed</w:t>
            </w:r>
            <w:proofErr w:type="spellEnd"/>
            <w:r w:rsidRPr="00691BC6">
              <w:rPr>
                <w:sz w:val="16"/>
                <w:szCs w:val="16"/>
              </w:rPr>
              <w:t>.</w:t>
            </w:r>
            <w:proofErr w:type="gramEnd"/>
            <w:r w:rsidRPr="00691BC6">
              <w:rPr>
                <w:sz w:val="16"/>
                <w:szCs w:val="16"/>
              </w:rPr>
              <w:t xml:space="preserve">). Ankara: </w:t>
            </w:r>
            <w:proofErr w:type="spellStart"/>
            <w:r w:rsidRPr="00691BC6">
              <w:rPr>
                <w:sz w:val="16"/>
                <w:szCs w:val="16"/>
              </w:rPr>
              <w:t>Pegem</w:t>
            </w:r>
            <w:proofErr w:type="spellEnd"/>
            <w:r w:rsidRPr="00691BC6">
              <w:rPr>
                <w:sz w:val="16"/>
                <w:szCs w:val="16"/>
              </w:rPr>
              <w:t xml:space="preserve"> Akademi.</w:t>
            </w:r>
          </w:p>
          <w:p w:rsidR="00586A2A" w:rsidRPr="00691BC6" w:rsidRDefault="00586A2A" w:rsidP="00586A2A">
            <w:pPr>
              <w:spacing w:before="100" w:beforeAutospacing="1"/>
              <w:rPr>
                <w:sz w:val="16"/>
                <w:szCs w:val="16"/>
                <w:lang w:val="en-US"/>
              </w:rPr>
            </w:pPr>
            <w:proofErr w:type="spellStart"/>
            <w:r w:rsidRPr="00691BC6">
              <w:rPr>
                <w:sz w:val="16"/>
                <w:szCs w:val="16"/>
                <w:lang w:val="en-US"/>
              </w:rPr>
              <w:t>Baykoç</w:t>
            </w:r>
            <w:proofErr w:type="spellEnd"/>
            <w:r w:rsidRPr="00691BC6">
              <w:rPr>
                <w:sz w:val="16"/>
                <w:szCs w:val="16"/>
                <w:lang w:val="en-US"/>
              </w:rPr>
              <w:t xml:space="preserve"> </w:t>
            </w:r>
            <w:proofErr w:type="spellStart"/>
            <w:r w:rsidRPr="00691BC6">
              <w:rPr>
                <w:sz w:val="16"/>
                <w:szCs w:val="16"/>
                <w:lang w:val="en-US"/>
              </w:rPr>
              <w:t>Dönmez</w:t>
            </w:r>
            <w:proofErr w:type="spellEnd"/>
            <w:r w:rsidRPr="00691BC6">
              <w:rPr>
                <w:sz w:val="16"/>
                <w:szCs w:val="16"/>
                <w:lang w:val="en-US"/>
              </w:rPr>
              <w:t xml:space="preserve">, </w:t>
            </w:r>
            <w:proofErr w:type="gramStart"/>
            <w:r w:rsidRPr="00691BC6">
              <w:rPr>
                <w:sz w:val="16"/>
                <w:szCs w:val="16"/>
                <w:lang w:val="en-US"/>
              </w:rPr>
              <w:t>N.(</w:t>
            </w:r>
            <w:proofErr w:type="gramEnd"/>
            <w:r w:rsidRPr="00691BC6">
              <w:rPr>
                <w:sz w:val="16"/>
                <w:szCs w:val="16"/>
                <w:lang w:val="en-US"/>
              </w:rPr>
              <w:t xml:space="preserve">1992). </w:t>
            </w:r>
            <w:proofErr w:type="spellStart"/>
            <w:r w:rsidRPr="00691BC6">
              <w:rPr>
                <w:i/>
                <w:sz w:val="16"/>
                <w:szCs w:val="16"/>
                <w:lang w:val="en-US"/>
              </w:rPr>
              <w:t>Oyun</w:t>
            </w:r>
            <w:proofErr w:type="spellEnd"/>
            <w:r w:rsidRPr="00691BC6">
              <w:rPr>
                <w:i/>
                <w:sz w:val="16"/>
                <w:szCs w:val="16"/>
                <w:lang w:val="en-US"/>
              </w:rPr>
              <w:t xml:space="preserve"> </w:t>
            </w:r>
            <w:proofErr w:type="spellStart"/>
            <w:r w:rsidRPr="00691BC6">
              <w:rPr>
                <w:i/>
                <w:sz w:val="16"/>
                <w:szCs w:val="16"/>
                <w:lang w:val="en-US"/>
              </w:rPr>
              <w:t>kitabı</w:t>
            </w:r>
            <w:proofErr w:type="spellEnd"/>
            <w:r w:rsidRPr="00691BC6">
              <w:rPr>
                <w:sz w:val="16"/>
                <w:szCs w:val="16"/>
                <w:lang w:val="en-US"/>
              </w:rPr>
              <w:t xml:space="preserve">. İstanbul: </w:t>
            </w:r>
            <w:proofErr w:type="spellStart"/>
            <w:r w:rsidRPr="00691BC6">
              <w:rPr>
                <w:sz w:val="16"/>
                <w:szCs w:val="16"/>
                <w:lang w:val="en-US"/>
              </w:rPr>
              <w:t>Esin</w:t>
            </w:r>
            <w:proofErr w:type="spellEnd"/>
            <w:r w:rsidRPr="00691BC6">
              <w:rPr>
                <w:sz w:val="16"/>
                <w:szCs w:val="16"/>
                <w:lang w:val="en-US"/>
              </w:rPr>
              <w:t xml:space="preserve"> </w:t>
            </w:r>
            <w:proofErr w:type="spellStart"/>
            <w:r w:rsidRPr="00691BC6">
              <w:rPr>
                <w:sz w:val="16"/>
                <w:szCs w:val="16"/>
                <w:lang w:val="en-US"/>
              </w:rPr>
              <w:t>Yayınevi</w:t>
            </w:r>
            <w:proofErr w:type="spellEnd"/>
            <w:r w:rsidRPr="00691BC6">
              <w:rPr>
                <w:sz w:val="16"/>
                <w:szCs w:val="16"/>
                <w:lang w:val="en-US"/>
              </w:rPr>
              <w:t>.</w:t>
            </w:r>
          </w:p>
          <w:p w:rsidR="002835EA" w:rsidRPr="00691BC6" w:rsidRDefault="00586A2A" w:rsidP="00586A2A">
            <w:pPr>
              <w:ind w:left="-142" w:firstLine="142"/>
              <w:rPr>
                <w:sz w:val="16"/>
                <w:szCs w:val="16"/>
                <w:lang w:val="en-US"/>
              </w:rPr>
            </w:pPr>
            <w:proofErr w:type="spellStart"/>
            <w:r w:rsidRPr="00691BC6">
              <w:rPr>
                <w:sz w:val="16"/>
                <w:szCs w:val="16"/>
                <w:lang w:val="en-US"/>
              </w:rPr>
              <w:t>Sevinç</w:t>
            </w:r>
            <w:proofErr w:type="spellEnd"/>
            <w:r w:rsidRPr="00691BC6">
              <w:rPr>
                <w:sz w:val="16"/>
                <w:szCs w:val="16"/>
                <w:lang w:val="en-US"/>
              </w:rPr>
              <w:t xml:space="preserve">, M. (2004). </w:t>
            </w:r>
            <w:proofErr w:type="spellStart"/>
            <w:r w:rsidRPr="00691BC6">
              <w:rPr>
                <w:i/>
                <w:sz w:val="16"/>
                <w:szCs w:val="16"/>
                <w:lang w:val="en-US"/>
              </w:rPr>
              <w:t>Erken</w:t>
            </w:r>
            <w:proofErr w:type="spellEnd"/>
            <w:r w:rsidRPr="00691BC6">
              <w:rPr>
                <w:i/>
                <w:sz w:val="16"/>
                <w:szCs w:val="16"/>
                <w:lang w:val="en-US"/>
              </w:rPr>
              <w:t xml:space="preserve"> </w:t>
            </w:r>
            <w:proofErr w:type="spellStart"/>
            <w:r w:rsidRPr="00691BC6">
              <w:rPr>
                <w:i/>
                <w:sz w:val="16"/>
                <w:szCs w:val="16"/>
                <w:lang w:val="en-US"/>
              </w:rPr>
              <w:t>çocukluk</w:t>
            </w:r>
            <w:proofErr w:type="spellEnd"/>
            <w:r w:rsidRPr="00691BC6">
              <w:rPr>
                <w:i/>
                <w:sz w:val="16"/>
                <w:szCs w:val="16"/>
                <w:lang w:val="en-US"/>
              </w:rPr>
              <w:t xml:space="preserve"> </w:t>
            </w:r>
            <w:proofErr w:type="spellStart"/>
            <w:r w:rsidRPr="00691BC6">
              <w:rPr>
                <w:i/>
                <w:sz w:val="16"/>
                <w:szCs w:val="16"/>
                <w:lang w:val="en-US"/>
              </w:rPr>
              <w:t>gelişimi</w:t>
            </w:r>
            <w:proofErr w:type="spellEnd"/>
            <w:r w:rsidRPr="00691BC6">
              <w:rPr>
                <w:i/>
                <w:sz w:val="16"/>
                <w:szCs w:val="16"/>
                <w:lang w:val="en-US"/>
              </w:rPr>
              <w:t xml:space="preserve"> </w:t>
            </w:r>
            <w:proofErr w:type="spellStart"/>
            <w:r w:rsidRPr="00691BC6">
              <w:rPr>
                <w:i/>
                <w:sz w:val="16"/>
                <w:szCs w:val="16"/>
                <w:lang w:val="en-US"/>
              </w:rPr>
              <w:t>ve</w:t>
            </w:r>
            <w:proofErr w:type="spellEnd"/>
            <w:r w:rsidRPr="00691BC6">
              <w:rPr>
                <w:i/>
                <w:sz w:val="16"/>
                <w:szCs w:val="16"/>
                <w:lang w:val="en-US"/>
              </w:rPr>
              <w:t xml:space="preserve"> </w:t>
            </w:r>
            <w:proofErr w:type="spellStart"/>
            <w:r w:rsidRPr="00691BC6">
              <w:rPr>
                <w:i/>
                <w:sz w:val="16"/>
                <w:szCs w:val="16"/>
                <w:lang w:val="en-US"/>
              </w:rPr>
              <w:t>eğitiminde</w:t>
            </w:r>
            <w:proofErr w:type="spellEnd"/>
            <w:r w:rsidRPr="00691BC6">
              <w:rPr>
                <w:i/>
                <w:sz w:val="16"/>
                <w:szCs w:val="16"/>
                <w:lang w:val="en-US"/>
              </w:rPr>
              <w:t xml:space="preserve"> </w:t>
            </w:r>
            <w:proofErr w:type="spellStart"/>
            <w:r w:rsidRPr="00691BC6">
              <w:rPr>
                <w:i/>
                <w:sz w:val="16"/>
                <w:szCs w:val="16"/>
                <w:lang w:val="en-US"/>
              </w:rPr>
              <w:t>oyun</w:t>
            </w:r>
            <w:proofErr w:type="spellEnd"/>
            <w:r w:rsidRPr="00691BC6">
              <w:rPr>
                <w:sz w:val="16"/>
                <w:szCs w:val="16"/>
                <w:lang w:val="en-US"/>
              </w:rPr>
              <w:t xml:space="preserve">. İstanbul: </w:t>
            </w:r>
          </w:p>
          <w:p w:rsidR="00586A2A" w:rsidRPr="00691BC6" w:rsidRDefault="00586A2A" w:rsidP="00586A2A">
            <w:pPr>
              <w:ind w:left="-142" w:firstLine="142"/>
              <w:rPr>
                <w:sz w:val="16"/>
                <w:szCs w:val="16"/>
                <w:lang w:val="en-US"/>
              </w:rPr>
            </w:pPr>
            <w:r w:rsidRPr="00691BC6">
              <w:rPr>
                <w:sz w:val="16"/>
                <w:szCs w:val="16"/>
                <w:lang w:val="en-US"/>
              </w:rPr>
              <w:t xml:space="preserve">MORPA </w:t>
            </w:r>
            <w:proofErr w:type="spellStart"/>
            <w:r w:rsidRPr="00691BC6">
              <w:rPr>
                <w:sz w:val="16"/>
                <w:szCs w:val="16"/>
                <w:lang w:val="en-US"/>
              </w:rPr>
              <w:t>Kültür</w:t>
            </w:r>
            <w:proofErr w:type="spellEnd"/>
            <w:r w:rsidRPr="00691BC6">
              <w:rPr>
                <w:sz w:val="16"/>
                <w:szCs w:val="16"/>
                <w:lang w:val="en-US"/>
              </w:rPr>
              <w:t xml:space="preserve"> </w:t>
            </w:r>
            <w:proofErr w:type="spellStart"/>
            <w:r w:rsidRPr="00691BC6">
              <w:rPr>
                <w:sz w:val="16"/>
                <w:szCs w:val="16"/>
                <w:lang w:val="en-US"/>
              </w:rPr>
              <w:t>Yayınları</w:t>
            </w:r>
            <w:proofErr w:type="spellEnd"/>
            <w:r w:rsidRPr="00691BC6">
              <w:rPr>
                <w:sz w:val="16"/>
                <w:szCs w:val="16"/>
                <w:lang w:val="en-US"/>
              </w:rPr>
              <w:t>.</w:t>
            </w:r>
          </w:p>
          <w:p w:rsidR="00586A2A" w:rsidRPr="00691BC6" w:rsidRDefault="00586A2A" w:rsidP="00586A2A">
            <w:pPr>
              <w:spacing w:before="100" w:beforeAutospacing="1"/>
              <w:rPr>
                <w:sz w:val="16"/>
                <w:szCs w:val="16"/>
                <w:lang w:val="en-US"/>
              </w:rPr>
            </w:pPr>
            <w:proofErr w:type="spellStart"/>
            <w:r w:rsidRPr="00691BC6">
              <w:rPr>
                <w:sz w:val="16"/>
                <w:szCs w:val="16"/>
                <w:lang w:val="en-US"/>
              </w:rPr>
              <w:t>Pehlivan</w:t>
            </w:r>
            <w:proofErr w:type="spellEnd"/>
            <w:r w:rsidRPr="00691BC6">
              <w:rPr>
                <w:sz w:val="16"/>
                <w:szCs w:val="16"/>
                <w:lang w:val="en-US"/>
              </w:rPr>
              <w:t xml:space="preserve">, H. (2005). </w:t>
            </w:r>
            <w:proofErr w:type="spellStart"/>
            <w:r w:rsidRPr="00691BC6">
              <w:rPr>
                <w:i/>
                <w:sz w:val="16"/>
                <w:szCs w:val="16"/>
                <w:lang w:val="en-US"/>
              </w:rPr>
              <w:t>Oyun</w:t>
            </w:r>
            <w:proofErr w:type="spellEnd"/>
            <w:r w:rsidRPr="00691BC6">
              <w:rPr>
                <w:i/>
                <w:sz w:val="16"/>
                <w:szCs w:val="16"/>
                <w:lang w:val="en-US"/>
              </w:rPr>
              <w:t xml:space="preserve"> </w:t>
            </w:r>
            <w:proofErr w:type="spellStart"/>
            <w:r w:rsidRPr="00691BC6">
              <w:rPr>
                <w:i/>
                <w:sz w:val="16"/>
                <w:szCs w:val="16"/>
                <w:lang w:val="en-US"/>
              </w:rPr>
              <w:t>ve</w:t>
            </w:r>
            <w:proofErr w:type="spellEnd"/>
            <w:r w:rsidRPr="00691BC6">
              <w:rPr>
                <w:i/>
                <w:sz w:val="16"/>
                <w:szCs w:val="16"/>
                <w:lang w:val="en-US"/>
              </w:rPr>
              <w:t xml:space="preserve"> </w:t>
            </w:r>
            <w:proofErr w:type="spellStart"/>
            <w:r w:rsidRPr="00691BC6">
              <w:rPr>
                <w:i/>
                <w:sz w:val="16"/>
                <w:szCs w:val="16"/>
                <w:lang w:val="en-US"/>
              </w:rPr>
              <w:t>öğrenme</w:t>
            </w:r>
            <w:proofErr w:type="spellEnd"/>
            <w:r w:rsidRPr="00691BC6">
              <w:rPr>
                <w:sz w:val="16"/>
                <w:szCs w:val="16"/>
                <w:lang w:val="en-US"/>
              </w:rPr>
              <w:t xml:space="preserve">. Ankara: Anı </w:t>
            </w:r>
            <w:proofErr w:type="spellStart"/>
            <w:r w:rsidRPr="00691BC6">
              <w:rPr>
                <w:sz w:val="16"/>
                <w:szCs w:val="16"/>
                <w:lang w:val="en-US"/>
              </w:rPr>
              <w:t>Yayınları</w:t>
            </w:r>
            <w:proofErr w:type="spellEnd"/>
            <w:r w:rsidRPr="00691BC6">
              <w:rPr>
                <w:sz w:val="16"/>
                <w:szCs w:val="16"/>
                <w:lang w:val="en-US"/>
              </w:rPr>
              <w:t>.</w:t>
            </w:r>
          </w:p>
          <w:p w:rsidR="00586A2A" w:rsidRPr="00691BC6" w:rsidRDefault="00586A2A" w:rsidP="00586A2A">
            <w:pPr>
              <w:spacing w:before="100" w:beforeAutospacing="1"/>
              <w:rPr>
                <w:sz w:val="16"/>
                <w:szCs w:val="16"/>
                <w:lang w:val="en-US"/>
              </w:rPr>
            </w:pPr>
            <w:proofErr w:type="spellStart"/>
            <w:r w:rsidRPr="00691BC6">
              <w:rPr>
                <w:sz w:val="16"/>
                <w:szCs w:val="16"/>
                <w:lang w:val="en-US"/>
              </w:rPr>
              <w:t>Özdoğan</w:t>
            </w:r>
            <w:proofErr w:type="spellEnd"/>
            <w:r w:rsidRPr="00691BC6">
              <w:rPr>
                <w:sz w:val="16"/>
                <w:szCs w:val="16"/>
                <w:lang w:val="en-US"/>
              </w:rPr>
              <w:t xml:space="preserve">, B. (2004). </w:t>
            </w:r>
            <w:proofErr w:type="spellStart"/>
            <w:r w:rsidRPr="00691BC6">
              <w:rPr>
                <w:i/>
                <w:sz w:val="16"/>
                <w:szCs w:val="16"/>
                <w:lang w:val="en-US"/>
              </w:rPr>
              <w:t>Çocuk</w:t>
            </w:r>
            <w:proofErr w:type="spellEnd"/>
            <w:r w:rsidRPr="00691BC6">
              <w:rPr>
                <w:i/>
                <w:sz w:val="16"/>
                <w:szCs w:val="16"/>
                <w:lang w:val="en-US"/>
              </w:rPr>
              <w:t xml:space="preserve"> </w:t>
            </w:r>
            <w:proofErr w:type="spellStart"/>
            <w:r w:rsidRPr="00691BC6">
              <w:rPr>
                <w:i/>
                <w:sz w:val="16"/>
                <w:szCs w:val="16"/>
                <w:lang w:val="en-US"/>
              </w:rPr>
              <w:t>ve</w:t>
            </w:r>
            <w:proofErr w:type="spellEnd"/>
            <w:r w:rsidRPr="00691BC6">
              <w:rPr>
                <w:i/>
                <w:sz w:val="16"/>
                <w:szCs w:val="16"/>
                <w:lang w:val="en-US"/>
              </w:rPr>
              <w:t xml:space="preserve"> </w:t>
            </w:r>
            <w:proofErr w:type="spellStart"/>
            <w:r w:rsidRPr="00691BC6">
              <w:rPr>
                <w:i/>
                <w:sz w:val="16"/>
                <w:szCs w:val="16"/>
                <w:lang w:val="en-US"/>
              </w:rPr>
              <w:t>oyun</w:t>
            </w:r>
            <w:proofErr w:type="spellEnd"/>
            <w:r w:rsidRPr="00691BC6">
              <w:rPr>
                <w:i/>
                <w:sz w:val="16"/>
                <w:szCs w:val="16"/>
                <w:lang w:val="en-US"/>
              </w:rPr>
              <w:t xml:space="preserve">: </w:t>
            </w:r>
            <w:proofErr w:type="spellStart"/>
            <w:r w:rsidRPr="00691BC6">
              <w:rPr>
                <w:i/>
                <w:sz w:val="16"/>
                <w:szCs w:val="16"/>
                <w:lang w:val="en-US"/>
              </w:rPr>
              <w:t>çocuğa</w:t>
            </w:r>
            <w:proofErr w:type="spellEnd"/>
            <w:r w:rsidRPr="00691BC6">
              <w:rPr>
                <w:i/>
                <w:sz w:val="16"/>
                <w:szCs w:val="16"/>
                <w:lang w:val="en-US"/>
              </w:rPr>
              <w:t xml:space="preserve"> </w:t>
            </w:r>
            <w:proofErr w:type="spellStart"/>
            <w:r w:rsidRPr="00691BC6">
              <w:rPr>
                <w:i/>
                <w:sz w:val="16"/>
                <w:szCs w:val="16"/>
                <w:lang w:val="en-US"/>
              </w:rPr>
              <w:t>oyunla</w:t>
            </w:r>
            <w:proofErr w:type="spellEnd"/>
            <w:r w:rsidRPr="00691BC6">
              <w:rPr>
                <w:i/>
                <w:sz w:val="16"/>
                <w:szCs w:val="16"/>
                <w:lang w:val="en-US"/>
              </w:rPr>
              <w:t xml:space="preserve"> </w:t>
            </w:r>
            <w:proofErr w:type="spellStart"/>
            <w:r w:rsidRPr="00691BC6">
              <w:rPr>
                <w:i/>
                <w:sz w:val="16"/>
                <w:szCs w:val="16"/>
                <w:lang w:val="en-US"/>
              </w:rPr>
              <w:t>yardım</w:t>
            </w:r>
            <w:proofErr w:type="spellEnd"/>
            <w:r w:rsidRPr="00691BC6">
              <w:rPr>
                <w:sz w:val="16"/>
                <w:szCs w:val="16"/>
                <w:lang w:val="en-US"/>
              </w:rPr>
              <w:t xml:space="preserve">. Ankara: Anı </w:t>
            </w:r>
            <w:proofErr w:type="spellStart"/>
            <w:r w:rsidRPr="00691BC6">
              <w:rPr>
                <w:sz w:val="16"/>
                <w:szCs w:val="16"/>
                <w:lang w:val="en-US"/>
              </w:rPr>
              <w:t>Yayıncılık</w:t>
            </w:r>
            <w:proofErr w:type="spellEnd"/>
            <w:r w:rsidRPr="00691BC6">
              <w:rPr>
                <w:sz w:val="16"/>
                <w:szCs w:val="16"/>
                <w:lang w:val="en-US"/>
              </w:rPr>
              <w:t>.</w:t>
            </w:r>
          </w:p>
          <w:p w:rsidR="00586A2A" w:rsidRPr="00691BC6" w:rsidRDefault="00586A2A" w:rsidP="00586A2A">
            <w:pPr>
              <w:spacing w:before="100" w:beforeAutospacing="1"/>
              <w:rPr>
                <w:sz w:val="16"/>
                <w:szCs w:val="16"/>
                <w:lang w:val="en-US"/>
              </w:rPr>
            </w:pPr>
            <w:proofErr w:type="spellStart"/>
            <w:r w:rsidRPr="00691BC6">
              <w:rPr>
                <w:sz w:val="16"/>
                <w:szCs w:val="16"/>
                <w:lang w:val="en-US"/>
              </w:rPr>
              <w:t>Poyraz</w:t>
            </w:r>
            <w:proofErr w:type="spellEnd"/>
            <w:r w:rsidRPr="00691BC6">
              <w:rPr>
                <w:sz w:val="16"/>
                <w:szCs w:val="16"/>
                <w:lang w:val="en-US"/>
              </w:rPr>
              <w:t xml:space="preserve">, H. (1999). </w:t>
            </w:r>
            <w:proofErr w:type="spellStart"/>
            <w:r w:rsidRPr="00691BC6">
              <w:rPr>
                <w:i/>
                <w:sz w:val="16"/>
                <w:szCs w:val="16"/>
                <w:lang w:val="en-US"/>
              </w:rPr>
              <w:t>Okul</w:t>
            </w:r>
            <w:proofErr w:type="spellEnd"/>
            <w:r w:rsidRPr="00691BC6">
              <w:rPr>
                <w:i/>
                <w:sz w:val="16"/>
                <w:szCs w:val="16"/>
                <w:lang w:val="en-US"/>
              </w:rPr>
              <w:t xml:space="preserve"> </w:t>
            </w:r>
            <w:proofErr w:type="spellStart"/>
            <w:r w:rsidRPr="00691BC6">
              <w:rPr>
                <w:i/>
                <w:sz w:val="16"/>
                <w:szCs w:val="16"/>
                <w:lang w:val="en-US"/>
              </w:rPr>
              <w:t>öncesi</w:t>
            </w:r>
            <w:proofErr w:type="spellEnd"/>
            <w:r w:rsidRPr="00691BC6">
              <w:rPr>
                <w:i/>
                <w:sz w:val="16"/>
                <w:szCs w:val="16"/>
                <w:lang w:val="en-US"/>
              </w:rPr>
              <w:t xml:space="preserve"> </w:t>
            </w:r>
            <w:proofErr w:type="spellStart"/>
            <w:r w:rsidRPr="00691BC6">
              <w:rPr>
                <w:i/>
                <w:sz w:val="16"/>
                <w:szCs w:val="16"/>
                <w:lang w:val="en-US"/>
              </w:rPr>
              <w:t>dönemde</w:t>
            </w:r>
            <w:proofErr w:type="spellEnd"/>
            <w:r w:rsidRPr="00691BC6">
              <w:rPr>
                <w:i/>
                <w:sz w:val="16"/>
                <w:szCs w:val="16"/>
                <w:lang w:val="en-US"/>
              </w:rPr>
              <w:t xml:space="preserve"> </w:t>
            </w:r>
            <w:proofErr w:type="spellStart"/>
            <w:r w:rsidRPr="00691BC6">
              <w:rPr>
                <w:i/>
                <w:sz w:val="16"/>
                <w:szCs w:val="16"/>
                <w:lang w:val="en-US"/>
              </w:rPr>
              <w:t>oyun</w:t>
            </w:r>
            <w:proofErr w:type="spellEnd"/>
            <w:r w:rsidRPr="00691BC6">
              <w:rPr>
                <w:i/>
                <w:sz w:val="16"/>
                <w:szCs w:val="16"/>
                <w:lang w:val="en-US"/>
              </w:rPr>
              <w:t xml:space="preserve"> </w:t>
            </w:r>
            <w:proofErr w:type="spellStart"/>
            <w:r w:rsidRPr="00691BC6">
              <w:rPr>
                <w:i/>
                <w:sz w:val="16"/>
                <w:szCs w:val="16"/>
                <w:lang w:val="en-US"/>
              </w:rPr>
              <w:t>ve</w:t>
            </w:r>
            <w:proofErr w:type="spellEnd"/>
            <w:r w:rsidRPr="00691BC6">
              <w:rPr>
                <w:i/>
                <w:sz w:val="16"/>
                <w:szCs w:val="16"/>
                <w:lang w:val="en-US"/>
              </w:rPr>
              <w:t xml:space="preserve"> </w:t>
            </w:r>
            <w:proofErr w:type="spellStart"/>
            <w:r w:rsidRPr="00691BC6">
              <w:rPr>
                <w:i/>
                <w:sz w:val="16"/>
                <w:szCs w:val="16"/>
                <w:lang w:val="en-US"/>
              </w:rPr>
              <w:t>oyuncak</w:t>
            </w:r>
            <w:proofErr w:type="spellEnd"/>
            <w:r w:rsidRPr="00691BC6">
              <w:rPr>
                <w:sz w:val="16"/>
                <w:szCs w:val="16"/>
                <w:lang w:val="en-US"/>
              </w:rPr>
              <w:t xml:space="preserve">. Ankara: Anı </w:t>
            </w:r>
            <w:proofErr w:type="spellStart"/>
            <w:r w:rsidRPr="00691BC6">
              <w:rPr>
                <w:sz w:val="16"/>
                <w:szCs w:val="16"/>
                <w:lang w:val="en-US"/>
              </w:rPr>
              <w:t>Yayıncılık</w:t>
            </w:r>
            <w:proofErr w:type="spellEnd"/>
            <w:r w:rsidRPr="00691BC6">
              <w:rPr>
                <w:sz w:val="16"/>
                <w:szCs w:val="16"/>
                <w:lang w:val="en-US"/>
              </w:rPr>
              <w:t xml:space="preserve">. </w:t>
            </w:r>
          </w:p>
          <w:p w:rsidR="00586A2A" w:rsidRPr="00691BC6" w:rsidRDefault="00586A2A" w:rsidP="00586A2A">
            <w:pPr>
              <w:spacing w:before="100" w:beforeAutospacing="1"/>
              <w:rPr>
                <w:sz w:val="16"/>
                <w:szCs w:val="16"/>
                <w:lang w:val="en-US"/>
              </w:rPr>
            </w:pPr>
            <w:proofErr w:type="spellStart"/>
            <w:r w:rsidRPr="00691BC6">
              <w:rPr>
                <w:sz w:val="16"/>
                <w:szCs w:val="16"/>
                <w:lang w:val="en-US"/>
              </w:rPr>
              <w:t>Elkind</w:t>
            </w:r>
            <w:proofErr w:type="spellEnd"/>
            <w:r w:rsidRPr="00691BC6">
              <w:rPr>
                <w:sz w:val="16"/>
                <w:szCs w:val="16"/>
                <w:lang w:val="en-US"/>
              </w:rPr>
              <w:t xml:space="preserve">, D. (2011). </w:t>
            </w:r>
            <w:proofErr w:type="spellStart"/>
            <w:r w:rsidRPr="00691BC6">
              <w:rPr>
                <w:i/>
                <w:sz w:val="16"/>
                <w:szCs w:val="16"/>
                <w:lang w:val="en-US"/>
              </w:rPr>
              <w:t>Oyunun</w:t>
            </w:r>
            <w:proofErr w:type="spellEnd"/>
            <w:r w:rsidRPr="00691BC6">
              <w:rPr>
                <w:i/>
                <w:sz w:val="16"/>
                <w:szCs w:val="16"/>
                <w:lang w:val="en-US"/>
              </w:rPr>
              <w:t xml:space="preserve"> </w:t>
            </w:r>
            <w:proofErr w:type="spellStart"/>
            <w:r w:rsidRPr="00691BC6">
              <w:rPr>
                <w:i/>
                <w:sz w:val="16"/>
                <w:szCs w:val="16"/>
                <w:lang w:val="en-US"/>
              </w:rPr>
              <w:t>gücü</w:t>
            </w:r>
            <w:proofErr w:type="spellEnd"/>
            <w:r w:rsidRPr="00691BC6">
              <w:rPr>
                <w:sz w:val="16"/>
                <w:szCs w:val="16"/>
                <w:lang w:val="en-US"/>
              </w:rPr>
              <w:t xml:space="preserve"> (B. </w:t>
            </w:r>
            <w:proofErr w:type="spellStart"/>
            <w:r w:rsidRPr="00691BC6">
              <w:rPr>
                <w:sz w:val="16"/>
                <w:szCs w:val="16"/>
                <w:lang w:val="en-US"/>
              </w:rPr>
              <w:t>Onur</w:t>
            </w:r>
            <w:proofErr w:type="spellEnd"/>
            <w:r w:rsidRPr="00691BC6">
              <w:rPr>
                <w:sz w:val="16"/>
                <w:szCs w:val="16"/>
                <w:lang w:val="en-US"/>
              </w:rPr>
              <w:t xml:space="preserve">, </w:t>
            </w:r>
            <w:proofErr w:type="spellStart"/>
            <w:r w:rsidRPr="00691BC6">
              <w:rPr>
                <w:sz w:val="16"/>
                <w:szCs w:val="16"/>
                <w:lang w:val="en-US"/>
              </w:rPr>
              <w:t>Çev</w:t>
            </w:r>
            <w:proofErr w:type="spellEnd"/>
            <w:r w:rsidRPr="00691BC6">
              <w:rPr>
                <w:sz w:val="16"/>
                <w:szCs w:val="16"/>
                <w:lang w:val="en-US"/>
              </w:rPr>
              <w:t xml:space="preserve">. Ed.). Ankara: </w:t>
            </w:r>
            <w:proofErr w:type="spellStart"/>
            <w:r w:rsidRPr="00691BC6">
              <w:rPr>
                <w:sz w:val="16"/>
                <w:szCs w:val="16"/>
                <w:lang w:val="en-US"/>
              </w:rPr>
              <w:t>İmge</w:t>
            </w:r>
            <w:proofErr w:type="spellEnd"/>
            <w:r w:rsidRPr="00691BC6">
              <w:rPr>
                <w:sz w:val="16"/>
                <w:szCs w:val="16"/>
                <w:lang w:val="en-US"/>
              </w:rPr>
              <w:t xml:space="preserve"> </w:t>
            </w:r>
            <w:proofErr w:type="spellStart"/>
            <w:r w:rsidRPr="00691BC6">
              <w:rPr>
                <w:sz w:val="16"/>
                <w:szCs w:val="16"/>
                <w:lang w:val="en-US"/>
              </w:rPr>
              <w:t>Kitabevi</w:t>
            </w:r>
            <w:proofErr w:type="spellEnd"/>
            <w:r w:rsidRPr="00691BC6">
              <w:rPr>
                <w:sz w:val="16"/>
                <w:szCs w:val="16"/>
                <w:lang w:val="en-US"/>
              </w:rPr>
              <w:t xml:space="preserve"> </w:t>
            </w:r>
            <w:proofErr w:type="spellStart"/>
            <w:r w:rsidRPr="00691BC6">
              <w:rPr>
                <w:sz w:val="16"/>
                <w:szCs w:val="16"/>
                <w:lang w:val="en-US"/>
              </w:rPr>
              <w:t>Yayınları</w:t>
            </w:r>
            <w:proofErr w:type="spellEnd"/>
            <w:r w:rsidRPr="00691BC6">
              <w:rPr>
                <w:sz w:val="16"/>
                <w:szCs w:val="16"/>
                <w:lang w:val="en-US"/>
              </w:rPr>
              <w:t>.</w:t>
            </w:r>
          </w:p>
          <w:p w:rsidR="00586A2A" w:rsidRPr="00691BC6" w:rsidRDefault="00586A2A" w:rsidP="00586A2A">
            <w:pPr>
              <w:spacing w:before="100" w:beforeAutospacing="1"/>
              <w:rPr>
                <w:sz w:val="16"/>
                <w:szCs w:val="16"/>
                <w:lang w:val="en-US"/>
              </w:rPr>
            </w:pPr>
            <w:r w:rsidRPr="00691BC6">
              <w:rPr>
                <w:sz w:val="16"/>
                <w:szCs w:val="16"/>
                <w:lang w:val="en-US"/>
              </w:rPr>
              <w:t xml:space="preserve">MEB. (2013). </w:t>
            </w:r>
            <w:proofErr w:type="spellStart"/>
            <w:r w:rsidRPr="00691BC6">
              <w:rPr>
                <w:sz w:val="16"/>
                <w:szCs w:val="16"/>
                <w:lang w:val="en-US"/>
              </w:rPr>
              <w:t>Milli</w:t>
            </w:r>
            <w:proofErr w:type="spellEnd"/>
            <w:r w:rsidRPr="00691BC6">
              <w:rPr>
                <w:sz w:val="16"/>
                <w:szCs w:val="16"/>
                <w:lang w:val="en-US"/>
              </w:rPr>
              <w:t xml:space="preserve"> </w:t>
            </w:r>
            <w:proofErr w:type="spellStart"/>
            <w:r w:rsidRPr="00691BC6">
              <w:rPr>
                <w:sz w:val="16"/>
                <w:szCs w:val="16"/>
                <w:lang w:val="en-US"/>
              </w:rPr>
              <w:t>Eğitim</w:t>
            </w:r>
            <w:proofErr w:type="spellEnd"/>
            <w:r w:rsidRPr="00691BC6">
              <w:rPr>
                <w:sz w:val="16"/>
                <w:szCs w:val="16"/>
                <w:lang w:val="en-US"/>
              </w:rPr>
              <w:t xml:space="preserve"> </w:t>
            </w:r>
            <w:proofErr w:type="spellStart"/>
            <w:r w:rsidRPr="00691BC6">
              <w:rPr>
                <w:sz w:val="16"/>
                <w:szCs w:val="16"/>
                <w:lang w:val="en-US"/>
              </w:rPr>
              <w:t>Bakanlığı</w:t>
            </w:r>
            <w:proofErr w:type="spellEnd"/>
            <w:r w:rsidRPr="00691BC6">
              <w:rPr>
                <w:sz w:val="16"/>
                <w:szCs w:val="16"/>
                <w:lang w:val="en-US"/>
              </w:rPr>
              <w:t xml:space="preserve"> </w:t>
            </w:r>
            <w:proofErr w:type="spellStart"/>
            <w:r w:rsidRPr="00691BC6">
              <w:rPr>
                <w:sz w:val="16"/>
                <w:szCs w:val="16"/>
                <w:lang w:val="en-US"/>
              </w:rPr>
              <w:t>Okul</w:t>
            </w:r>
            <w:proofErr w:type="spellEnd"/>
            <w:r w:rsidRPr="00691BC6">
              <w:rPr>
                <w:sz w:val="16"/>
                <w:szCs w:val="16"/>
                <w:lang w:val="en-US"/>
              </w:rPr>
              <w:t xml:space="preserve"> </w:t>
            </w:r>
            <w:proofErr w:type="spellStart"/>
            <w:r w:rsidRPr="00691BC6">
              <w:rPr>
                <w:sz w:val="16"/>
                <w:szCs w:val="16"/>
                <w:lang w:val="en-US"/>
              </w:rPr>
              <w:t>öncesi</w:t>
            </w:r>
            <w:proofErr w:type="spellEnd"/>
            <w:r w:rsidRPr="00691BC6">
              <w:rPr>
                <w:sz w:val="16"/>
                <w:szCs w:val="16"/>
                <w:lang w:val="en-US"/>
              </w:rPr>
              <w:t xml:space="preserve"> </w:t>
            </w:r>
            <w:proofErr w:type="spellStart"/>
            <w:r w:rsidRPr="00691BC6">
              <w:rPr>
                <w:sz w:val="16"/>
                <w:szCs w:val="16"/>
                <w:lang w:val="en-US"/>
              </w:rPr>
              <w:t>eğitim</w:t>
            </w:r>
            <w:proofErr w:type="spellEnd"/>
            <w:r w:rsidRPr="00691BC6">
              <w:rPr>
                <w:sz w:val="16"/>
                <w:szCs w:val="16"/>
                <w:lang w:val="en-US"/>
              </w:rPr>
              <w:t xml:space="preserve"> </w:t>
            </w:r>
            <w:proofErr w:type="spellStart"/>
            <w:r w:rsidRPr="00691BC6">
              <w:rPr>
                <w:sz w:val="16"/>
                <w:szCs w:val="16"/>
                <w:lang w:val="en-US"/>
              </w:rPr>
              <w:t>programı</w:t>
            </w:r>
            <w:proofErr w:type="spellEnd"/>
            <w:r w:rsidRPr="00691BC6">
              <w:rPr>
                <w:sz w:val="16"/>
                <w:szCs w:val="16"/>
                <w:lang w:val="en-US"/>
              </w:rPr>
              <w:t xml:space="preserve">. Retrieved from </w:t>
            </w:r>
            <w:hyperlink r:id="rId5" w:history="1">
              <w:r w:rsidRPr="00691BC6">
                <w:rPr>
                  <w:rStyle w:val="Kpr"/>
                  <w:sz w:val="16"/>
                  <w:szCs w:val="16"/>
                  <w:lang w:val="en-US"/>
                </w:rPr>
                <w:t>https://ttkb.meb.gov.tr/www/ogretim-programlari/icerik/72</w:t>
              </w:r>
            </w:hyperlink>
          </w:p>
          <w:p w:rsidR="00586A2A" w:rsidRPr="00691BC6" w:rsidRDefault="00586A2A" w:rsidP="00586A2A">
            <w:pPr>
              <w:spacing w:before="100" w:beforeAutospacing="1"/>
              <w:rPr>
                <w:b/>
                <w:sz w:val="16"/>
                <w:szCs w:val="16"/>
                <w:u w:val="single"/>
                <w:lang w:val="en-US"/>
              </w:rPr>
            </w:pPr>
            <w:r w:rsidRPr="00691BC6">
              <w:rPr>
                <w:b/>
                <w:sz w:val="16"/>
                <w:szCs w:val="16"/>
                <w:u w:val="single"/>
                <w:lang w:val="en-US"/>
              </w:rPr>
              <w:t>MAKALELER:</w:t>
            </w:r>
          </w:p>
          <w:p w:rsidR="00586A2A" w:rsidRPr="00691BC6" w:rsidRDefault="00586A2A" w:rsidP="00586A2A">
            <w:pPr>
              <w:numPr>
                <w:ilvl w:val="0"/>
                <w:numId w:val="1"/>
              </w:numPr>
              <w:spacing w:before="100" w:beforeAutospacing="1" w:after="200"/>
              <w:contextualSpacing/>
              <w:rPr>
                <w:sz w:val="16"/>
                <w:szCs w:val="16"/>
                <w:lang w:val="en-US"/>
              </w:rPr>
            </w:pPr>
            <w:proofErr w:type="spellStart"/>
            <w:r w:rsidRPr="00691BC6">
              <w:rPr>
                <w:sz w:val="16"/>
                <w:szCs w:val="16"/>
                <w:lang w:val="en-US"/>
              </w:rPr>
              <w:t>Göncü</w:t>
            </w:r>
            <w:proofErr w:type="spellEnd"/>
            <w:r w:rsidRPr="00691BC6">
              <w:rPr>
                <w:sz w:val="16"/>
                <w:szCs w:val="16"/>
                <w:lang w:val="en-US"/>
              </w:rPr>
              <w:t xml:space="preserve">, A. (2001). </w:t>
            </w:r>
            <w:proofErr w:type="spellStart"/>
            <w:r w:rsidRPr="00691BC6">
              <w:rPr>
                <w:sz w:val="16"/>
                <w:szCs w:val="16"/>
                <w:lang w:val="en-US"/>
              </w:rPr>
              <w:t>Çocuk</w:t>
            </w:r>
            <w:proofErr w:type="spellEnd"/>
            <w:r w:rsidRPr="00691BC6">
              <w:rPr>
                <w:sz w:val="16"/>
                <w:szCs w:val="16"/>
                <w:lang w:val="en-US"/>
              </w:rPr>
              <w:t xml:space="preserve"> </w:t>
            </w:r>
            <w:proofErr w:type="spellStart"/>
            <w:r w:rsidRPr="00691BC6">
              <w:rPr>
                <w:sz w:val="16"/>
                <w:szCs w:val="16"/>
                <w:lang w:val="en-US"/>
              </w:rPr>
              <w:t>Oyunlarının</w:t>
            </w:r>
            <w:proofErr w:type="spellEnd"/>
            <w:r w:rsidRPr="00691BC6">
              <w:rPr>
                <w:sz w:val="16"/>
                <w:szCs w:val="16"/>
                <w:lang w:val="en-US"/>
              </w:rPr>
              <w:t xml:space="preserve"> </w:t>
            </w:r>
            <w:proofErr w:type="spellStart"/>
            <w:r w:rsidRPr="00691BC6">
              <w:rPr>
                <w:sz w:val="16"/>
                <w:szCs w:val="16"/>
                <w:lang w:val="en-US"/>
              </w:rPr>
              <w:t>Gelişiminde</w:t>
            </w:r>
            <w:proofErr w:type="spellEnd"/>
            <w:r w:rsidRPr="00691BC6">
              <w:rPr>
                <w:sz w:val="16"/>
                <w:szCs w:val="16"/>
                <w:lang w:val="en-US"/>
              </w:rPr>
              <w:t xml:space="preserve"> </w:t>
            </w:r>
            <w:proofErr w:type="spellStart"/>
            <w:r w:rsidRPr="00691BC6">
              <w:rPr>
                <w:sz w:val="16"/>
                <w:szCs w:val="16"/>
                <w:lang w:val="en-US"/>
              </w:rPr>
              <w:t>Toplumsal</w:t>
            </w:r>
            <w:proofErr w:type="spellEnd"/>
            <w:r w:rsidRPr="00691BC6">
              <w:rPr>
                <w:sz w:val="16"/>
                <w:szCs w:val="16"/>
                <w:lang w:val="en-US"/>
              </w:rPr>
              <w:t xml:space="preserve"> </w:t>
            </w:r>
            <w:proofErr w:type="spellStart"/>
            <w:r w:rsidRPr="00691BC6">
              <w:rPr>
                <w:sz w:val="16"/>
                <w:szCs w:val="16"/>
                <w:lang w:val="en-US"/>
              </w:rPr>
              <w:t>ve</w:t>
            </w:r>
            <w:proofErr w:type="spellEnd"/>
            <w:r w:rsidRPr="00691BC6">
              <w:rPr>
                <w:sz w:val="16"/>
                <w:szCs w:val="16"/>
                <w:lang w:val="en-US"/>
              </w:rPr>
              <w:t xml:space="preserve"> </w:t>
            </w:r>
            <w:proofErr w:type="spellStart"/>
            <w:r w:rsidRPr="00691BC6">
              <w:rPr>
                <w:sz w:val="16"/>
                <w:szCs w:val="16"/>
                <w:lang w:val="en-US"/>
              </w:rPr>
              <w:t>Kültürel</w:t>
            </w:r>
            <w:proofErr w:type="spellEnd"/>
            <w:r w:rsidRPr="00691BC6">
              <w:rPr>
                <w:sz w:val="16"/>
                <w:szCs w:val="16"/>
                <w:lang w:val="en-US"/>
              </w:rPr>
              <w:t xml:space="preserve"> </w:t>
            </w:r>
            <w:proofErr w:type="spellStart"/>
            <w:r w:rsidRPr="00691BC6">
              <w:rPr>
                <w:sz w:val="16"/>
                <w:szCs w:val="16"/>
                <w:lang w:val="en-US"/>
              </w:rPr>
              <w:t>Bağlamın</w:t>
            </w:r>
            <w:proofErr w:type="spellEnd"/>
            <w:r w:rsidRPr="00691BC6">
              <w:rPr>
                <w:sz w:val="16"/>
                <w:szCs w:val="16"/>
                <w:lang w:val="en-US"/>
              </w:rPr>
              <w:t xml:space="preserve"> </w:t>
            </w:r>
            <w:proofErr w:type="spellStart"/>
            <w:r w:rsidRPr="00691BC6">
              <w:rPr>
                <w:sz w:val="16"/>
                <w:szCs w:val="16"/>
                <w:lang w:val="en-US"/>
              </w:rPr>
              <w:t>Rolü</w:t>
            </w:r>
            <w:proofErr w:type="spellEnd"/>
            <w:r w:rsidRPr="00691BC6">
              <w:rPr>
                <w:sz w:val="16"/>
                <w:szCs w:val="16"/>
                <w:lang w:val="en-US"/>
              </w:rPr>
              <w:t xml:space="preserve">. </w:t>
            </w:r>
            <w:proofErr w:type="spellStart"/>
            <w:r w:rsidRPr="00691BC6">
              <w:rPr>
                <w:sz w:val="16"/>
                <w:szCs w:val="16"/>
                <w:lang w:val="en-US"/>
              </w:rPr>
              <w:t>Dünyada</w:t>
            </w:r>
            <w:proofErr w:type="spellEnd"/>
            <w:r w:rsidRPr="00691BC6">
              <w:rPr>
                <w:sz w:val="16"/>
                <w:szCs w:val="16"/>
                <w:lang w:val="en-US"/>
              </w:rPr>
              <w:t xml:space="preserve"> </w:t>
            </w:r>
            <w:proofErr w:type="spellStart"/>
            <w:r w:rsidRPr="00691BC6">
              <w:rPr>
                <w:sz w:val="16"/>
                <w:szCs w:val="16"/>
                <w:lang w:val="en-US"/>
              </w:rPr>
              <w:t>ve</w:t>
            </w:r>
            <w:proofErr w:type="spellEnd"/>
            <w:r w:rsidRPr="00691BC6">
              <w:rPr>
                <w:sz w:val="16"/>
                <w:szCs w:val="16"/>
                <w:lang w:val="en-US"/>
              </w:rPr>
              <w:t xml:space="preserve"> </w:t>
            </w:r>
            <w:proofErr w:type="spellStart"/>
            <w:r w:rsidRPr="00691BC6">
              <w:rPr>
                <w:sz w:val="16"/>
                <w:szCs w:val="16"/>
                <w:lang w:val="en-US"/>
              </w:rPr>
              <w:t>Türkiye’de</w:t>
            </w:r>
            <w:proofErr w:type="spellEnd"/>
            <w:r w:rsidRPr="00691BC6">
              <w:rPr>
                <w:sz w:val="16"/>
                <w:szCs w:val="16"/>
                <w:lang w:val="en-US"/>
              </w:rPr>
              <w:t xml:space="preserve"> </w:t>
            </w:r>
            <w:proofErr w:type="spellStart"/>
            <w:r w:rsidRPr="00691BC6">
              <w:rPr>
                <w:sz w:val="16"/>
                <w:szCs w:val="16"/>
                <w:lang w:val="en-US"/>
              </w:rPr>
              <w:t>Değişen</w:t>
            </w:r>
            <w:proofErr w:type="spellEnd"/>
            <w:r w:rsidRPr="00691BC6">
              <w:rPr>
                <w:sz w:val="16"/>
                <w:szCs w:val="16"/>
                <w:lang w:val="en-US"/>
              </w:rPr>
              <w:t xml:space="preserve"> </w:t>
            </w:r>
            <w:proofErr w:type="spellStart"/>
            <w:r w:rsidRPr="00691BC6">
              <w:rPr>
                <w:sz w:val="16"/>
                <w:szCs w:val="16"/>
                <w:lang w:val="en-US"/>
              </w:rPr>
              <w:t>Çocukluk</w:t>
            </w:r>
            <w:proofErr w:type="spellEnd"/>
            <w:r w:rsidRPr="00691BC6">
              <w:rPr>
                <w:sz w:val="16"/>
                <w:szCs w:val="16"/>
                <w:lang w:val="en-US"/>
              </w:rPr>
              <w:t xml:space="preserve">, 3. </w:t>
            </w:r>
            <w:proofErr w:type="spellStart"/>
            <w:r w:rsidRPr="00691BC6">
              <w:rPr>
                <w:sz w:val="16"/>
                <w:szCs w:val="16"/>
                <w:lang w:val="en-US"/>
              </w:rPr>
              <w:t>Ulusal</w:t>
            </w:r>
            <w:proofErr w:type="spellEnd"/>
            <w:r w:rsidRPr="00691BC6">
              <w:rPr>
                <w:sz w:val="16"/>
                <w:szCs w:val="16"/>
                <w:lang w:val="en-US"/>
              </w:rPr>
              <w:t xml:space="preserve"> </w:t>
            </w:r>
            <w:proofErr w:type="spellStart"/>
            <w:r w:rsidRPr="00691BC6">
              <w:rPr>
                <w:sz w:val="16"/>
                <w:szCs w:val="16"/>
                <w:lang w:val="en-US"/>
              </w:rPr>
              <w:t>Çocuk</w:t>
            </w:r>
            <w:proofErr w:type="spellEnd"/>
            <w:r w:rsidRPr="00691BC6">
              <w:rPr>
                <w:sz w:val="16"/>
                <w:szCs w:val="16"/>
                <w:lang w:val="en-US"/>
              </w:rPr>
              <w:t xml:space="preserve"> </w:t>
            </w:r>
            <w:proofErr w:type="spellStart"/>
            <w:r w:rsidRPr="00691BC6">
              <w:rPr>
                <w:sz w:val="16"/>
                <w:szCs w:val="16"/>
                <w:lang w:val="en-US"/>
              </w:rPr>
              <w:t>Kültürü</w:t>
            </w:r>
            <w:proofErr w:type="spellEnd"/>
            <w:r w:rsidRPr="00691BC6">
              <w:rPr>
                <w:sz w:val="16"/>
                <w:szCs w:val="16"/>
                <w:lang w:val="en-US"/>
              </w:rPr>
              <w:t xml:space="preserve"> </w:t>
            </w:r>
            <w:proofErr w:type="spellStart"/>
            <w:r w:rsidRPr="00691BC6">
              <w:rPr>
                <w:sz w:val="16"/>
                <w:szCs w:val="16"/>
                <w:lang w:val="en-US"/>
              </w:rPr>
              <w:t>Kongresi</w:t>
            </w:r>
            <w:proofErr w:type="spellEnd"/>
            <w:r w:rsidRPr="00691BC6">
              <w:rPr>
                <w:sz w:val="16"/>
                <w:szCs w:val="16"/>
                <w:lang w:val="en-US"/>
              </w:rPr>
              <w:t xml:space="preserve">, s. 37-50, Ankara </w:t>
            </w:r>
            <w:proofErr w:type="spellStart"/>
            <w:r w:rsidRPr="00691BC6">
              <w:rPr>
                <w:sz w:val="16"/>
                <w:szCs w:val="16"/>
                <w:lang w:val="en-US"/>
              </w:rPr>
              <w:t>Üniversitesi</w:t>
            </w:r>
            <w:proofErr w:type="spellEnd"/>
            <w:r w:rsidRPr="00691BC6">
              <w:rPr>
                <w:sz w:val="16"/>
                <w:szCs w:val="16"/>
                <w:lang w:val="en-US"/>
              </w:rPr>
              <w:t xml:space="preserve"> </w:t>
            </w:r>
            <w:proofErr w:type="spellStart"/>
            <w:r w:rsidRPr="00691BC6">
              <w:rPr>
                <w:sz w:val="16"/>
                <w:szCs w:val="16"/>
                <w:lang w:val="en-US"/>
              </w:rPr>
              <w:t>Basımevi</w:t>
            </w:r>
            <w:proofErr w:type="spellEnd"/>
            <w:r w:rsidRPr="00691BC6">
              <w:rPr>
                <w:sz w:val="16"/>
                <w:szCs w:val="16"/>
                <w:lang w:val="en-US"/>
              </w:rPr>
              <w:t>, Ankara.</w:t>
            </w:r>
          </w:p>
          <w:p w:rsidR="00586A2A" w:rsidRPr="00691BC6" w:rsidRDefault="00586A2A" w:rsidP="00586A2A">
            <w:pPr>
              <w:spacing w:before="100" w:beforeAutospacing="1"/>
              <w:rPr>
                <w:sz w:val="16"/>
                <w:szCs w:val="16"/>
                <w:lang w:val="en-US"/>
              </w:rPr>
            </w:pPr>
          </w:p>
          <w:p w:rsidR="00586A2A" w:rsidRPr="00691BC6" w:rsidRDefault="00586A2A" w:rsidP="00586A2A">
            <w:pPr>
              <w:numPr>
                <w:ilvl w:val="0"/>
                <w:numId w:val="1"/>
              </w:numPr>
              <w:spacing w:before="100" w:beforeAutospacing="1" w:after="200"/>
              <w:contextualSpacing/>
              <w:rPr>
                <w:sz w:val="16"/>
                <w:szCs w:val="16"/>
                <w:lang w:val="en-US"/>
              </w:rPr>
            </w:pPr>
            <w:proofErr w:type="spellStart"/>
            <w:r w:rsidRPr="00691BC6">
              <w:rPr>
                <w:sz w:val="16"/>
                <w:szCs w:val="16"/>
                <w:lang w:val="en-US"/>
              </w:rPr>
              <w:t>Bağlı</w:t>
            </w:r>
            <w:proofErr w:type="spellEnd"/>
            <w:r w:rsidRPr="00691BC6">
              <w:rPr>
                <w:sz w:val="16"/>
                <w:szCs w:val="16"/>
                <w:lang w:val="en-US"/>
              </w:rPr>
              <w:t xml:space="preserve">, M. T. (1997). </w:t>
            </w:r>
            <w:proofErr w:type="spellStart"/>
            <w:r w:rsidRPr="00691BC6">
              <w:rPr>
                <w:sz w:val="16"/>
                <w:szCs w:val="16"/>
                <w:lang w:val="en-US"/>
              </w:rPr>
              <w:t>Çocuk</w:t>
            </w:r>
            <w:proofErr w:type="spellEnd"/>
            <w:r w:rsidRPr="00691BC6">
              <w:rPr>
                <w:sz w:val="16"/>
                <w:szCs w:val="16"/>
                <w:lang w:val="en-US"/>
              </w:rPr>
              <w:t xml:space="preserve"> </w:t>
            </w:r>
            <w:proofErr w:type="spellStart"/>
            <w:r w:rsidRPr="00691BC6">
              <w:rPr>
                <w:sz w:val="16"/>
                <w:szCs w:val="16"/>
                <w:lang w:val="en-US"/>
              </w:rPr>
              <w:t>Bahçelerindeki</w:t>
            </w:r>
            <w:proofErr w:type="spellEnd"/>
            <w:r w:rsidRPr="00691BC6">
              <w:rPr>
                <w:sz w:val="16"/>
                <w:szCs w:val="16"/>
                <w:lang w:val="en-US"/>
              </w:rPr>
              <w:t xml:space="preserve"> </w:t>
            </w:r>
            <w:proofErr w:type="spellStart"/>
            <w:r w:rsidRPr="00691BC6">
              <w:rPr>
                <w:sz w:val="16"/>
                <w:szCs w:val="16"/>
                <w:lang w:val="en-US"/>
              </w:rPr>
              <w:t>Oyun</w:t>
            </w:r>
            <w:proofErr w:type="spellEnd"/>
            <w:r w:rsidRPr="00691BC6">
              <w:rPr>
                <w:sz w:val="16"/>
                <w:szCs w:val="16"/>
                <w:lang w:val="en-US"/>
              </w:rPr>
              <w:t xml:space="preserve"> </w:t>
            </w:r>
            <w:proofErr w:type="spellStart"/>
            <w:r w:rsidRPr="00691BC6">
              <w:rPr>
                <w:sz w:val="16"/>
                <w:szCs w:val="16"/>
                <w:lang w:val="en-US"/>
              </w:rPr>
              <w:t>Araçlarında</w:t>
            </w:r>
            <w:proofErr w:type="spellEnd"/>
            <w:r w:rsidRPr="00691BC6">
              <w:rPr>
                <w:sz w:val="16"/>
                <w:szCs w:val="16"/>
                <w:lang w:val="en-US"/>
              </w:rPr>
              <w:t xml:space="preserve"> </w:t>
            </w:r>
            <w:proofErr w:type="spellStart"/>
            <w:r w:rsidRPr="00691BC6">
              <w:rPr>
                <w:sz w:val="16"/>
                <w:szCs w:val="16"/>
                <w:lang w:val="en-US"/>
              </w:rPr>
              <w:t>Sosyal</w:t>
            </w:r>
            <w:proofErr w:type="spellEnd"/>
            <w:r w:rsidRPr="00691BC6">
              <w:rPr>
                <w:sz w:val="16"/>
                <w:szCs w:val="16"/>
                <w:lang w:val="en-US"/>
              </w:rPr>
              <w:t xml:space="preserve"> </w:t>
            </w:r>
            <w:proofErr w:type="spellStart"/>
            <w:r w:rsidRPr="00691BC6">
              <w:rPr>
                <w:sz w:val="16"/>
                <w:szCs w:val="16"/>
                <w:lang w:val="en-US"/>
              </w:rPr>
              <w:t>Etkileşim</w:t>
            </w:r>
            <w:proofErr w:type="spellEnd"/>
            <w:r w:rsidRPr="00691BC6">
              <w:rPr>
                <w:sz w:val="16"/>
                <w:szCs w:val="16"/>
                <w:lang w:val="en-US"/>
              </w:rPr>
              <w:t xml:space="preserve">. 1. </w:t>
            </w:r>
            <w:proofErr w:type="spellStart"/>
            <w:r w:rsidRPr="00691BC6">
              <w:rPr>
                <w:sz w:val="16"/>
                <w:szCs w:val="16"/>
                <w:lang w:val="en-US"/>
              </w:rPr>
              <w:t>Ulusal</w:t>
            </w:r>
            <w:proofErr w:type="spellEnd"/>
            <w:r w:rsidRPr="00691BC6">
              <w:rPr>
                <w:sz w:val="16"/>
                <w:szCs w:val="16"/>
                <w:lang w:val="en-US"/>
              </w:rPr>
              <w:t xml:space="preserve"> </w:t>
            </w:r>
            <w:proofErr w:type="spellStart"/>
            <w:r w:rsidRPr="00691BC6">
              <w:rPr>
                <w:sz w:val="16"/>
                <w:szCs w:val="16"/>
                <w:lang w:val="en-US"/>
              </w:rPr>
              <w:t>Çocuk</w:t>
            </w:r>
            <w:proofErr w:type="spellEnd"/>
            <w:r w:rsidRPr="00691BC6">
              <w:rPr>
                <w:sz w:val="16"/>
                <w:szCs w:val="16"/>
                <w:lang w:val="en-US"/>
              </w:rPr>
              <w:t xml:space="preserve"> </w:t>
            </w:r>
            <w:proofErr w:type="spellStart"/>
            <w:r w:rsidRPr="00691BC6">
              <w:rPr>
                <w:sz w:val="16"/>
                <w:szCs w:val="16"/>
                <w:lang w:val="en-US"/>
              </w:rPr>
              <w:t>Kültürü</w:t>
            </w:r>
            <w:proofErr w:type="spellEnd"/>
            <w:r w:rsidRPr="00691BC6">
              <w:rPr>
                <w:sz w:val="16"/>
                <w:szCs w:val="16"/>
                <w:lang w:val="en-US"/>
              </w:rPr>
              <w:t xml:space="preserve"> </w:t>
            </w:r>
            <w:proofErr w:type="spellStart"/>
            <w:r w:rsidRPr="00691BC6">
              <w:rPr>
                <w:sz w:val="16"/>
                <w:szCs w:val="16"/>
                <w:lang w:val="en-US"/>
              </w:rPr>
              <w:t>Kongresi</w:t>
            </w:r>
            <w:proofErr w:type="spellEnd"/>
            <w:r w:rsidRPr="00691BC6">
              <w:rPr>
                <w:sz w:val="16"/>
                <w:szCs w:val="16"/>
                <w:lang w:val="en-US"/>
              </w:rPr>
              <w:t xml:space="preserve"> </w:t>
            </w:r>
            <w:proofErr w:type="spellStart"/>
            <w:r w:rsidRPr="00691BC6">
              <w:rPr>
                <w:sz w:val="16"/>
                <w:szCs w:val="16"/>
                <w:lang w:val="en-US"/>
              </w:rPr>
              <w:t>Bildirileri</w:t>
            </w:r>
            <w:proofErr w:type="spellEnd"/>
            <w:r w:rsidRPr="00691BC6">
              <w:rPr>
                <w:sz w:val="16"/>
                <w:szCs w:val="16"/>
                <w:lang w:val="en-US"/>
              </w:rPr>
              <w:t xml:space="preserve">, 518-544, Ankara </w:t>
            </w:r>
            <w:proofErr w:type="spellStart"/>
            <w:r w:rsidRPr="00691BC6">
              <w:rPr>
                <w:sz w:val="16"/>
                <w:szCs w:val="16"/>
                <w:lang w:val="en-US"/>
              </w:rPr>
              <w:t>Üniversitesi</w:t>
            </w:r>
            <w:proofErr w:type="spellEnd"/>
            <w:r w:rsidRPr="00691BC6">
              <w:rPr>
                <w:sz w:val="16"/>
                <w:szCs w:val="16"/>
                <w:lang w:val="en-US"/>
              </w:rPr>
              <w:t xml:space="preserve"> </w:t>
            </w:r>
            <w:proofErr w:type="spellStart"/>
            <w:r w:rsidRPr="00691BC6">
              <w:rPr>
                <w:sz w:val="16"/>
                <w:szCs w:val="16"/>
                <w:lang w:val="en-US"/>
              </w:rPr>
              <w:t>Basımevi</w:t>
            </w:r>
            <w:proofErr w:type="spellEnd"/>
            <w:r w:rsidRPr="00691BC6">
              <w:rPr>
                <w:sz w:val="16"/>
                <w:szCs w:val="16"/>
                <w:lang w:val="en-US"/>
              </w:rPr>
              <w:t>, Ankara.</w:t>
            </w:r>
          </w:p>
          <w:p w:rsidR="00586A2A" w:rsidRPr="00691BC6" w:rsidRDefault="00586A2A" w:rsidP="00586A2A">
            <w:pPr>
              <w:spacing w:before="100" w:beforeAutospacing="1"/>
              <w:rPr>
                <w:sz w:val="16"/>
                <w:szCs w:val="16"/>
                <w:lang w:val="en-US"/>
              </w:rPr>
            </w:pPr>
          </w:p>
          <w:p w:rsidR="00586A2A" w:rsidRPr="00691BC6" w:rsidRDefault="00586A2A" w:rsidP="00586A2A">
            <w:pPr>
              <w:numPr>
                <w:ilvl w:val="0"/>
                <w:numId w:val="1"/>
              </w:numPr>
              <w:spacing w:before="100" w:beforeAutospacing="1" w:after="200"/>
              <w:contextualSpacing/>
              <w:rPr>
                <w:sz w:val="16"/>
                <w:szCs w:val="16"/>
                <w:lang w:val="en-US"/>
              </w:rPr>
            </w:pPr>
            <w:proofErr w:type="spellStart"/>
            <w:r w:rsidRPr="00691BC6">
              <w:rPr>
                <w:sz w:val="16"/>
                <w:szCs w:val="16"/>
                <w:lang w:val="en-US"/>
              </w:rPr>
              <w:t>Artar</w:t>
            </w:r>
            <w:proofErr w:type="spellEnd"/>
            <w:r w:rsidRPr="00691BC6">
              <w:rPr>
                <w:sz w:val="16"/>
                <w:szCs w:val="16"/>
                <w:lang w:val="en-US"/>
              </w:rPr>
              <w:t xml:space="preserve">, M., </w:t>
            </w:r>
            <w:proofErr w:type="spellStart"/>
            <w:r w:rsidRPr="00691BC6">
              <w:rPr>
                <w:sz w:val="16"/>
                <w:szCs w:val="16"/>
                <w:lang w:val="en-US"/>
              </w:rPr>
              <w:t>Cengiz</w:t>
            </w:r>
            <w:proofErr w:type="spellEnd"/>
            <w:r w:rsidRPr="00691BC6">
              <w:rPr>
                <w:sz w:val="16"/>
                <w:szCs w:val="16"/>
                <w:lang w:val="en-US"/>
              </w:rPr>
              <w:t xml:space="preserve">, E., </w:t>
            </w:r>
            <w:proofErr w:type="spellStart"/>
            <w:r w:rsidRPr="00691BC6">
              <w:rPr>
                <w:sz w:val="16"/>
                <w:szCs w:val="16"/>
                <w:lang w:val="en-US"/>
              </w:rPr>
              <w:t>ve</w:t>
            </w:r>
            <w:proofErr w:type="spellEnd"/>
            <w:r w:rsidRPr="00691BC6">
              <w:rPr>
                <w:sz w:val="16"/>
                <w:szCs w:val="16"/>
                <w:lang w:val="en-US"/>
              </w:rPr>
              <w:t xml:space="preserve"> </w:t>
            </w:r>
            <w:proofErr w:type="spellStart"/>
            <w:r w:rsidRPr="00691BC6">
              <w:rPr>
                <w:sz w:val="16"/>
                <w:szCs w:val="16"/>
                <w:lang w:val="en-US"/>
              </w:rPr>
              <w:t>Güney</w:t>
            </w:r>
            <w:proofErr w:type="spellEnd"/>
            <w:r w:rsidRPr="00691BC6">
              <w:rPr>
                <w:sz w:val="16"/>
                <w:szCs w:val="16"/>
                <w:lang w:val="en-US"/>
              </w:rPr>
              <w:t xml:space="preserve">, N. (2007). </w:t>
            </w:r>
            <w:proofErr w:type="spellStart"/>
            <w:r w:rsidRPr="00691BC6">
              <w:rPr>
                <w:sz w:val="16"/>
                <w:szCs w:val="16"/>
                <w:lang w:val="en-US"/>
              </w:rPr>
              <w:t>Zeki</w:t>
            </w:r>
            <w:proofErr w:type="spellEnd"/>
            <w:r w:rsidRPr="00691BC6">
              <w:rPr>
                <w:sz w:val="16"/>
                <w:szCs w:val="16"/>
                <w:lang w:val="en-US"/>
              </w:rPr>
              <w:t xml:space="preserve"> </w:t>
            </w:r>
            <w:proofErr w:type="spellStart"/>
            <w:r w:rsidRPr="00691BC6">
              <w:rPr>
                <w:sz w:val="16"/>
                <w:szCs w:val="16"/>
                <w:lang w:val="en-US"/>
              </w:rPr>
              <w:t>çocuğun</w:t>
            </w:r>
            <w:proofErr w:type="spellEnd"/>
            <w:r w:rsidRPr="00691BC6">
              <w:rPr>
                <w:sz w:val="16"/>
                <w:szCs w:val="16"/>
                <w:lang w:val="en-US"/>
              </w:rPr>
              <w:t xml:space="preserve"> </w:t>
            </w:r>
            <w:proofErr w:type="spellStart"/>
            <w:r w:rsidRPr="00691BC6">
              <w:rPr>
                <w:sz w:val="16"/>
                <w:szCs w:val="16"/>
                <w:lang w:val="en-US"/>
              </w:rPr>
              <w:t>oyunu</w:t>
            </w:r>
            <w:proofErr w:type="spellEnd"/>
            <w:r w:rsidRPr="00691BC6">
              <w:rPr>
                <w:sz w:val="16"/>
                <w:szCs w:val="16"/>
                <w:lang w:val="en-US"/>
              </w:rPr>
              <w:t xml:space="preserve">. N. </w:t>
            </w:r>
            <w:proofErr w:type="spellStart"/>
            <w:r w:rsidRPr="00691BC6">
              <w:rPr>
                <w:sz w:val="16"/>
                <w:szCs w:val="16"/>
                <w:lang w:val="en-US"/>
              </w:rPr>
              <w:t>Ahioğlu</w:t>
            </w:r>
            <w:proofErr w:type="spellEnd"/>
            <w:r w:rsidRPr="00691BC6">
              <w:rPr>
                <w:sz w:val="16"/>
                <w:szCs w:val="16"/>
                <w:lang w:val="en-US"/>
              </w:rPr>
              <w:t xml:space="preserve"> </w:t>
            </w:r>
            <w:proofErr w:type="spellStart"/>
            <w:r w:rsidRPr="00691BC6">
              <w:rPr>
                <w:sz w:val="16"/>
                <w:szCs w:val="16"/>
                <w:lang w:val="en-US"/>
              </w:rPr>
              <w:t>ve</w:t>
            </w:r>
            <w:proofErr w:type="spellEnd"/>
            <w:r w:rsidRPr="00691BC6">
              <w:rPr>
                <w:sz w:val="16"/>
                <w:szCs w:val="16"/>
                <w:lang w:val="en-US"/>
              </w:rPr>
              <w:t xml:space="preserve"> N. </w:t>
            </w:r>
            <w:proofErr w:type="spellStart"/>
            <w:r w:rsidRPr="00691BC6">
              <w:rPr>
                <w:sz w:val="16"/>
                <w:szCs w:val="16"/>
                <w:lang w:val="en-US"/>
              </w:rPr>
              <w:t>Güney</w:t>
            </w:r>
            <w:proofErr w:type="spellEnd"/>
            <w:r w:rsidRPr="00691BC6">
              <w:rPr>
                <w:sz w:val="16"/>
                <w:szCs w:val="16"/>
                <w:lang w:val="en-US"/>
              </w:rPr>
              <w:t xml:space="preserve"> (Ed.), </w:t>
            </w:r>
            <w:proofErr w:type="spellStart"/>
            <w:r w:rsidRPr="00691BC6">
              <w:rPr>
                <w:sz w:val="16"/>
                <w:szCs w:val="16"/>
                <w:lang w:val="en-US"/>
              </w:rPr>
              <w:t>Popüler</w:t>
            </w:r>
            <w:proofErr w:type="spellEnd"/>
            <w:r w:rsidRPr="00691BC6">
              <w:rPr>
                <w:sz w:val="16"/>
                <w:szCs w:val="16"/>
                <w:lang w:val="en-US"/>
              </w:rPr>
              <w:t xml:space="preserve"> </w:t>
            </w:r>
            <w:proofErr w:type="spellStart"/>
            <w:r w:rsidRPr="00691BC6">
              <w:rPr>
                <w:sz w:val="16"/>
                <w:szCs w:val="16"/>
                <w:lang w:val="en-US"/>
              </w:rPr>
              <w:t>kültür</w:t>
            </w:r>
            <w:proofErr w:type="spellEnd"/>
            <w:r w:rsidRPr="00691BC6">
              <w:rPr>
                <w:sz w:val="16"/>
                <w:szCs w:val="16"/>
                <w:lang w:val="en-US"/>
              </w:rPr>
              <w:t xml:space="preserve"> </w:t>
            </w:r>
            <w:proofErr w:type="spellStart"/>
            <w:r w:rsidRPr="00691BC6">
              <w:rPr>
                <w:sz w:val="16"/>
                <w:szCs w:val="16"/>
                <w:lang w:val="en-US"/>
              </w:rPr>
              <w:t>ve</w:t>
            </w:r>
            <w:proofErr w:type="spellEnd"/>
            <w:r w:rsidRPr="00691BC6">
              <w:rPr>
                <w:sz w:val="16"/>
                <w:szCs w:val="16"/>
                <w:lang w:val="en-US"/>
              </w:rPr>
              <w:t xml:space="preserve"> </w:t>
            </w:r>
            <w:proofErr w:type="spellStart"/>
            <w:r w:rsidRPr="00691BC6">
              <w:rPr>
                <w:sz w:val="16"/>
                <w:szCs w:val="16"/>
                <w:lang w:val="en-US"/>
              </w:rPr>
              <w:t>çocuk</w:t>
            </w:r>
            <w:proofErr w:type="spellEnd"/>
            <w:r w:rsidRPr="00691BC6">
              <w:rPr>
                <w:sz w:val="16"/>
                <w:szCs w:val="16"/>
                <w:lang w:val="en-US"/>
              </w:rPr>
              <w:t xml:space="preserve"> (1. </w:t>
            </w:r>
            <w:proofErr w:type="spellStart"/>
            <w:r w:rsidRPr="00691BC6">
              <w:rPr>
                <w:sz w:val="16"/>
                <w:szCs w:val="16"/>
                <w:lang w:val="en-US"/>
              </w:rPr>
              <w:t>baskı</w:t>
            </w:r>
            <w:proofErr w:type="spellEnd"/>
            <w:r w:rsidRPr="00691BC6">
              <w:rPr>
                <w:sz w:val="16"/>
                <w:szCs w:val="16"/>
                <w:lang w:val="en-US"/>
              </w:rPr>
              <w:t xml:space="preserve">) </w:t>
            </w:r>
            <w:proofErr w:type="spellStart"/>
            <w:r w:rsidRPr="00691BC6">
              <w:rPr>
                <w:sz w:val="16"/>
                <w:szCs w:val="16"/>
                <w:lang w:val="en-US"/>
              </w:rPr>
              <w:t>içinde</w:t>
            </w:r>
            <w:proofErr w:type="spellEnd"/>
            <w:r w:rsidRPr="00691BC6">
              <w:rPr>
                <w:sz w:val="16"/>
                <w:szCs w:val="16"/>
                <w:lang w:val="en-US"/>
              </w:rPr>
              <w:t xml:space="preserve">, 271-280. Ankara: </w:t>
            </w:r>
            <w:proofErr w:type="spellStart"/>
            <w:r w:rsidRPr="00691BC6">
              <w:rPr>
                <w:sz w:val="16"/>
                <w:szCs w:val="16"/>
                <w:lang w:val="en-US"/>
              </w:rPr>
              <w:t>Dipnot</w:t>
            </w:r>
            <w:proofErr w:type="spellEnd"/>
            <w:r w:rsidRPr="00691BC6">
              <w:rPr>
                <w:sz w:val="16"/>
                <w:szCs w:val="16"/>
                <w:lang w:val="en-US"/>
              </w:rPr>
              <w:t xml:space="preserve"> </w:t>
            </w:r>
            <w:proofErr w:type="spellStart"/>
            <w:r w:rsidRPr="00691BC6">
              <w:rPr>
                <w:sz w:val="16"/>
                <w:szCs w:val="16"/>
                <w:lang w:val="en-US"/>
              </w:rPr>
              <w:t>Yayınları</w:t>
            </w:r>
            <w:proofErr w:type="spellEnd"/>
            <w:r w:rsidRPr="00691BC6">
              <w:rPr>
                <w:sz w:val="16"/>
                <w:szCs w:val="16"/>
                <w:lang w:val="en-US"/>
              </w:rPr>
              <w:t>.</w:t>
            </w:r>
          </w:p>
          <w:p w:rsidR="00586A2A" w:rsidRPr="00691BC6" w:rsidRDefault="00586A2A" w:rsidP="00586A2A">
            <w:pPr>
              <w:spacing w:before="100" w:beforeAutospacing="1"/>
              <w:rPr>
                <w:sz w:val="16"/>
                <w:szCs w:val="16"/>
                <w:lang w:val="en-US"/>
              </w:rPr>
            </w:pPr>
          </w:p>
          <w:p w:rsidR="00586A2A" w:rsidRPr="00691BC6" w:rsidRDefault="00586A2A" w:rsidP="00586A2A">
            <w:pPr>
              <w:numPr>
                <w:ilvl w:val="0"/>
                <w:numId w:val="1"/>
              </w:numPr>
              <w:spacing w:before="100" w:beforeAutospacing="1" w:after="200"/>
              <w:contextualSpacing/>
              <w:rPr>
                <w:sz w:val="16"/>
                <w:szCs w:val="16"/>
                <w:lang w:val="en-US"/>
              </w:rPr>
            </w:pPr>
            <w:r w:rsidRPr="00691BC6">
              <w:rPr>
                <w:sz w:val="16"/>
                <w:szCs w:val="16"/>
              </w:rPr>
              <w:t xml:space="preserve">Güler, T. (2007). Erken Çocukluk Döneminde "Oyun Planlama" Modeli. </w:t>
            </w:r>
            <w:r w:rsidRPr="00691BC6">
              <w:rPr>
                <w:i/>
                <w:sz w:val="16"/>
                <w:szCs w:val="16"/>
              </w:rPr>
              <w:t>Eğitim ve Bilim, 32</w:t>
            </w:r>
            <w:r w:rsidRPr="00691BC6">
              <w:rPr>
                <w:sz w:val="16"/>
                <w:szCs w:val="16"/>
              </w:rPr>
              <w:t xml:space="preserve"> (143), 117-128. </w:t>
            </w:r>
          </w:p>
          <w:p w:rsidR="00586A2A" w:rsidRPr="00691BC6" w:rsidRDefault="00586A2A" w:rsidP="00586A2A">
            <w:pPr>
              <w:spacing w:before="100" w:beforeAutospacing="1"/>
              <w:rPr>
                <w:sz w:val="16"/>
                <w:szCs w:val="16"/>
                <w:lang w:val="en-US"/>
              </w:rPr>
            </w:pPr>
          </w:p>
          <w:p w:rsidR="00586A2A" w:rsidRPr="00691BC6" w:rsidRDefault="00586A2A" w:rsidP="00586A2A">
            <w:pPr>
              <w:numPr>
                <w:ilvl w:val="0"/>
                <w:numId w:val="1"/>
              </w:numPr>
              <w:spacing w:before="100" w:beforeAutospacing="1" w:after="200"/>
              <w:contextualSpacing/>
              <w:rPr>
                <w:sz w:val="16"/>
                <w:szCs w:val="16"/>
                <w:lang w:val="en-US"/>
              </w:rPr>
            </w:pPr>
            <w:proofErr w:type="spellStart"/>
            <w:r w:rsidRPr="00691BC6">
              <w:rPr>
                <w:sz w:val="16"/>
                <w:szCs w:val="16"/>
                <w:lang w:val="en-US"/>
              </w:rPr>
              <w:t>Dinçer</w:t>
            </w:r>
            <w:proofErr w:type="spellEnd"/>
            <w:r w:rsidRPr="00691BC6">
              <w:rPr>
                <w:sz w:val="16"/>
                <w:szCs w:val="16"/>
                <w:lang w:val="en-US"/>
              </w:rPr>
              <w:t xml:space="preserve">, Ç., </w:t>
            </w:r>
            <w:proofErr w:type="spellStart"/>
            <w:r w:rsidRPr="00691BC6">
              <w:rPr>
                <w:sz w:val="16"/>
                <w:szCs w:val="16"/>
                <w:lang w:val="en-US"/>
              </w:rPr>
              <w:t>Gürkan</w:t>
            </w:r>
            <w:proofErr w:type="spellEnd"/>
            <w:r w:rsidRPr="00691BC6">
              <w:rPr>
                <w:sz w:val="16"/>
                <w:szCs w:val="16"/>
                <w:lang w:val="en-US"/>
              </w:rPr>
              <w:t xml:space="preserve">, T. </w:t>
            </w:r>
            <w:proofErr w:type="spellStart"/>
            <w:r w:rsidRPr="00691BC6">
              <w:rPr>
                <w:sz w:val="16"/>
                <w:szCs w:val="16"/>
                <w:lang w:val="en-US"/>
              </w:rPr>
              <w:t>ve</w:t>
            </w:r>
            <w:proofErr w:type="spellEnd"/>
            <w:r w:rsidRPr="00691BC6">
              <w:rPr>
                <w:sz w:val="16"/>
                <w:szCs w:val="16"/>
                <w:lang w:val="en-US"/>
              </w:rPr>
              <w:t xml:space="preserve"> </w:t>
            </w:r>
            <w:proofErr w:type="spellStart"/>
            <w:r w:rsidRPr="00691BC6">
              <w:rPr>
                <w:sz w:val="16"/>
                <w:szCs w:val="16"/>
                <w:lang w:val="en-US"/>
              </w:rPr>
              <w:t>Şen</w:t>
            </w:r>
            <w:proofErr w:type="spellEnd"/>
            <w:r w:rsidRPr="00691BC6">
              <w:rPr>
                <w:sz w:val="16"/>
                <w:szCs w:val="16"/>
                <w:lang w:val="en-US"/>
              </w:rPr>
              <w:t xml:space="preserve">, M. (2011). </w:t>
            </w:r>
            <w:proofErr w:type="spellStart"/>
            <w:r w:rsidRPr="00691BC6">
              <w:rPr>
                <w:sz w:val="16"/>
                <w:szCs w:val="16"/>
                <w:lang w:val="en-US"/>
              </w:rPr>
              <w:t>Geleneksel</w:t>
            </w:r>
            <w:proofErr w:type="spellEnd"/>
            <w:r w:rsidRPr="00691BC6">
              <w:rPr>
                <w:sz w:val="16"/>
                <w:szCs w:val="16"/>
                <w:lang w:val="en-US"/>
              </w:rPr>
              <w:t xml:space="preserve"> </w:t>
            </w:r>
            <w:proofErr w:type="spellStart"/>
            <w:r w:rsidRPr="00691BC6">
              <w:rPr>
                <w:sz w:val="16"/>
                <w:szCs w:val="16"/>
                <w:lang w:val="en-US"/>
              </w:rPr>
              <w:t>Ve</w:t>
            </w:r>
            <w:proofErr w:type="spellEnd"/>
            <w:r w:rsidRPr="00691BC6">
              <w:rPr>
                <w:sz w:val="16"/>
                <w:szCs w:val="16"/>
                <w:lang w:val="en-US"/>
              </w:rPr>
              <w:t xml:space="preserve"> </w:t>
            </w:r>
            <w:proofErr w:type="spellStart"/>
            <w:r w:rsidRPr="00691BC6">
              <w:rPr>
                <w:sz w:val="16"/>
                <w:szCs w:val="16"/>
                <w:lang w:val="en-US"/>
              </w:rPr>
              <w:t>Günümüz</w:t>
            </w:r>
            <w:proofErr w:type="spellEnd"/>
            <w:r w:rsidRPr="00691BC6">
              <w:rPr>
                <w:sz w:val="16"/>
                <w:szCs w:val="16"/>
                <w:lang w:val="en-US"/>
              </w:rPr>
              <w:t xml:space="preserve"> </w:t>
            </w:r>
            <w:proofErr w:type="spellStart"/>
            <w:r w:rsidRPr="00691BC6">
              <w:rPr>
                <w:sz w:val="16"/>
                <w:szCs w:val="16"/>
                <w:lang w:val="en-US"/>
              </w:rPr>
              <w:t>Çocuk</w:t>
            </w:r>
            <w:proofErr w:type="spellEnd"/>
            <w:r w:rsidRPr="00691BC6">
              <w:rPr>
                <w:sz w:val="16"/>
                <w:szCs w:val="16"/>
                <w:lang w:val="en-US"/>
              </w:rPr>
              <w:t xml:space="preserve"> </w:t>
            </w:r>
            <w:proofErr w:type="spellStart"/>
            <w:r w:rsidRPr="00691BC6">
              <w:rPr>
                <w:sz w:val="16"/>
                <w:szCs w:val="16"/>
                <w:lang w:val="en-US"/>
              </w:rPr>
              <w:t>Oyunlarının</w:t>
            </w:r>
            <w:proofErr w:type="spellEnd"/>
            <w:r w:rsidRPr="00691BC6">
              <w:rPr>
                <w:sz w:val="16"/>
                <w:szCs w:val="16"/>
                <w:lang w:val="en-US"/>
              </w:rPr>
              <w:t xml:space="preserve"> </w:t>
            </w:r>
            <w:proofErr w:type="spellStart"/>
            <w:r w:rsidRPr="00691BC6">
              <w:rPr>
                <w:sz w:val="16"/>
                <w:szCs w:val="16"/>
                <w:lang w:val="en-US"/>
              </w:rPr>
              <w:t>Karşılaştırılması</w:t>
            </w:r>
            <w:proofErr w:type="spellEnd"/>
            <w:r w:rsidRPr="00691BC6">
              <w:rPr>
                <w:sz w:val="16"/>
                <w:szCs w:val="16"/>
                <w:lang w:val="en-US"/>
              </w:rPr>
              <w:t xml:space="preserve">. </w:t>
            </w:r>
            <w:proofErr w:type="spellStart"/>
            <w:r w:rsidRPr="00691BC6">
              <w:rPr>
                <w:sz w:val="16"/>
                <w:szCs w:val="16"/>
                <w:lang w:val="en-US"/>
              </w:rPr>
              <w:t>Günümüzde</w:t>
            </w:r>
            <w:proofErr w:type="spellEnd"/>
            <w:r w:rsidRPr="00691BC6">
              <w:rPr>
                <w:sz w:val="16"/>
                <w:szCs w:val="16"/>
                <w:lang w:val="en-US"/>
              </w:rPr>
              <w:t xml:space="preserve"> </w:t>
            </w:r>
            <w:proofErr w:type="spellStart"/>
            <w:r w:rsidRPr="00691BC6">
              <w:rPr>
                <w:sz w:val="16"/>
                <w:szCs w:val="16"/>
                <w:lang w:val="en-US"/>
              </w:rPr>
              <w:t>Çocuk</w:t>
            </w:r>
            <w:proofErr w:type="spellEnd"/>
            <w:r w:rsidRPr="00691BC6">
              <w:rPr>
                <w:sz w:val="16"/>
                <w:szCs w:val="16"/>
                <w:lang w:val="en-US"/>
              </w:rPr>
              <w:t xml:space="preserve"> </w:t>
            </w:r>
            <w:proofErr w:type="spellStart"/>
            <w:r w:rsidRPr="00691BC6">
              <w:rPr>
                <w:sz w:val="16"/>
                <w:szCs w:val="16"/>
                <w:lang w:val="en-US"/>
              </w:rPr>
              <w:t>Oyun</w:t>
            </w:r>
            <w:proofErr w:type="spellEnd"/>
            <w:r w:rsidRPr="00691BC6">
              <w:rPr>
                <w:sz w:val="16"/>
                <w:szCs w:val="16"/>
                <w:lang w:val="en-US"/>
              </w:rPr>
              <w:t xml:space="preserve"> </w:t>
            </w:r>
            <w:proofErr w:type="spellStart"/>
            <w:r w:rsidRPr="00691BC6">
              <w:rPr>
                <w:sz w:val="16"/>
                <w:szCs w:val="16"/>
                <w:lang w:val="en-US"/>
              </w:rPr>
              <w:t>ve</w:t>
            </w:r>
            <w:proofErr w:type="spellEnd"/>
            <w:r w:rsidRPr="00691BC6">
              <w:rPr>
                <w:sz w:val="16"/>
                <w:szCs w:val="16"/>
                <w:lang w:val="en-US"/>
              </w:rPr>
              <w:t xml:space="preserve"> </w:t>
            </w:r>
            <w:proofErr w:type="spellStart"/>
            <w:r w:rsidRPr="00691BC6">
              <w:rPr>
                <w:sz w:val="16"/>
                <w:szCs w:val="16"/>
                <w:lang w:val="en-US"/>
              </w:rPr>
              <w:t>Oyuncaklarında</w:t>
            </w:r>
            <w:proofErr w:type="spellEnd"/>
            <w:r w:rsidRPr="00691BC6">
              <w:rPr>
                <w:sz w:val="16"/>
                <w:szCs w:val="16"/>
                <w:lang w:val="en-US"/>
              </w:rPr>
              <w:t xml:space="preserve"> </w:t>
            </w:r>
            <w:proofErr w:type="spellStart"/>
            <w:r w:rsidRPr="00691BC6">
              <w:rPr>
                <w:sz w:val="16"/>
                <w:szCs w:val="16"/>
                <w:lang w:val="en-US"/>
              </w:rPr>
              <w:t>Yaşanan</w:t>
            </w:r>
            <w:proofErr w:type="spellEnd"/>
            <w:r w:rsidRPr="00691BC6">
              <w:rPr>
                <w:sz w:val="16"/>
                <w:szCs w:val="16"/>
                <w:lang w:val="en-US"/>
              </w:rPr>
              <w:t xml:space="preserve"> </w:t>
            </w:r>
            <w:proofErr w:type="spellStart"/>
            <w:r w:rsidRPr="00691BC6">
              <w:rPr>
                <w:sz w:val="16"/>
                <w:szCs w:val="16"/>
                <w:lang w:val="en-US"/>
              </w:rPr>
              <w:t>Değişimler</w:t>
            </w:r>
            <w:proofErr w:type="spellEnd"/>
            <w:r w:rsidRPr="00691BC6">
              <w:rPr>
                <w:sz w:val="16"/>
                <w:szCs w:val="16"/>
                <w:lang w:val="en-US"/>
              </w:rPr>
              <w:t xml:space="preserve"> </w:t>
            </w:r>
            <w:proofErr w:type="spellStart"/>
            <w:r w:rsidRPr="00691BC6">
              <w:rPr>
                <w:sz w:val="16"/>
                <w:szCs w:val="16"/>
                <w:lang w:val="en-US"/>
              </w:rPr>
              <w:t>Sempozyumu</w:t>
            </w:r>
            <w:proofErr w:type="spellEnd"/>
            <w:r w:rsidRPr="00691BC6">
              <w:rPr>
                <w:sz w:val="16"/>
                <w:szCs w:val="16"/>
                <w:lang w:val="en-US"/>
              </w:rPr>
              <w:t xml:space="preserve">. T.C. </w:t>
            </w:r>
            <w:proofErr w:type="spellStart"/>
            <w:r w:rsidRPr="00691BC6">
              <w:rPr>
                <w:sz w:val="16"/>
                <w:szCs w:val="16"/>
                <w:lang w:val="en-US"/>
              </w:rPr>
              <w:t>Turizm</w:t>
            </w:r>
            <w:proofErr w:type="spellEnd"/>
            <w:r w:rsidRPr="00691BC6">
              <w:rPr>
                <w:sz w:val="16"/>
                <w:szCs w:val="16"/>
                <w:lang w:val="en-US"/>
              </w:rPr>
              <w:t xml:space="preserve"> </w:t>
            </w:r>
            <w:proofErr w:type="spellStart"/>
            <w:r w:rsidRPr="00691BC6">
              <w:rPr>
                <w:sz w:val="16"/>
                <w:szCs w:val="16"/>
                <w:lang w:val="en-US"/>
              </w:rPr>
              <w:t>ve</w:t>
            </w:r>
            <w:proofErr w:type="spellEnd"/>
            <w:r w:rsidRPr="00691BC6">
              <w:rPr>
                <w:sz w:val="16"/>
                <w:szCs w:val="16"/>
                <w:lang w:val="en-US"/>
              </w:rPr>
              <w:t xml:space="preserve"> </w:t>
            </w:r>
            <w:proofErr w:type="spellStart"/>
            <w:r w:rsidRPr="00691BC6">
              <w:rPr>
                <w:sz w:val="16"/>
                <w:szCs w:val="16"/>
                <w:lang w:val="en-US"/>
              </w:rPr>
              <w:t>Kültür</w:t>
            </w:r>
            <w:proofErr w:type="spellEnd"/>
            <w:r w:rsidRPr="00691BC6">
              <w:rPr>
                <w:sz w:val="16"/>
                <w:szCs w:val="16"/>
                <w:lang w:val="en-US"/>
              </w:rPr>
              <w:t xml:space="preserve"> </w:t>
            </w:r>
            <w:proofErr w:type="spellStart"/>
            <w:r w:rsidRPr="00691BC6">
              <w:rPr>
                <w:sz w:val="16"/>
                <w:szCs w:val="16"/>
                <w:lang w:val="en-US"/>
              </w:rPr>
              <w:t>Bakanlığı</w:t>
            </w:r>
            <w:proofErr w:type="spellEnd"/>
            <w:r w:rsidRPr="00691BC6">
              <w:rPr>
                <w:sz w:val="16"/>
                <w:szCs w:val="16"/>
                <w:lang w:val="en-US"/>
              </w:rPr>
              <w:t xml:space="preserve"> Yayınları:3281, 41-56.</w:t>
            </w:r>
          </w:p>
          <w:p w:rsidR="00586A2A" w:rsidRPr="00691BC6" w:rsidRDefault="00586A2A" w:rsidP="00586A2A">
            <w:pPr>
              <w:spacing w:before="100" w:beforeAutospacing="1"/>
              <w:rPr>
                <w:sz w:val="16"/>
                <w:szCs w:val="16"/>
                <w:lang w:val="en-US"/>
              </w:rPr>
            </w:pPr>
          </w:p>
          <w:p w:rsidR="00586A2A" w:rsidRPr="00691BC6" w:rsidRDefault="00586A2A" w:rsidP="00586A2A">
            <w:pPr>
              <w:numPr>
                <w:ilvl w:val="0"/>
                <w:numId w:val="1"/>
              </w:numPr>
              <w:spacing w:before="100" w:beforeAutospacing="1" w:after="200"/>
              <w:contextualSpacing/>
              <w:rPr>
                <w:sz w:val="16"/>
                <w:szCs w:val="16"/>
                <w:lang w:val="en-US"/>
              </w:rPr>
            </w:pPr>
            <w:proofErr w:type="spellStart"/>
            <w:r w:rsidRPr="00691BC6">
              <w:rPr>
                <w:sz w:val="16"/>
                <w:szCs w:val="16"/>
                <w:lang w:val="en-US"/>
              </w:rPr>
              <w:t>Tuğrul</w:t>
            </w:r>
            <w:proofErr w:type="spellEnd"/>
            <w:r w:rsidRPr="00691BC6">
              <w:rPr>
                <w:sz w:val="16"/>
                <w:szCs w:val="16"/>
                <w:lang w:val="en-US"/>
              </w:rPr>
              <w:t xml:space="preserve">, B., </w:t>
            </w:r>
            <w:proofErr w:type="spellStart"/>
            <w:r w:rsidRPr="00691BC6">
              <w:rPr>
                <w:sz w:val="16"/>
                <w:szCs w:val="16"/>
                <w:lang w:val="en-US"/>
              </w:rPr>
              <w:t>Ertürk</w:t>
            </w:r>
            <w:proofErr w:type="spellEnd"/>
            <w:r w:rsidRPr="00691BC6">
              <w:rPr>
                <w:sz w:val="16"/>
                <w:szCs w:val="16"/>
                <w:lang w:val="en-US"/>
              </w:rPr>
              <w:t xml:space="preserve">, H. G., </w:t>
            </w:r>
            <w:proofErr w:type="spellStart"/>
            <w:r w:rsidRPr="00691BC6">
              <w:rPr>
                <w:sz w:val="16"/>
                <w:szCs w:val="16"/>
                <w:lang w:val="en-US"/>
              </w:rPr>
              <w:t>Özen</w:t>
            </w:r>
            <w:proofErr w:type="spellEnd"/>
            <w:r w:rsidRPr="00691BC6">
              <w:rPr>
                <w:sz w:val="16"/>
                <w:szCs w:val="16"/>
                <w:lang w:val="en-US"/>
              </w:rPr>
              <w:t xml:space="preserve"> </w:t>
            </w:r>
            <w:proofErr w:type="spellStart"/>
            <w:r w:rsidRPr="00691BC6">
              <w:rPr>
                <w:sz w:val="16"/>
                <w:szCs w:val="16"/>
                <w:lang w:val="en-US"/>
              </w:rPr>
              <w:t>Altınkaynak</w:t>
            </w:r>
            <w:proofErr w:type="spellEnd"/>
            <w:r w:rsidRPr="00691BC6">
              <w:rPr>
                <w:sz w:val="16"/>
                <w:szCs w:val="16"/>
                <w:lang w:val="en-US"/>
              </w:rPr>
              <w:t xml:space="preserve">, Ş. </w:t>
            </w:r>
            <w:proofErr w:type="spellStart"/>
            <w:r w:rsidRPr="00691BC6">
              <w:rPr>
                <w:sz w:val="16"/>
                <w:szCs w:val="16"/>
                <w:lang w:val="en-US"/>
              </w:rPr>
              <w:t>ve</w:t>
            </w:r>
            <w:proofErr w:type="spellEnd"/>
            <w:r w:rsidRPr="00691BC6">
              <w:rPr>
                <w:sz w:val="16"/>
                <w:szCs w:val="16"/>
                <w:lang w:val="en-US"/>
              </w:rPr>
              <w:t xml:space="preserve"> </w:t>
            </w:r>
            <w:proofErr w:type="spellStart"/>
            <w:r w:rsidRPr="00691BC6">
              <w:rPr>
                <w:sz w:val="16"/>
                <w:szCs w:val="16"/>
                <w:lang w:val="en-US"/>
              </w:rPr>
              <w:t>Güneş</w:t>
            </w:r>
            <w:proofErr w:type="spellEnd"/>
            <w:r w:rsidRPr="00691BC6">
              <w:rPr>
                <w:sz w:val="16"/>
                <w:szCs w:val="16"/>
                <w:lang w:val="en-US"/>
              </w:rPr>
              <w:t xml:space="preserve">, G. (2014). </w:t>
            </w:r>
            <w:proofErr w:type="spellStart"/>
            <w:r w:rsidRPr="00691BC6">
              <w:rPr>
                <w:sz w:val="16"/>
                <w:szCs w:val="16"/>
                <w:lang w:val="en-US"/>
              </w:rPr>
              <w:t>Oyunun</w:t>
            </w:r>
            <w:proofErr w:type="spellEnd"/>
            <w:r w:rsidRPr="00691BC6">
              <w:rPr>
                <w:sz w:val="16"/>
                <w:szCs w:val="16"/>
                <w:lang w:val="en-US"/>
              </w:rPr>
              <w:t xml:space="preserve"> </w:t>
            </w:r>
            <w:proofErr w:type="spellStart"/>
            <w:r w:rsidRPr="00691BC6">
              <w:rPr>
                <w:sz w:val="16"/>
                <w:szCs w:val="16"/>
                <w:lang w:val="en-US"/>
              </w:rPr>
              <w:t>üç</w:t>
            </w:r>
            <w:proofErr w:type="spellEnd"/>
            <w:r w:rsidRPr="00691BC6">
              <w:rPr>
                <w:sz w:val="16"/>
                <w:szCs w:val="16"/>
                <w:lang w:val="en-US"/>
              </w:rPr>
              <w:t xml:space="preserve"> </w:t>
            </w:r>
            <w:proofErr w:type="spellStart"/>
            <w:r w:rsidRPr="00691BC6">
              <w:rPr>
                <w:sz w:val="16"/>
                <w:szCs w:val="16"/>
                <w:lang w:val="en-US"/>
              </w:rPr>
              <w:t>kuşaktaki</w:t>
            </w:r>
            <w:proofErr w:type="spellEnd"/>
            <w:r w:rsidRPr="00691BC6">
              <w:rPr>
                <w:sz w:val="16"/>
                <w:szCs w:val="16"/>
                <w:lang w:val="en-US"/>
              </w:rPr>
              <w:t xml:space="preserve"> </w:t>
            </w:r>
            <w:proofErr w:type="spellStart"/>
            <w:r w:rsidRPr="00691BC6">
              <w:rPr>
                <w:sz w:val="16"/>
                <w:szCs w:val="16"/>
                <w:lang w:val="en-US"/>
              </w:rPr>
              <w:t>değişimi</w:t>
            </w:r>
            <w:proofErr w:type="spellEnd"/>
            <w:r w:rsidRPr="00691BC6">
              <w:rPr>
                <w:sz w:val="16"/>
                <w:szCs w:val="16"/>
                <w:lang w:val="en-US"/>
              </w:rPr>
              <w:t xml:space="preserve">. </w:t>
            </w:r>
            <w:r w:rsidRPr="00691BC6">
              <w:rPr>
                <w:i/>
                <w:sz w:val="16"/>
                <w:szCs w:val="16"/>
                <w:lang w:val="en-US"/>
              </w:rPr>
              <w:t>The Journal of Academic Social Science Studies, 27</w:t>
            </w:r>
            <w:r w:rsidRPr="00691BC6">
              <w:rPr>
                <w:sz w:val="16"/>
                <w:szCs w:val="16"/>
                <w:lang w:val="en-US"/>
              </w:rPr>
              <w:t>, 1-16.</w:t>
            </w:r>
          </w:p>
          <w:p w:rsidR="00BC32DD" w:rsidRPr="00691BC6" w:rsidRDefault="00BC32DD" w:rsidP="00832AEF">
            <w:pPr>
              <w:pStyle w:val="Kaynakca"/>
              <w:rPr>
                <w:szCs w:val="16"/>
                <w:lang w:val="tr-TR"/>
              </w:rPr>
            </w:pPr>
          </w:p>
        </w:tc>
      </w:tr>
      <w:tr w:rsidR="00BC32DD" w:rsidRPr="00691BC6" w:rsidTr="00691BC6">
        <w:trPr>
          <w:jc w:val="center"/>
        </w:trPr>
        <w:tc>
          <w:tcPr>
            <w:tcW w:w="2547" w:type="dxa"/>
            <w:shd w:val="clear" w:color="auto" w:fill="auto"/>
            <w:vAlign w:val="center"/>
          </w:tcPr>
          <w:p w:rsidR="00BC32DD" w:rsidRPr="00691BC6" w:rsidRDefault="00BC32DD" w:rsidP="00832AEF">
            <w:pPr>
              <w:pStyle w:val="DersBasliklar"/>
              <w:rPr>
                <w:szCs w:val="16"/>
              </w:rPr>
            </w:pPr>
            <w:r w:rsidRPr="00691BC6">
              <w:rPr>
                <w:szCs w:val="16"/>
              </w:rPr>
              <w:lastRenderedPageBreak/>
              <w:t>Dersin Kredisi</w:t>
            </w:r>
          </w:p>
        </w:tc>
        <w:tc>
          <w:tcPr>
            <w:tcW w:w="6266" w:type="dxa"/>
            <w:shd w:val="clear" w:color="auto" w:fill="auto"/>
            <w:vAlign w:val="center"/>
          </w:tcPr>
          <w:p w:rsidR="00BC32DD" w:rsidRPr="00691BC6" w:rsidRDefault="00586A2A" w:rsidP="00832AEF">
            <w:pPr>
              <w:pStyle w:val="DersBilgileri"/>
              <w:rPr>
                <w:szCs w:val="16"/>
              </w:rPr>
            </w:pPr>
            <w:r w:rsidRPr="00691BC6">
              <w:rPr>
                <w:szCs w:val="16"/>
              </w:rPr>
              <w:t>2</w:t>
            </w:r>
          </w:p>
        </w:tc>
      </w:tr>
      <w:tr w:rsidR="00BC32DD" w:rsidRPr="00691BC6" w:rsidTr="00691BC6">
        <w:trPr>
          <w:jc w:val="center"/>
        </w:trPr>
        <w:tc>
          <w:tcPr>
            <w:tcW w:w="2547" w:type="dxa"/>
            <w:shd w:val="clear" w:color="auto" w:fill="auto"/>
            <w:vAlign w:val="center"/>
          </w:tcPr>
          <w:p w:rsidR="00BC32DD" w:rsidRPr="00691BC6" w:rsidRDefault="00BC32DD" w:rsidP="00832AEF">
            <w:pPr>
              <w:pStyle w:val="DersBasliklar"/>
              <w:rPr>
                <w:szCs w:val="16"/>
              </w:rPr>
            </w:pPr>
            <w:r w:rsidRPr="00691BC6">
              <w:rPr>
                <w:szCs w:val="16"/>
              </w:rPr>
              <w:t>Laboratuvar</w:t>
            </w:r>
          </w:p>
        </w:tc>
        <w:tc>
          <w:tcPr>
            <w:tcW w:w="6266" w:type="dxa"/>
            <w:shd w:val="clear" w:color="auto" w:fill="auto"/>
            <w:vAlign w:val="center"/>
          </w:tcPr>
          <w:p w:rsidR="00BC32DD" w:rsidRPr="00691BC6" w:rsidRDefault="00586A2A" w:rsidP="00832AEF">
            <w:pPr>
              <w:pStyle w:val="DersBilgileri"/>
              <w:rPr>
                <w:szCs w:val="16"/>
              </w:rPr>
            </w:pPr>
            <w:r w:rsidRPr="00691BC6">
              <w:rPr>
                <w:szCs w:val="16"/>
              </w:rPr>
              <w:t>Yok</w:t>
            </w:r>
          </w:p>
        </w:tc>
      </w:tr>
      <w:tr w:rsidR="00BC32DD" w:rsidRPr="00691BC6" w:rsidTr="00691BC6">
        <w:trPr>
          <w:jc w:val="center"/>
        </w:trPr>
        <w:tc>
          <w:tcPr>
            <w:tcW w:w="2547" w:type="dxa"/>
            <w:shd w:val="clear" w:color="auto" w:fill="auto"/>
            <w:vAlign w:val="center"/>
          </w:tcPr>
          <w:p w:rsidR="00BC32DD" w:rsidRPr="00691BC6" w:rsidRDefault="00BC32DD" w:rsidP="00832AEF">
            <w:pPr>
              <w:pStyle w:val="DersBasliklar"/>
              <w:rPr>
                <w:szCs w:val="16"/>
              </w:rPr>
            </w:pPr>
            <w:r w:rsidRPr="00691BC6">
              <w:rPr>
                <w:szCs w:val="16"/>
              </w:rPr>
              <w:t>Diğer-1</w:t>
            </w:r>
          </w:p>
        </w:tc>
        <w:tc>
          <w:tcPr>
            <w:tcW w:w="6266" w:type="dxa"/>
            <w:shd w:val="clear" w:color="auto" w:fill="auto"/>
            <w:vAlign w:val="center"/>
          </w:tcPr>
          <w:p w:rsidR="00625A0B" w:rsidRPr="00691BC6" w:rsidRDefault="00625A0B" w:rsidP="00625A0B">
            <w:pPr>
              <w:autoSpaceDE w:val="0"/>
              <w:autoSpaceDN w:val="0"/>
              <w:adjustRightInd w:val="0"/>
              <w:rPr>
                <w:rFonts w:cs="LOPICM+TimesNewRoman,Italic"/>
                <w:b/>
                <w:color w:val="000000"/>
                <w:sz w:val="16"/>
                <w:szCs w:val="16"/>
                <w:lang w:val="en-US"/>
              </w:rPr>
            </w:pPr>
            <w:r w:rsidRPr="00691BC6">
              <w:rPr>
                <w:rFonts w:cs="LOPICM+TimesNewRoman,Italic"/>
                <w:b/>
                <w:color w:val="000000"/>
                <w:sz w:val="16"/>
                <w:szCs w:val="16"/>
                <w:u w:val="single"/>
                <w:lang w:val="en-US"/>
              </w:rPr>
              <w:t xml:space="preserve">ÖĞRENCİNİN SORUMLULUKLARI: </w:t>
            </w:r>
          </w:p>
          <w:p w:rsidR="00625A0B" w:rsidRPr="00691BC6" w:rsidRDefault="00625A0B" w:rsidP="00625A0B">
            <w:pPr>
              <w:autoSpaceDE w:val="0"/>
              <w:autoSpaceDN w:val="0"/>
              <w:adjustRightInd w:val="0"/>
              <w:rPr>
                <w:rFonts w:cs="LOPHJL+TimesNewRoman"/>
                <w:b/>
                <w:color w:val="000000"/>
                <w:sz w:val="16"/>
                <w:szCs w:val="16"/>
                <w:lang w:val="pt-PT"/>
              </w:rPr>
            </w:pPr>
            <w:r w:rsidRPr="00691BC6">
              <w:rPr>
                <w:rFonts w:cs="LOPHJL+TimesNewRoman"/>
                <w:color w:val="000000"/>
                <w:sz w:val="16"/>
                <w:szCs w:val="16"/>
                <w:lang w:val="pt-PT"/>
              </w:rPr>
              <w:t>1) Derse Devam ve Katılım:</w:t>
            </w:r>
            <w:r w:rsidRPr="00691BC6">
              <w:rPr>
                <w:rFonts w:cs="Arial"/>
                <w:color w:val="FF0000"/>
                <w:sz w:val="16"/>
                <w:szCs w:val="16"/>
                <w:lang w:val="pt-PT"/>
              </w:rPr>
              <w:t xml:space="preserve"> </w:t>
            </w:r>
            <w:r w:rsidRPr="00691BC6">
              <w:rPr>
                <w:rFonts w:cs="LOPHJL+TimesNewRoman"/>
                <w:b/>
                <w:color w:val="000000"/>
                <w:sz w:val="16"/>
                <w:szCs w:val="16"/>
                <w:lang w:val="pt-PT"/>
              </w:rPr>
              <w:t xml:space="preserve">Kendinizi göstermek için şans! </w:t>
            </w:r>
          </w:p>
          <w:p w:rsidR="00625A0B" w:rsidRPr="00691BC6" w:rsidRDefault="00625A0B" w:rsidP="00625A0B">
            <w:pPr>
              <w:autoSpaceDE w:val="0"/>
              <w:autoSpaceDN w:val="0"/>
              <w:adjustRightInd w:val="0"/>
              <w:rPr>
                <w:rFonts w:cs="LOPHJL+TimesNewRoman"/>
                <w:color w:val="000000"/>
                <w:sz w:val="16"/>
                <w:szCs w:val="16"/>
                <w:lang w:val="en-US"/>
              </w:rPr>
            </w:pPr>
            <w:r w:rsidRPr="00691BC6">
              <w:rPr>
                <w:rFonts w:cs="LOPHJL+TimesNewRoman"/>
                <w:color w:val="000000"/>
                <w:sz w:val="16"/>
                <w:szCs w:val="16"/>
                <w:lang w:val="en-US"/>
              </w:rPr>
              <w:t xml:space="preserve">2) </w:t>
            </w:r>
            <w:proofErr w:type="spellStart"/>
            <w:r w:rsidRPr="00691BC6">
              <w:rPr>
                <w:rFonts w:cs="LOPHJL+TimesNewRoman"/>
                <w:color w:val="000000"/>
                <w:sz w:val="16"/>
                <w:szCs w:val="16"/>
                <w:lang w:val="en-US"/>
              </w:rPr>
              <w:t>Sınavlar</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Dönem</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boyunca</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iki</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tane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sınav</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yapılacaktır</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Sınavlarda</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öğrenci</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derste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işlenilen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ve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tartışılan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konular</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dönem</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boyunca</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verilen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makalelerden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ve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dersin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notlarından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sorumlu</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tutulacaktır</w:t>
            </w:r>
            <w:proofErr w:type="spellEnd"/>
            <w:r w:rsidRPr="00691BC6">
              <w:rPr>
                <w:rFonts w:cs="LOPHJL+TimesNewRoman"/>
                <w:color w:val="000000"/>
                <w:sz w:val="16"/>
                <w:szCs w:val="16"/>
                <w:lang w:val="en-US"/>
              </w:rPr>
              <w:t xml:space="preserve">. </w:t>
            </w:r>
          </w:p>
          <w:p w:rsidR="00625A0B" w:rsidRPr="00691BC6" w:rsidRDefault="00625A0B" w:rsidP="00625A0B">
            <w:pPr>
              <w:autoSpaceDE w:val="0"/>
              <w:autoSpaceDN w:val="0"/>
              <w:adjustRightInd w:val="0"/>
              <w:rPr>
                <w:rFonts w:cs="LOPICM+TimesNewRoman,Italic"/>
                <w:color w:val="000000"/>
                <w:sz w:val="16"/>
                <w:szCs w:val="16"/>
                <w:lang w:val="pt-PT"/>
              </w:rPr>
            </w:pPr>
            <w:r w:rsidRPr="00691BC6">
              <w:rPr>
                <w:rFonts w:cs="LOPHJL+TimesNewRoman"/>
                <w:color w:val="000000"/>
                <w:sz w:val="16"/>
                <w:szCs w:val="16"/>
                <w:lang w:val="en-US"/>
              </w:rPr>
              <w:tab/>
            </w:r>
            <w:proofErr w:type="spellStart"/>
            <w:r w:rsidRPr="00691BC6">
              <w:rPr>
                <w:rFonts w:cs="LOPHJL+TimesNewRoman"/>
                <w:color w:val="000000"/>
                <w:sz w:val="16"/>
                <w:szCs w:val="16"/>
                <w:lang w:val="en-US"/>
              </w:rPr>
              <w:t>Toplam</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Başarı</w:t>
            </w:r>
            <w:proofErr w:type="spellEnd"/>
            <w:r w:rsidRPr="00691BC6">
              <w:rPr>
                <w:rFonts w:cs="LOPHJL+TimesNewRoman"/>
                <w:color w:val="000000"/>
                <w:sz w:val="16"/>
                <w:szCs w:val="16"/>
                <w:lang w:val="en-US"/>
              </w:rPr>
              <w:t xml:space="preserve">= </w:t>
            </w:r>
            <w:r w:rsidRPr="00691BC6">
              <w:rPr>
                <w:rFonts w:cs="LOPHJL+TimesNewRoman"/>
                <w:color w:val="000000"/>
                <w:sz w:val="16"/>
                <w:szCs w:val="16"/>
                <w:lang w:val="pt-PT"/>
              </w:rPr>
              <w:t>Vize: % 40</w:t>
            </w:r>
            <w:r w:rsidRPr="00691BC6">
              <w:rPr>
                <w:rFonts w:cs="LOPHJL+TimesNewRoman"/>
                <w:color w:val="000000"/>
                <w:sz w:val="16"/>
                <w:szCs w:val="16"/>
                <w:lang w:val="pt-PT"/>
              </w:rPr>
              <w:tab/>
              <w:t>Final: % 60</w:t>
            </w:r>
          </w:p>
          <w:p w:rsidR="00625A0B" w:rsidRPr="00691BC6" w:rsidRDefault="00625A0B" w:rsidP="00625A0B">
            <w:pPr>
              <w:autoSpaceDE w:val="0"/>
              <w:autoSpaceDN w:val="0"/>
              <w:adjustRightInd w:val="0"/>
              <w:rPr>
                <w:rFonts w:cs="LOPHJL+TimesNewRoman"/>
                <w:color w:val="000000"/>
                <w:sz w:val="16"/>
                <w:szCs w:val="16"/>
                <w:lang w:val="en-US"/>
              </w:rPr>
            </w:pPr>
            <w:r w:rsidRPr="00691BC6">
              <w:rPr>
                <w:rFonts w:cs="LOPHJL+TimesNewRoman"/>
                <w:color w:val="000000"/>
                <w:sz w:val="16"/>
                <w:szCs w:val="16"/>
                <w:lang w:val="en-US"/>
              </w:rPr>
              <w:t xml:space="preserve">3) </w:t>
            </w:r>
            <w:proofErr w:type="spellStart"/>
            <w:r w:rsidRPr="00691BC6">
              <w:rPr>
                <w:rFonts w:cs="LOPHJL+TimesNewRoman"/>
                <w:color w:val="000000"/>
                <w:sz w:val="16"/>
                <w:szCs w:val="16"/>
                <w:lang w:val="en-US"/>
              </w:rPr>
              <w:t>Ders</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kapsamında</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tamamlanacak</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çeşitli</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ödevler</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Ödevler</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dönem</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sonu</w:t>
            </w:r>
            <w:proofErr w:type="spellEnd"/>
            <w:r w:rsidRPr="00691BC6">
              <w:rPr>
                <w:rFonts w:cs="LOPHJL+TimesNewRoman"/>
                <w:color w:val="000000"/>
                <w:sz w:val="16"/>
                <w:szCs w:val="16"/>
                <w:lang w:val="en-US"/>
              </w:rPr>
              <w:t xml:space="preserve"> (final) </w:t>
            </w:r>
            <w:proofErr w:type="spellStart"/>
            <w:r w:rsidRPr="00691BC6">
              <w:rPr>
                <w:rFonts w:cs="LOPHJL+TimesNewRoman"/>
                <w:color w:val="000000"/>
                <w:sz w:val="16"/>
                <w:szCs w:val="16"/>
                <w:lang w:val="en-US"/>
              </w:rPr>
              <w:t>değerlendirmesine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katkı</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getirecektir</w:t>
            </w:r>
            <w:proofErr w:type="spellEnd"/>
            <w:r w:rsidRPr="00691BC6">
              <w:rPr>
                <w:rFonts w:cs="LOPHJL+TimesNewRoman"/>
                <w:color w:val="000000"/>
                <w:sz w:val="16"/>
                <w:szCs w:val="16"/>
                <w:lang w:val="en-US"/>
              </w:rPr>
              <w:t>.</w:t>
            </w:r>
          </w:p>
          <w:p w:rsidR="00625A0B" w:rsidRPr="00691BC6" w:rsidRDefault="00625A0B" w:rsidP="00625A0B">
            <w:pPr>
              <w:numPr>
                <w:ilvl w:val="0"/>
                <w:numId w:val="3"/>
              </w:numPr>
              <w:autoSpaceDE w:val="0"/>
              <w:autoSpaceDN w:val="0"/>
              <w:adjustRightInd w:val="0"/>
              <w:spacing w:after="200"/>
              <w:rPr>
                <w:rFonts w:cs="LOPHJL+TimesNewRoman"/>
                <w:color w:val="000000"/>
                <w:sz w:val="16"/>
                <w:szCs w:val="16"/>
                <w:lang w:val="en-US"/>
              </w:rPr>
            </w:pPr>
            <w:proofErr w:type="spellStart"/>
            <w:r w:rsidRPr="00691BC6">
              <w:rPr>
                <w:rFonts w:cs="LOPHJL+TimesNewRoman"/>
                <w:color w:val="000000"/>
                <w:sz w:val="16"/>
                <w:szCs w:val="16"/>
                <w:lang w:val="en-US"/>
              </w:rPr>
              <w:t>Oyunu</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temel</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alan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deyim</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ve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atasözü</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araştırarak</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okulöncesi</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öğretmen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adayı</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olarak</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yorumlama</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Vizede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Ara</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sınav</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yazılı</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olarak</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teslim</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edilecektir</w:t>
            </w:r>
            <w:proofErr w:type="spellEnd"/>
            <w:r w:rsidRPr="00691BC6">
              <w:rPr>
                <w:rFonts w:cs="LOPHJL+TimesNewRoman"/>
                <w:color w:val="000000"/>
                <w:sz w:val="16"/>
                <w:szCs w:val="16"/>
                <w:lang w:val="en-US"/>
              </w:rPr>
              <w:t xml:space="preserve">. (10 </w:t>
            </w:r>
            <w:proofErr w:type="spellStart"/>
            <w:r w:rsidRPr="00691BC6">
              <w:rPr>
                <w:rFonts w:cs="LOPHJL+TimesNewRoman"/>
                <w:color w:val="000000"/>
                <w:sz w:val="16"/>
                <w:szCs w:val="16"/>
                <w:lang w:val="en-US"/>
              </w:rPr>
              <w:t>puan</w:t>
            </w:r>
            <w:proofErr w:type="spellEnd"/>
            <w:r w:rsidRPr="00691BC6">
              <w:rPr>
                <w:rFonts w:cs="LOPHJL+TimesNewRoman"/>
                <w:color w:val="000000"/>
                <w:sz w:val="16"/>
                <w:szCs w:val="16"/>
                <w:lang w:val="en-US"/>
              </w:rPr>
              <w:t>)</w:t>
            </w:r>
          </w:p>
          <w:p w:rsidR="00625A0B" w:rsidRPr="00691BC6" w:rsidRDefault="00625A0B" w:rsidP="00625A0B">
            <w:pPr>
              <w:numPr>
                <w:ilvl w:val="0"/>
                <w:numId w:val="3"/>
              </w:numPr>
              <w:autoSpaceDE w:val="0"/>
              <w:autoSpaceDN w:val="0"/>
              <w:adjustRightInd w:val="0"/>
              <w:spacing w:after="200"/>
              <w:rPr>
                <w:rFonts w:cs="LOPHJL+TimesNewRoman"/>
                <w:color w:val="000000"/>
                <w:sz w:val="16"/>
                <w:szCs w:val="16"/>
                <w:lang w:val="en-US"/>
              </w:rPr>
            </w:pPr>
            <w:proofErr w:type="spellStart"/>
            <w:r w:rsidRPr="00691BC6">
              <w:rPr>
                <w:rFonts w:cs="LOPHJL+TimesNewRoman"/>
                <w:color w:val="000000"/>
                <w:sz w:val="16"/>
                <w:szCs w:val="16"/>
                <w:lang w:val="en-US"/>
              </w:rPr>
              <w:t>Çocuk</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ile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oyunu</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temsil</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eden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fotoğraf</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ve</w:t>
            </w:r>
            <w:proofErr w:type="spellEnd"/>
            <w:r w:rsidRPr="00691BC6">
              <w:rPr>
                <w:rFonts w:cs="LOPHJL+TimesNewRoman"/>
                <w:color w:val="000000"/>
                <w:sz w:val="16"/>
                <w:szCs w:val="16"/>
                <w:lang w:val="en-US"/>
              </w:rPr>
              <w:t>/</w:t>
            </w:r>
            <w:proofErr w:type="spellStart"/>
            <w:r w:rsidRPr="00691BC6">
              <w:rPr>
                <w:rFonts w:cs="LOPHJL+TimesNewRoman"/>
                <w:color w:val="000000"/>
                <w:sz w:val="16"/>
                <w:szCs w:val="16"/>
                <w:lang w:val="en-US"/>
              </w:rPr>
              <w:t>veya</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kısa</w:t>
            </w:r>
            <w:proofErr w:type="spellEnd"/>
            <w:r w:rsidRPr="00691BC6">
              <w:rPr>
                <w:rFonts w:cs="LOPHJL+TimesNewRoman"/>
                <w:color w:val="000000"/>
                <w:sz w:val="16"/>
                <w:szCs w:val="16"/>
                <w:lang w:val="en-US"/>
              </w:rPr>
              <w:t xml:space="preserve"> film </w:t>
            </w:r>
            <w:proofErr w:type="spellStart"/>
            <w:r w:rsidRPr="00691BC6">
              <w:rPr>
                <w:rFonts w:cs="LOPHJL+TimesNewRoman"/>
                <w:color w:val="000000"/>
                <w:sz w:val="16"/>
                <w:szCs w:val="16"/>
                <w:lang w:val="en-US"/>
              </w:rPr>
              <w:t>çekimi</w:t>
            </w:r>
            <w:proofErr w:type="spellEnd"/>
            <w:r w:rsidRPr="00691BC6">
              <w:rPr>
                <w:rFonts w:cs="LOPHJL+TimesNewRoman"/>
                <w:color w:val="000000"/>
                <w:sz w:val="16"/>
                <w:szCs w:val="16"/>
                <w:lang w:val="en-US"/>
              </w:rPr>
              <w:t xml:space="preserve">: final </w:t>
            </w:r>
            <w:proofErr w:type="spellStart"/>
            <w:r w:rsidRPr="00691BC6">
              <w:rPr>
                <w:rFonts w:cs="LOPHJL+TimesNewRoman"/>
                <w:color w:val="000000"/>
                <w:sz w:val="16"/>
                <w:szCs w:val="16"/>
                <w:lang w:val="en-US"/>
              </w:rPr>
              <w:t>günü</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teslim</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edilecektir</w:t>
            </w:r>
            <w:proofErr w:type="spellEnd"/>
            <w:r w:rsidRPr="00691BC6">
              <w:rPr>
                <w:rFonts w:cs="LOPHJL+TimesNewRoman"/>
                <w:color w:val="000000"/>
                <w:sz w:val="16"/>
                <w:szCs w:val="16"/>
                <w:lang w:val="en-US"/>
              </w:rPr>
              <w:t xml:space="preserve">. (20 </w:t>
            </w:r>
            <w:proofErr w:type="spellStart"/>
            <w:r w:rsidRPr="00691BC6">
              <w:rPr>
                <w:rFonts w:cs="LOPHJL+TimesNewRoman"/>
                <w:color w:val="000000"/>
                <w:sz w:val="16"/>
                <w:szCs w:val="16"/>
                <w:lang w:val="en-US"/>
              </w:rPr>
              <w:t>puan</w:t>
            </w:r>
            <w:proofErr w:type="spellEnd"/>
            <w:r w:rsidRPr="00691BC6">
              <w:rPr>
                <w:rFonts w:cs="LOPHJL+TimesNewRoman"/>
                <w:color w:val="000000"/>
                <w:sz w:val="16"/>
                <w:szCs w:val="16"/>
                <w:lang w:val="en-US"/>
              </w:rPr>
              <w:t>)</w:t>
            </w:r>
          </w:p>
          <w:p w:rsidR="00625A0B" w:rsidRPr="00691BC6" w:rsidRDefault="00625A0B" w:rsidP="00625A0B">
            <w:pPr>
              <w:numPr>
                <w:ilvl w:val="0"/>
                <w:numId w:val="3"/>
              </w:numPr>
              <w:autoSpaceDE w:val="0"/>
              <w:autoSpaceDN w:val="0"/>
              <w:adjustRightInd w:val="0"/>
              <w:spacing w:after="200"/>
              <w:rPr>
                <w:rFonts w:cs="LOPHJL+TimesNewRoman"/>
                <w:color w:val="000000"/>
                <w:sz w:val="16"/>
                <w:szCs w:val="16"/>
                <w:lang w:val="en-US"/>
              </w:rPr>
            </w:pPr>
            <w:proofErr w:type="spellStart"/>
            <w:r w:rsidRPr="00691BC6">
              <w:rPr>
                <w:rFonts w:cs="LOPHJL+TimesNewRoman"/>
                <w:color w:val="000000"/>
                <w:sz w:val="16"/>
                <w:szCs w:val="16"/>
                <w:lang w:val="en-US"/>
              </w:rPr>
              <w:t>Elkind</w:t>
            </w:r>
            <w:proofErr w:type="spellEnd"/>
            <w:r w:rsidRPr="00691BC6">
              <w:rPr>
                <w:rFonts w:cs="LOPHJL+TimesNewRoman"/>
                <w:color w:val="000000"/>
                <w:sz w:val="16"/>
                <w:szCs w:val="16"/>
                <w:lang w:val="en-US"/>
              </w:rPr>
              <w:t xml:space="preserve">, D. (2011). </w:t>
            </w:r>
            <w:proofErr w:type="spellStart"/>
            <w:r w:rsidRPr="00691BC6">
              <w:rPr>
                <w:rFonts w:cs="LOPHJL+TimesNewRoman"/>
                <w:color w:val="000000"/>
                <w:sz w:val="16"/>
                <w:szCs w:val="16"/>
                <w:lang w:val="en-US"/>
              </w:rPr>
              <w:t>Oyunun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Gücü</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Yayına</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Hazırlayan</w:t>
            </w:r>
            <w:proofErr w:type="spellEnd"/>
            <w:r w:rsidRPr="00691BC6">
              <w:rPr>
                <w:rFonts w:cs="LOPHJL+TimesNewRoman"/>
                <w:color w:val="000000"/>
                <w:sz w:val="16"/>
                <w:szCs w:val="16"/>
                <w:lang w:val="en-US"/>
              </w:rPr>
              <w:t xml:space="preserve">: B. </w:t>
            </w:r>
            <w:proofErr w:type="spellStart"/>
            <w:r w:rsidRPr="00691BC6">
              <w:rPr>
                <w:rFonts w:cs="LOPHJL+TimesNewRoman"/>
                <w:color w:val="000000"/>
                <w:sz w:val="16"/>
                <w:szCs w:val="16"/>
                <w:lang w:val="en-US"/>
              </w:rPr>
              <w:t>Onur</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İmge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Kitabevi</w:t>
            </w:r>
            <w:proofErr w:type="spellEnd"/>
            <w:r w:rsidRPr="00691BC6">
              <w:rPr>
                <w:rFonts w:cs="LOPHJL+TimesNewRoman"/>
                <w:color w:val="000000"/>
                <w:sz w:val="16"/>
                <w:szCs w:val="16"/>
                <w:lang w:val="en-US"/>
              </w:rPr>
              <w:t xml:space="preserve">, Ankara. </w:t>
            </w:r>
            <w:proofErr w:type="spellStart"/>
            <w:r w:rsidRPr="00691BC6">
              <w:rPr>
                <w:rFonts w:cs="LOPHJL+TimesNewRoman"/>
                <w:color w:val="000000"/>
                <w:sz w:val="16"/>
                <w:szCs w:val="16"/>
                <w:lang w:val="en-US"/>
              </w:rPr>
              <w:t>Isimli</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yayın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edinilerek</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okunacak</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dönem</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sonunda</w:t>
            </w:r>
            <w:proofErr w:type="spellEnd"/>
            <w:r w:rsidRPr="00691BC6">
              <w:rPr>
                <w:rFonts w:cs="LOPHJL+TimesNewRoman"/>
                <w:color w:val="000000"/>
                <w:sz w:val="16"/>
                <w:szCs w:val="16"/>
                <w:lang w:val="en-US"/>
              </w:rPr>
              <w:t xml:space="preserve"> final </w:t>
            </w:r>
            <w:proofErr w:type="spellStart"/>
            <w:r w:rsidRPr="00691BC6">
              <w:rPr>
                <w:rFonts w:cs="LOPHJL+TimesNewRoman"/>
                <w:color w:val="000000"/>
                <w:sz w:val="16"/>
                <w:szCs w:val="16"/>
                <w:lang w:val="en-US"/>
              </w:rPr>
              <w:t>sınavında</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kitap</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ile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ilgili</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görüşleri</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belirten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bir</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ödev</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teslim</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edilecektir</w:t>
            </w:r>
            <w:proofErr w:type="spellEnd"/>
            <w:r w:rsidRPr="00691BC6">
              <w:rPr>
                <w:rFonts w:cs="LOPHJL+TimesNewRoman"/>
                <w:color w:val="000000"/>
                <w:sz w:val="16"/>
                <w:szCs w:val="16"/>
                <w:lang w:val="en-US"/>
              </w:rPr>
              <w:t xml:space="preserve">. (20 </w:t>
            </w:r>
            <w:proofErr w:type="spellStart"/>
            <w:r w:rsidRPr="00691BC6">
              <w:rPr>
                <w:rFonts w:cs="LOPHJL+TimesNewRoman"/>
                <w:color w:val="000000"/>
                <w:sz w:val="16"/>
                <w:szCs w:val="16"/>
                <w:lang w:val="en-US"/>
              </w:rPr>
              <w:t>puan</w:t>
            </w:r>
            <w:proofErr w:type="spellEnd"/>
            <w:r w:rsidRPr="00691BC6">
              <w:rPr>
                <w:rFonts w:cs="LOPHJL+TimesNewRoman"/>
                <w:color w:val="000000"/>
                <w:sz w:val="16"/>
                <w:szCs w:val="16"/>
                <w:lang w:val="en-US"/>
              </w:rPr>
              <w:t>)</w:t>
            </w:r>
          </w:p>
          <w:p w:rsidR="00625A0B" w:rsidRPr="00691BC6" w:rsidRDefault="00625A0B" w:rsidP="00625A0B">
            <w:pPr>
              <w:autoSpaceDE w:val="0"/>
              <w:autoSpaceDN w:val="0"/>
              <w:adjustRightInd w:val="0"/>
              <w:rPr>
                <w:rFonts w:cs="LOPHJL+TimesNewRoman"/>
                <w:b/>
                <w:color w:val="000000"/>
                <w:sz w:val="16"/>
                <w:szCs w:val="16"/>
                <w:u w:val="single"/>
              </w:rPr>
            </w:pPr>
            <w:r w:rsidRPr="00691BC6">
              <w:rPr>
                <w:rFonts w:cs="LOPHJL+TimesNewRoman"/>
                <w:b/>
                <w:color w:val="000000"/>
                <w:sz w:val="16"/>
                <w:szCs w:val="16"/>
                <w:u w:val="single"/>
                <w:lang w:val="en-US"/>
              </w:rPr>
              <w:t>BİLİNMESİ GEREKENLER</w:t>
            </w:r>
            <w:r w:rsidRPr="00691BC6">
              <w:rPr>
                <w:rFonts w:cs="LOPICM+TimesNewRoman,Italic"/>
                <w:b/>
                <w:color w:val="000000"/>
                <w:sz w:val="16"/>
                <w:szCs w:val="16"/>
                <w:u w:val="single"/>
                <w:lang w:val="en-US"/>
              </w:rPr>
              <w:t>:</w:t>
            </w:r>
          </w:p>
          <w:p w:rsidR="00625A0B" w:rsidRPr="00691BC6" w:rsidRDefault="00625A0B" w:rsidP="00625A0B">
            <w:pPr>
              <w:numPr>
                <w:ilvl w:val="0"/>
                <w:numId w:val="2"/>
              </w:numPr>
              <w:autoSpaceDE w:val="0"/>
              <w:autoSpaceDN w:val="0"/>
              <w:adjustRightInd w:val="0"/>
              <w:spacing w:after="200"/>
              <w:rPr>
                <w:rFonts w:cs="LOPICM+TimesNewRoman,Italic"/>
                <w:color w:val="000000"/>
                <w:sz w:val="16"/>
                <w:szCs w:val="16"/>
                <w:lang w:val="en-US"/>
              </w:rPr>
            </w:pPr>
            <w:r w:rsidRPr="00691BC6">
              <w:rPr>
                <w:sz w:val="16"/>
                <w:szCs w:val="16"/>
              </w:rPr>
              <w:t xml:space="preserve">Ders ile ilgili bir sorunuz veya bir probleminiz varsa lütfen sınıf içinde konuyu dile getirin.  Bu dersle ilgili size özel bir konu ise e-posta gönderebilirsiniz. </w:t>
            </w:r>
          </w:p>
          <w:p w:rsidR="00625A0B" w:rsidRPr="00691BC6" w:rsidRDefault="00625A0B" w:rsidP="00625A0B">
            <w:pPr>
              <w:numPr>
                <w:ilvl w:val="0"/>
                <w:numId w:val="2"/>
              </w:numPr>
              <w:autoSpaceDE w:val="0"/>
              <w:autoSpaceDN w:val="0"/>
              <w:adjustRightInd w:val="0"/>
              <w:spacing w:after="200"/>
              <w:rPr>
                <w:rFonts w:cs="LOPICM+TimesNewRoman,Italic"/>
                <w:color w:val="000000"/>
                <w:sz w:val="16"/>
                <w:szCs w:val="16"/>
                <w:lang w:val="en-US"/>
              </w:rPr>
            </w:pPr>
            <w:proofErr w:type="spellStart"/>
            <w:r w:rsidRPr="00691BC6">
              <w:rPr>
                <w:rFonts w:cs="LOPHJL+TimesNewRoman"/>
                <w:color w:val="000000"/>
                <w:sz w:val="16"/>
                <w:szCs w:val="16"/>
                <w:lang w:val="en-US"/>
              </w:rPr>
              <w:t>Dersle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ilgili</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ödevlerin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zamanından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daha</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geç</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teslim</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edilmesi</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ya</w:t>
            </w:r>
            <w:proofErr w:type="spellEnd"/>
            <w:r w:rsidRPr="00691BC6">
              <w:rPr>
                <w:rFonts w:cs="LOPHJL+TimesNewRoman"/>
                <w:color w:val="000000"/>
                <w:sz w:val="16"/>
                <w:szCs w:val="16"/>
                <w:lang w:val="en-US"/>
              </w:rPr>
              <w:t xml:space="preserve"> da </w:t>
            </w:r>
            <w:proofErr w:type="spellStart"/>
            <w:r w:rsidRPr="00691BC6">
              <w:rPr>
                <w:rFonts w:cs="LOPHJL+TimesNewRoman"/>
                <w:color w:val="000000"/>
                <w:sz w:val="16"/>
                <w:szCs w:val="16"/>
                <w:lang w:val="en-US"/>
              </w:rPr>
              <w:t>sunulması</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durumunda</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toplam</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puanınızdan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eksilme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olacaktır</w:t>
            </w:r>
            <w:proofErr w:type="spellEnd"/>
            <w:r w:rsidRPr="00691BC6">
              <w:rPr>
                <w:rFonts w:cs="LOPHJL+TimesNewRoman"/>
                <w:color w:val="000000"/>
                <w:sz w:val="16"/>
                <w:szCs w:val="16"/>
                <w:lang w:val="en-US"/>
              </w:rPr>
              <w:t xml:space="preserve">. </w:t>
            </w:r>
          </w:p>
          <w:p w:rsidR="002835EA" w:rsidRPr="00691BC6" w:rsidRDefault="002835EA" w:rsidP="002835EA">
            <w:pPr>
              <w:autoSpaceDE w:val="0"/>
              <w:autoSpaceDN w:val="0"/>
              <w:adjustRightInd w:val="0"/>
              <w:spacing w:after="200"/>
              <w:rPr>
                <w:rFonts w:cs="LOPICM+TimesNewRoman,Italic"/>
                <w:color w:val="000000"/>
                <w:sz w:val="16"/>
                <w:szCs w:val="16"/>
                <w:lang w:val="en-US"/>
              </w:rPr>
            </w:pPr>
            <w:r w:rsidRPr="00691BC6">
              <w:rPr>
                <w:rFonts w:cs="LOPHJL+TimesNewRoman"/>
                <w:color w:val="000000"/>
                <w:sz w:val="16"/>
                <w:szCs w:val="16"/>
                <w:lang w:val="en-US"/>
              </w:rPr>
              <w:t xml:space="preserve">BAŞARILAR   </w:t>
            </w:r>
            <w:r w:rsidRPr="00691BC6">
              <w:rPr>
                <w:rFonts w:cs="LOPHJL+TimesNewRoman"/>
                <w:color w:val="000000"/>
                <w:sz w:val="16"/>
                <w:szCs w:val="16"/>
                <w:shd w:val="clear" w:color="auto" w:fill="FFFFFF" w:themeFill="background1"/>
                <w:lang w:val="en-US"/>
              </w:rPr>
              <w:sym w:font="Wingdings" w:char="F04A"/>
            </w:r>
          </w:p>
          <w:p w:rsidR="00BC32DD" w:rsidRPr="00691BC6" w:rsidRDefault="00BC32DD" w:rsidP="00832AEF">
            <w:pPr>
              <w:pStyle w:val="DersBilgileri"/>
              <w:rPr>
                <w:szCs w:val="16"/>
              </w:rPr>
            </w:pPr>
          </w:p>
        </w:tc>
      </w:tr>
    </w:tbl>
    <w:p w:rsidR="00BC32DD" w:rsidRPr="00625A0B" w:rsidRDefault="00BC32DD" w:rsidP="00BC32DD">
      <w:pPr>
        <w:rPr>
          <w:sz w:val="16"/>
          <w:szCs w:val="16"/>
        </w:rPr>
      </w:pPr>
    </w:p>
    <w:p w:rsidR="00BC32DD" w:rsidRPr="00625A0B" w:rsidRDefault="00BC32DD" w:rsidP="00BC32DD">
      <w:pPr>
        <w:rPr>
          <w:sz w:val="16"/>
          <w:szCs w:val="16"/>
        </w:rPr>
      </w:pPr>
    </w:p>
    <w:p w:rsidR="00BC32DD" w:rsidRPr="00625A0B" w:rsidRDefault="00BC32DD" w:rsidP="00BC32DD">
      <w:pPr>
        <w:rPr>
          <w:sz w:val="16"/>
          <w:szCs w:val="16"/>
        </w:rPr>
      </w:pPr>
    </w:p>
    <w:p w:rsidR="00BC32DD" w:rsidRPr="00625A0B" w:rsidRDefault="00BC32DD" w:rsidP="00BC32DD">
      <w:pPr>
        <w:rPr>
          <w:sz w:val="16"/>
          <w:szCs w:val="16"/>
        </w:rPr>
      </w:pPr>
    </w:p>
    <w:p w:rsidR="00EB0AE2" w:rsidRPr="00625A0B" w:rsidRDefault="001C7D0C">
      <w:pPr>
        <w:rPr>
          <w:sz w:val="16"/>
          <w:szCs w:val="16"/>
        </w:rPr>
      </w:pPr>
    </w:p>
    <w:sectPr w:rsidR="00EB0AE2" w:rsidRPr="00625A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EFF" w:usb1="C0007843" w:usb2="00000009" w:usb3="00000000" w:csb0="000001FF" w:csb1="00000000"/>
  </w:font>
  <w:font w:name="LOPICM+TimesNewRoman,Italic">
    <w:altName w:val="Times New Roman"/>
    <w:panose1 w:val="00000000000000000000"/>
    <w:charset w:val="00"/>
    <w:family w:val="roman"/>
    <w:notTrueType/>
    <w:pitch w:val="default"/>
    <w:sig w:usb0="00000003" w:usb1="00000000" w:usb2="00000000" w:usb3="00000000" w:csb0="00000001" w:csb1="00000000"/>
  </w:font>
  <w:font w:name="LOPHJL+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64AAD"/>
    <w:multiLevelType w:val="hybridMultilevel"/>
    <w:tmpl w:val="16FE6288"/>
    <w:lvl w:ilvl="0" w:tplc="2B6C1570">
      <w:start w:val="1"/>
      <w:numFmt w:val="bullet"/>
      <w:lvlText w:val=""/>
      <w:lvlJc w:val="left"/>
      <w:pPr>
        <w:tabs>
          <w:tab w:val="num" w:pos="720"/>
        </w:tabs>
        <w:ind w:left="72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DB4970"/>
    <w:multiLevelType w:val="hybridMultilevel"/>
    <w:tmpl w:val="17940C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BB2F27"/>
    <w:multiLevelType w:val="hybridMultilevel"/>
    <w:tmpl w:val="94F28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C7D0C"/>
    <w:rsid w:val="002835EA"/>
    <w:rsid w:val="002C3D14"/>
    <w:rsid w:val="00300C78"/>
    <w:rsid w:val="00402949"/>
    <w:rsid w:val="00493885"/>
    <w:rsid w:val="00586A2A"/>
    <w:rsid w:val="00625A0B"/>
    <w:rsid w:val="00691BC6"/>
    <w:rsid w:val="00832BE3"/>
    <w:rsid w:val="00B242C8"/>
    <w:rsid w:val="00BC32DD"/>
    <w:rsid w:val="00BE6795"/>
    <w:rsid w:val="00C6740C"/>
    <w:rsid w:val="00F33E28"/>
    <w:rsid w:val="00FC7CEC"/>
    <w:rsid w:val="00FF65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627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uiPriority w:val="99"/>
    <w:unhideWhenUsed/>
    <w:rsid w:val="00586A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73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tkb.meb.gov.tr/www/ogretim-programlari/icerik/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634</Words>
  <Characters>3614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MUGE</dc:creator>
  <cp:keywords/>
  <dc:description/>
  <cp:lastModifiedBy>hakem</cp:lastModifiedBy>
  <cp:revision>7</cp:revision>
  <dcterms:created xsi:type="dcterms:W3CDTF">2018-03-18T20:00:00Z</dcterms:created>
  <dcterms:modified xsi:type="dcterms:W3CDTF">2018-03-18T22:13:00Z</dcterms:modified>
</cp:coreProperties>
</file>