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F18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DIS315-</w:t>
            </w:r>
            <w:r w:rsidR="002955E2">
              <w:rPr>
                <w:b/>
                <w:bCs/>
                <w:szCs w:val="16"/>
              </w:rPr>
              <w:t>Paralelometre, çeşitleri ve kullanım yerleri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Funda </w:t>
            </w:r>
            <w:proofErr w:type="spellStart"/>
            <w:r>
              <w:rPr>
                <w:szCs w:val="16"/>
              </w:rPr>
              <w:t>Akaltan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94C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94C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955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Paralelometrenin</w:t>
            </w:r>
            <w:proofErr w:type="spellEnd"/>
            <w:r>
              <w:rPr>
                <w:szCs w:val="16"/>
              </w:rPr>
              <w:t xml:space="preserve"> prensibi, çeşitleri ve kullanım yerleri ile konu ile ilgili kavramlar ve tanımları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955E2" w:rsidP="002955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Hareketli bölümlü </w:t>
            </w:r>
            <w:proofErr w:type="gramStart"/>
            <w:r>
              <w:rPr>
                <w:szCs w:val="16"/>
              </w:rPr>
              <w:t>protezlerin</w:t>
            </w:r>
            <w:proofErr w:type="gramEnd"/>
            <w:r>
              <w:rPr>
                <w:szCs w:val="16"/>
              </w:rPr>
              <w:t xml:space="preserve"> planlanmasını yapabilmek için </w:t>
            </w:r>
            <w:proofErr w:type="spellStart"/>
            <w:r>
              <w:rPr>
                <w:szCs w:val="16"/>
              </w:rPr>
              <w:t>paralelometrenin</w:t>
            </w:r>
            <w:proofErr w:type="spellEnd"/>
            <w:r>
              <w:rPr>
                <w:szCs w:val="16"/>
              </w:rPr>
              <w:t xml:space="preserve"> yeri ve kullanım nedeninin, konu ile ilgili kavramların anlaşılması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6313" w:rsidP="00C94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C94C7D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0F1B" w:rsidRPr="00A80F1B" w:rsidRDefault="00A80F1B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A80F1B">
              <w:rPr>
                <w:szCs w:val="16"/>
                <w:lang w:val="tr-TR"/>
              </w:rPr>
              <w:t>Carr</w:t>
            </w:r>
            <w:proofErr w:type="spellEnd"/>
            <w:r w:rsidRPr="00A80F1B">
              <w:rPr>
                <w:szCs w:val="16"/>
                <w:lang w:val="tr-TR"/>
              </w:rPr>
              <w:t xml:space="preserve"> A, </w:t>
            </w:r>
            <w:proofErr w:type="spellStart"/>
            <w:r w:rsidRPr="00A80F1B">
              <w:rPr>
                <w:szCs w:val="16"/>
                <w:lang w:val="tr-TR"/>
              </w:rPr>
              <w:t>McGivney</w:t>
            </w:r>
            <w:proofErr w:type="spellEnd"/>
            <w:r w:rsidRPr="00A80F1B">
              <w:rPr>
                <w:szCs w:val="16"/>
                <w:lang w:val="tr-TR"/>
              </w:rPr>
              <w:t xml:space="preserve"> GP, Brown DT. </w:t>
            </w:r>
            <w:proofErr w:type="spellStart"/>
            <w:r w:rsidRPr="00A80F1B">
              <w:rPr>
                <w:szCs w:val="16"/>
                <w:lang w:val="tr-TR"/>
              </w:rPr>
              <w:t>McCracken’s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Removable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P</w:t>
            </w:r>
            <w:r>
              <w:rPr>
                <w:szCs w:val="16"/>
                <w:lang w:val="tr-TR"/>
              </w:rPr>
              <w:t>artial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Prosthodontics</w:t>
            </w:r>
            <w:proofErr w:type="spellEnd"/>
            <w:r>
              <w:rPr>
                <w:szCs w:val="16"/>
                <w:lang w:val="tr-TR"/>
              </w:rPr>
              <w:t xml:space="preserve">, 33. </w:t>
            </w:r>
            <w:proofErr w:type="spellStart"/>
            <w:r>
              <w:rPr>
                <w:szCs w:val="16"/>
                <w:lang w:val="tr-TR"/>
              </w:rPr>
              <w:t>Edn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A80F1B">
              <w:rPr>
                <w:szCs w:val="16"/>
                <w:lang w:val="tr-TR"/>
              </w:rPr>
              <w:t>Elsevier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Mosby</w:t>
            </w:r>
            <w:proofErr w:type="spellEnd"/>
            <w:r w:rsidRPr="00A80F1B">
              <w:rPr>
                <w:szCs w:val="16"/>
                <w:lang w:val="tr-TR"/>
              </w:rPr>
              <w:t xml:space="preserve">, St. Louis, </w:t>
            </w:r>
            <w:proofErr w:type="spellStart"/>
            <w:r w:rsidRPr="00A80F1B">
              <w:rPr>
                <w:szCs w:val="16"/>
                <w:lang w:val="tr-TR"/>
              </w:rPr>
              <w:t>Missouri</w:t>
            </w:r>
            <w:proofErr w:type="spellEnd"/>
            <w:r w:rsidRPr="00A80F1B">
              <w:rPr>
                <w:szCs w:val="16"/>
                <w:lang w:val="tr-TR"/>
              </w:rPr>
              <w:t>, 2005.</w:t>
            </w:r>
          </w:p>
          <w:p w:rsidR="00BC32DD" w:rsidRPr="001A2552" w:rsidRDefault="00CE6313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E6313">
              <w:rPr>
                <w:szCs w:val="16"/>
                <w:lang w:val="tr-TR"/>
              </w:rPr>
              <w:t>Hareketli Bölü</w:t>
            </w:r>
            <w:r>
              <w:rPr>
                <w:szCs w:val="16"/>
                <w:lang w:val="tr-TR"/>
              </w:rPr>
              <w:t>mlü Protezler Planlama (2014).</w:t>
            </w:r>
            <w:r w:rsidRPr="00CE6313">
              <w:rPr>
                <w:szCs w:val="16"/>
                <w:lang w:val="tr-TR"/>
              </w:rPr>
              <w:t xml:space="preserve"> Can Gülşen, </w:t>
            </w:r>
            <w:proofErr w:type="spellStart"/>
            <w:r w:rsidRPr="00CE6313">
              <w:rPr>
                <w:szCs w:val="16"/>
                <w:lang w:val="tr-TR"/>
              </w:rPr>
              <w:t>Akaltan</w:t>
            </w:r>
            <w:proofErr w:type="spellEnd"/>
            <w:r w:rsidRPr="00CE6313">
              <w:rPr>
                <w:szCs w:val="16"/>
                <w:lang w:val="tr-TR"/>
              </w:rPr>
              <w:t xml:space="preserve"> Funda,  </w:t>
            </w:r>
            <w:proofErr w:type="spellStart"/>
            <w:r w:rsidRPr="00CE6313">
              <w:rPr>
                <w:szCs w:val="16"/>
                <w:lang w:val="tr-TR"/>
              </w:rPr>
              <w:t>Rotatıp</w:t>
            </w:r>
            <w:proofErr w:type="spellEnd"/>
            <w:r w:rsidRPr="00CE6313">
              <w:rPr>
                <w:szCs w:val="16"/>
                <w:lang w:val="tr-TR"/>
              </w:rPr>
              <w:t xml:space="preserve"> Kitabevi, Türkçe(Ders Kitabı), (Yayın No: 788359)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4C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BC3"/>
    <w:multiLevelType w:val="hybridMultilevel"/>
    <w:tmpl w:val="CD9EDD56"/>
    <w:lvl w:ilvl="0" w:tplc="F06872A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1885"/>
    <w:rsid w:val="002955E2"/>
    <w:rsid w:val="00522D9F"/>
    <w:rsid w:val="006C450F"/>
    <w:rsid w:val="00832BE3"/>
    <w:rsid w:val="00A80F1B"/>
    <w:rsid w:val="00BC32DD"/>
    <w:rsid w:val="00C94C7D"/>
    <w:rsid w:val="00C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C7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5</cp:revision>
  <dcterms:created xsi:type="dcterms:W3CDTF">2018-03-13T10:27:00Z</dcterms:created>
  <dcterms:modified xsi:type="dcterms:W3CDTF">2018-03-15T07:29:00Z</dcterms:modified>
</cp:coreProperties>
</file>