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69" w:rsidRPr="008344D7" w:rsidRDefault="008344D7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344D7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Д</w:t>
      </w:r>
      <w:r w:rsidR="00363A69" w:rsidRPr="008344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ательный падеж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44D7" w:rsidRDefault="008344D7" w:rsidP="008344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4D7">
        <w:rPr>
          <w:rFonts w:ascii="Times New Roman" w:hAnsi="Times New Roman" w:cs="Times New Roman"/>
          <w:bCs/>
          <w:color w:val="000000"/>
          <w:sz w:val="24"/>
          <w:szCs w:val="24"/>
        </w:rPr>
        <w:t>Дательный падеж в русском языке</w:t>
      </w:r>
      <w:r w:rsidRPr="008344D7">
        <w:rPr>
          <w:rFonts w:ascii="Times New Roman" w:hAnsi="Times New Roman" w:cs="Times New Roman"/>
          <w:color w:val="000000"/>
          <w:sz w:val="24"/>
          <w:szCs w:val="24"/>
        </w:rPr>
        <w:t xml:space="preserve"> – косвенный падеж, выражающий в речи определительное, субъектное, объектное и объектно-обстоятельственное значения. Дательный падеж может быть приименным (употребляться при существительных) и приглагольным (употребляться при глаголах).</w:t>
      </w:r>
    </w:p>
    <w:p w:rsidR="008344D7" w:rsidRPr="008344D7" w:rsidRDefault="008344D7" w:rsidP="00834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8344D7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Существительные в дательном падеже</w:t>
      </w:r>
      <w:r w:rsidRPr="00834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4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отвечают на вопросы кому, чему?</w:t>
      </w:r>
      <w:r w:rsidRPr="008344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4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4D7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Средства выражения дательного падежа</w:t>
      </w:r>
    </w:p>
    <w:p w:rsidR="008344D7" w:rsidRPr="008344D7" w:rsidRDefault="008344D7" w:rsidP="00834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44D7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дательного падежа выражается флексией, которая, как и другие падежные флексии, кумулятивно выражает значения падежа и числа У существительных мужского и женского рода 1 склонения в единственном числе флексии дательного падежа совпадают с флексиями предложного падежа: </w:t>
      </w:r>
      <w:r w:rsidRPr="00834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сестре / к папе – о сестре / о папе</w:t>
      </w:r>
    </w:p>
    <w:p w:rsidR="00363A69" w:rsidRDefault="00363A69" w:rsidP="008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21E2" w:rsidRPr="001621E2" w:rsidRDefault="001621E2" w:rsidP="0016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Окончание существительных мужского рода в дательном пажеде и в единственном числе</w:t>
      </w:r>
    </w:p>
    <w:p w:rsidR="001621E2" w:rsidRPr="001621E2" w:rsidRDefault="001621E2" w:rsidP="0083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I.  первое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910" w:type="dxa"/>
        <w:tblInd w:w="-929" w:type="dxa"/>
        <w:tblLook w:val="04A0" w:firstRow="1" w:lastRow="0" w:firstColumn="1" w:lastColumn="0" w:noHBand="0" w:noVBand="1"/>
      </w:tblPr>
      <w:tblGrid>
        <w:gridCol w:w="857"/>
        <w:gridCol w:w="2054"/>
        <w:gridCol w:w="2054"/>
        <w:gridCol w:w="2054"/>
        <w:gridCol w:w="1837"/>
        <w:gridCol w:w="2054"/>
      </w:tblGrid>
      <w:tr w:rsidR="008344D7" w:rsidRPr="00363A69" w:rsidTr="008344D7">
        <w:tc>
          <w:tcPr>
            <w:tcW w:w="857" w:type="dxa"/>
            <w:vMerge w:val="restart"/>
          </w:tcPr>
          <w:p w:rsidR="00363A69" w:rsidRPr="008344D7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8344D7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8344D7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8344D7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Кому, Чему?</w:t>
            </w:r>
          </w:p>
        </w:tc>
        <w:tc>
          <w:tcPr>
            <w:tcW w:w="2054" w:type="dxa"/>
          </w:tcPr>
          <w:p w:rsidR="00363A69" w:rsidRPr="008344D7" w:rsidRDefault="008344D7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согласн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ые и имеющие окончание -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у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=</w:t>
            </w:r>
          </w:p>
        </w:tc>
        <w:tc>
          <w:tcPr>
            <w:tcW w:w="2054" w:type="dxa"/>
          </w:tcPr>
          <w:p w:rsidR="00363A69" w:rsidRPr="008344D7" w:rsidRDefault="008344D7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заканчивающиеся на щипящие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–ч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-щ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-ш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-ж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 имеющие окончание </w:t>
            </w:r>
          </w:p>
        </w:tc>
        <w:tc>
          <w:tcPr>
            <w:tcW w:w="2054" w:type="dxa"/>
          </w:tcPr>
          <w:p w:rsidR="00363A69" w:rsidRPr="008344D7" w:rsidRDefault="008344D7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ц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окончание 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-у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 подвергающиеся к измемению в основе </w:t>
            </w:r>
          </w:p>
        </w:tc>
        <w:tc>
          <w:tcPr>
            <w:tcW w:w="1837" w:type="dxa"/>
          </w:tcPr>
          <w:p w:rsidR="00363A69" w:rsidRPr="008344D7" w:rsidRDefault="008344D7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й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или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ь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 имеющие окончание</w:t>
            </w:r>
            <w:r w:rsidR="00363A69"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63A69"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ю </w:t>
            </w:r>
          </w:p>
        </w:tc>
        <w:tc>
          <w:tcPr>
            <w:tcW w:w="2054" w:type="dxa"/>
          </w:tcPr>
          <w:p w:rsidR="00363A69" w:rsidRPr="008344D7" w:rsidRDefault="008344D7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–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ь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окончание 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-ю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 подвергающиеся к измемению в основе</w:t>
            </w:r>
          </w:p>
        </w:tc>
      </w:tr>
      <w:tr w:rsidR="008344D7" w:rsidRPr="00363A69" w:rsidTr="008344D7">
        <w:tc>
          <w:tcPr>
            <w:tcW w:w="857" w:type="dxa"/>
            <w:vMerge/>
          </w:tcPr>
          <w:p w:rsidR="00363A69" w:rsidRPr="008344D7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054" w:type="dxa"/>
          </w:tcPr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 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телефон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-у</w:t>
            </w:r>
          </w:p>
        </w:tc>
        <w:tc>
          <w:tcPr>
            <w:tcW w:w="2054" w:type="dxa"/>
          </w:tcPr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карандаш-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</w:tc>
        <w:tc>
          <w:tcPr>
            <w:tcW w:w="2054" w:type="dxa"/>
          </w:tcPr>
          <w:p w:rsidR="00363A69" w:rsidRPr="008344D7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отец- отц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немец-немц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363A69" w:rsidRPr="008344D7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иностранец- иностранц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</w:tc>
        <w:tc>
          <w:tcPr>
            <w:tcW w:w="1837" w:type="dxa"/>
          </w:tcPr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преподавател</w:t>
            </w:r>
            <w:r w:rsidRPr="008344D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ю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8344D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ю </w:t>
            </w:r>
          </w:p>
        </w:tc>
        <w:tc>
          <w:tcPr>
            <w:tcW w:w="2054" w:type="dxa"/>
          </w:tcPr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огонь-огн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ю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камень-камн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ю</w:t>
            </w: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63A69" w:rsidRPr="008344D7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3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день-дн</w:t>
            </w:r>
            <w:r w:rsidRPr="0083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ю</w:t>
            </w:r>
          </w:p>
        </w:tc>
      </w:tr>
    </w:tbl>
    <w:p w:rsidR="008344D7" w:rsidRDefault="008344D7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63A69" w:rsidRPr="00363A69" w:rsidRDefault="008344D7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1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621E2" w:rsidRPr="001621E2" w:rsidRDefault="001621E2" w:rsidP="0016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Окончание существительных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среднего 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рода в дательном пажеде и в единственном числе</w:t>
      </w:r>
    </w:p>
    <w:p w:rsidR="001621E2" w:rsidRPr="001621E2" w:rsidRDefault="001621E2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I.</w:t>
      </w:r>
      <w:r w:rsidR="001621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первое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2689"/>
        <w:gridCol w:w="2690"/>
        <w:gridCol w:w="2826"/>
      </w:tblGrid>
      <w:tr w:rsidR="00363A69" w:rsidRPr="00D63084" w:rsidTr="001B1DD3">
        <w:tc>
          <w:tcPr>
            <w:tcW w:w="846" w:type="dxa"/>
            <w:vMerge w:val="restart"/>
          </w:tcPr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Кому,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Чему?</w:t>
            </w:r>
          </w:p>
        </w:tc>
        <w:tc>
          <w:tcPr>
            <w:tcW w:w="2693" w:type="dxa"/>
          </w:tcPr>
          <w:p w:rsidR="00D63084" w:rsidRPr="00D63084" w:rsidRDefault="00C40B84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Слова, заканчивающиеся на</w:t>
            </w:r>
          </w:p>
          <w:p w:rsidR="00363A69" w:rsidRPr="00D63084" w:rsidRDefault="00363A69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 ‘о’</w:t>
            </w:r>
            <w:r w:rsidR="00D63084"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</w:t>
            </w:r>
            <w:r w:rsidR="00C40B84"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и имеющие окончание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C40B84"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br/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–у</w:t>
            </w:r>
          </w:p>
        </w:tc>
        <w:tc>
          <w:tcPr>
            <w:tcW w:w="2693" w:type="dxa"/>
          </w:tcPr>
          <w:p w:rsidR="00D63084" w:rsidRPr="00D63084" w:rsidRDefault="00D63084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Слова, заканчивающиеся на</w:t>
            </w:r>
          </w:p>
          <w:p w:rsidR="00363A69" w:rsidRPr="00D63084" w:rsidRDefault="00D63084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 ‘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е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и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«ё и »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имеющие окончание  </w:t>
            </w:r>
            <w:r w:rsidR="00363A69"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– </w:t>
            </w:r>
            <w:r w:rsidR="00363A69"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я</w:t>
            </w:r>
          </w:p>
        </w:tc>
        <w:tc>
          <w:tcPr>
            <w:tcW w:w="2830" w:type="dxa"/>
          </w:tcPr>
          <w:p w:rsidR="00D63084" w:rsidRPr="00D63084" w:rsidRDefault="00D63084" w:rsidP="00D63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Слова, заканчивающиеся на</w:t>
            </w:r>
          </w:p>
          <w:p w:rsidR="00363A69" w:rsidRPr="00D63084" w:rsidRDefault="00D63084" w:rsidP="00D63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-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ие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и имеющие окончание 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br/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–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ю</w:t>
            </w:r>
          </w:p>
        </w:tc>
      </w:tr>
      <w:tr w:rsidR="00363A69" w:rsidRPr="00D63084" w:rsidTr="001B1DD3">
        <w:tc>
          <w:tcPr>
            <w:tcW w:w="846" w:type="dxa"/>
            <w:vMerge/>
          </w:tcPr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</w:p>
        </w:tc>
        <w:tc>
          <w:tcPr>
            <w:tcW w:w="2693" w:type="dxa"/>
          </w:tcPr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окно – окн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у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дело – д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е́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л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у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слово – сло́в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у</w:t>
            </w:r>
          </w:p>
        </w:tc>
        <w:tc>
          <w:tcPr>
            <w:tcW w:w="2693" w:type="dxa"/>
          </w:tcPr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море -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мо́р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ю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поле -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по́л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ю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, 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ружьё - р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ужь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ю</w:t>
            </w:r>
          </w:p>
        </w:tc>
        <w:tc>
          <w:tcPr>
            <w:tcW w:w="2830" w:type="dxa"/>
          </w:tcPr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внимани</w:t>
            </w:r>
            <w:r w:rsidRPr="00D63084"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val="ru-RU" w:eastAsia="tr-TR"/>
              </w:rPr>
              <w:t>е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– внимани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ю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здани</w:t>
            </w:r>
            <w:r w:rsidRPr="00D63084"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val="ru-RU" w:eastAsia="tr-TR"/>
              </w:rPr>
              <w:t>е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– здани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ю</w:t>
            </w:r>
          </w:p>
          <w:p w:rsidR="00363A69" w:rsidRPr="00D63084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</w:pP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>дополнени</w:t>
            </w:r>
            <w:r w:rsidRPr="00D63084"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val="ru-RU" w:eastAsia="tr-TR"/>
              </w:rPr>
              <w:t xml:space="preserve">е </w:t>
            </w:r>
            <w:r w:rsidRPr="00D6308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tr-TR"/>
              </w:rPr>
              <w:t xml:space="preserve"> -дополнени</w:t>
            </w:r>
            <w:r w:rsidRPr="00D630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tr-TR"/>
              </w:rPr>
              <w:t>ю</w:t>
            </w:r>
          </w:p>
        </w:tc>
      </w:tr>
    </w:tbl>
    <w:p w:rsidR="00363A69" w:rsidRPr="00363A69" w:rsidRDefault="001621E2" w:rsidP="00D63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2</w:t>
      </w:r>
    </w:p>
    <w:p w:rsidR="001621E2" w:rsidRDefault="001621E2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3084" w:rsidRPr="001621E2" w:rsidRDefault="00D63084" w:rsidP="00D6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Окончание существительных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женского 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рода в дательном пажеде и в единственном числе</w:t>
      </w:r>
    </w:p>
    <w:p w:rsidR="00363A69" w:rsidRPr="00363A69" w:rsidRDefault="00363A69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II. второе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857"/>
        <w:gridCol w:w="2111"/>
        <w:gridCol w:w="2054"/>
        <w:gridCol w:w="1587"/>
        <w:gridCol w:w="2451"/>
      </w:tblGrid>
      <w:tr w:rsidR="00363A69" w:rsidRPr="00363A69" w:rsidTr="001B1DD3">
        <w:tc>
          <w:tcPr>
            <w:tcW w:w="706" w:type="dxa"/>
            <w:vMerge w:val="restart"/>
          </w:tcPr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Кому,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Чему?</w:t>
            </w:r>
          </w:p>
        </w:tc>
        <w:tc>
          <w:tcPr>
            <w:tcW w:w="2124" w:type="dxa"/>
          </w:tcPr>
          <w:p w:rsidR="00063A31" w:rsidRPr="00063A31" w:rsidRDefault="00063A31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</w:t>
            </w:r>
          </w:p>
          <w:p w:rsidR="00363A69" w:rsidRPr="00063A31" w:rsidRDefault="00063A31" w:rsidP="0006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‘а’ и имеющие окончание  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="00363A69"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–е</w:t>
            </w:r>
          </w:p>
        </w:tc>
        <w:tc>
          <w:tcPr>
            <w:tcW w:w="1985" w:type="dxa"/>
          </w:tcPr>
          <w:p w:rsidR="00063A31" w:rsidRPr="00063A31" w:rsidRDefault="00063A31" w:rsidP="0006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</w:p>
          <w:p w:rsidR="00363A69" w:rsidRPr="00063A31" w:rsidRDefault="00063A31" w:rsidP="0006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‘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окончание  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и</w:t>
            </w:r>
          </w:p>
        </w:tc>
        <w:tc>
          <w:tcPr>
            <w:tcW w:w="1701" w:type="dxa"/>
          </w:tcPr>
          <w:p w:rsidR="00363A69" w:rsidRPr="00063A31" w:rsidRDefault="00063A31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Слова, в основе которых имеются буквы </w:t>
            </w:r>
          </w:p>
          <w:p w:rsidR="00063A31" w:rsidRPr="00063A31" w:rsidRDefault="00063A31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к,г,х</w:t>
            </w:r>
          </w:p>
        </w:tc>
        <w:tc>
          <w:tcPr>
            <w:tcW w:w="2544" w:type="dxa"/>
          </w:tcPr>
          <w:p w:rsidR="00063A31" w:rsidRPr="00063A31" w:rsidRDefault="00063A31" w:rsidP="0006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</w:p>
          <w:p w:rsidR="00363A69" w:rsidRPr="00063A31" w:rsidRDefault="00063A31" w:rsidP="00063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‘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окончание  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и</w:t>
            </w:r>
          </w:p>
        </w:tc>
      </w:tr>
      <w:tr w:rsidR="00363A69" w:rsidRPr="00363A69" w:rsidTr="001B1DD3">
        <w:tc>
          <w:tcPr>
            <w:tcW w:w="706" w:type="dxa"/>
            <w:vMerge/>
          </w:tcPr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</w:tcPr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женщин</w:t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лапм</w:t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стран</w:t>
            </w:r>
            <w:r w:rsidRPr="0006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</w:p>
        </w:tc>
        <w:tc>
          <w:tcPr>
            <w:tcW w:w="1985" w:type="dxa"/>
          </w:tcPr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деревни 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семьи 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песн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песни </w:t>
            </w:r>
          </w:p>
        </w:tc>
        <w:tc>
          <w:tcPr>
            <w:tcW w:w="1701" w:type="dxa"/>
          </w:tcPr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сумк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сумке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книг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книге 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мух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мухе</w:t>
            </w:r>
          </w:p>
        </w:tc>
        <w:tc>
          <w:tcPr>
            <w:tcW w:w="2544" w:type="dxa"/>
          </w:tcPr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фотографи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фотографии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станци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станции</w:t>
            </w:r>
          </w:p>
          <w:p w:rsidR="00363A69" w:rsidRPr="00063A31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арми</w:t>
            </w:r>
            <w:r w:rsidRPr="00063A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армии</w:t>
            </w:r>
          </w:p>
        </w:tc>
      </w:tr>
    </w:tbl>
    <w:p w:rsidR="00363A69" w:rsidRDefault="00063A31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3</w:t>
      </w:r>
    </w:p>
    <w:p w:rsidR="00063A31" w:rsidRPr="00363A69" w:rsidRDefault="00063A31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III.</w:t>
      </w:r>
      <w:r w:rsidR="00063A3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третье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363A69" w:rsidRPr="00363A69" w:rsidTr="001B1DD3">
        <w:trPr>
          <w:jc w:val="center"/>
        </w:trPr>
        <w:tc>
          <w:tcPr>
            <w:tcW w:w="924" w:type="dxa"/>
            <w:vMerge w:val="restart"/>
          </w:tcPr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Кому,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у</w:t>
            </w: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531" w:type="dxa"/>
          </w:tcPr>
          <w:p w:rsidR="00363A69" w:rsidRPr="00063A31" w:rsidRDefault="00063A31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 на -ь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имеющие окончание -и </w:t>
            </w:r>
          </w:p>
        </w:tc>
      </w:tr>
      <w:tr w:rsidR="00363A69" w:rsidRPr="00363A69" w:rsidTr="001B1DD3">
        <w:trPr>
          <w:jc w:val="center"/>
        </w:trPr>
        <w:tc>
          <w:tcPr>
            <w:tcW w:w="924" w:type="dxa"/>
            <w:vMerge/>
          </w:tcPr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жизнь – жизни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ночь - ночи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лощадь – лощади</w:t>
            </w:r>
          </w:p>
          <w:p w:rsidR="00363A69" w:rsidRPr="00063A31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A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площадь – площади</w:t>
            </w:r>
          </w:p>
        </w:tc>
      </w:tr>
    </w:tbl>
    <w:p w:rsidR="00063A31" w:rsidRDefault="00063A31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63A69" w:rsidRPr="00363A69" w:rsidRDefault="00063A31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4</w:t>
      </w:r>
    </w:p>
    <w:p w:rsidR="00063A31" w:rsidRPr="00063A31" w:rsidRDefault="00063A31" w:rsidP="00063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6742FC" w:rsidRDefault="00063A31" w:rsidP="0067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Окончание существительных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мужского 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рода в дательном пажеде и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множественно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 числе</w:t>
      </w:r>
    </w:p>
    <w:p w:rsidR="00363A69" w:rsidRPr="00363A69" w:rsidRDefault="00363A69" w:rsidP="006F6FE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первое склонение</w:t>
      </w:r>
    </w:p>
    <w:p w:rsidR="00363A69" w:rsidRPr="00363A69" w:rsidRDefault="00363A69" w:rsidP="0066543F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275"/>
        <w:gridCol w:w="1701"/>
        <w:gridCol w:w="1701"/>
        <w:gridCol w:w="1134"/>
      </w:tblGrid>
      <w:tr w:rsidR="00363A69" w:rsidRPr="00363A69" w:rsidTr="001B1DD3">
        <w:trPr>
          <w:trHeight w:val="1366"/>
        </w:trPr>
        <w:tc>
          <w:tcPr>
            <w:tcW w:w="846" w:type="dxa"/>
            <w:vMerge w:val="restart"/>
          </w:tcPr>
          <w:p w:rsidR="00363A69" w:rsidRPr="006742FC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6742FC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6742FC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6742FC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Кому, Чему?</w:t>
            </w:r>
          </w:p>
        </w:tc>
        <w:tc>
          <w:tcPr>
            <w:tcW w:w="1276" w:type="dxa"/>
          </w:tcPr>
          <w:p w:rsidR="00C47A70" w:rsidRPr="006742FC" w:rsidRDefault="00C47A70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заканчиающие на согласные и име</w:t>
            </w:r>
            <w:r w:rsidR="006742FC"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ю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 окончание</w:t>
            </w:r>
          </w:p>
          <w:p w:rsidR="00363A69" w:rsidRPr="006742FC" w:rsidRDefault="00C47A70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-ам</w:t>
            </w:r>
          </w:p>
        </w:tc>
        <w:tc>
          <w:tcPr>
            <w:tcW w:w="1701" w:type="dxa"/>
          </w:tcPr>
          <w:p w:rsidR="00C47A70" w:rsidRPr="006742FC" w:rsidRDefault="00C47A70" w:rsidP="00C4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заканчиающие на -ц и име</w:t>
            </w:r>
            <w:r w:rsid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ю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 окончание</w:t>
            </w:r>
          </w:p>
          <w:p w:rsidR="00363A69" w:rsidRPr="006742FC" w:rsidRDefault="00C47A70" w:rsidP="00C4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-ам</w:t>
            </w:r>
          </w:p>
        </w:tc>
        <w:tc>
          <w:tcPr>
            <w:tcW w:w="1275" w:type="dxa"/>
          </w:tcPr>
          <w:p w:rsidR="00363A69" w:rsidRPr="006742FC" w:rsidRDefault="00C47A70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 заканчивающие на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</w:t>
            </w:r>
            <w:r w:rsidR="00363A69" w:rsidRPr="00674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–ч, -щ, -ш, -ж 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 имеющие окончание -ам</w:t>
            </w:r>
          </w:p>
        </w:tc>
        <w:tc>
          <w:tcPr>
            <w:tcW w:w="1701" w:type="dxa"/>
          </w:tcPr>
          <w:p w:rsidR="00363A69" w:rsidRPr="00DB75C6" w:rsidRDefault="00C47A70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Слова имеющие формы </w:t>
            </w:r>
            <w:r w:rsidR="00363A69"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–ья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в мн.ч. им.п. </w:t>
            </w:r>
            <w:r w:rsidR="006742FC"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требуют окончания – ям </w:t>
            </w:r>
          </w:p>
        </w:tc>
        <w:tc>
          <w:tcPr>
            <w:tcW w:w="1701" w:type="dxa"/>
          </w:tcPr>
          <w:p w:rsidR="006742FC" w:rsidRPr="006742FC" w:rsidRDefault="006742FC" w:rsidP="0067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заканчиающие на -ь и им</w:t>
            </w:r>
            <w:r w:rsid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ею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 окончание</w:t>
            </w:r>
          </w:p>
          <w:p w:rsidR="00363A69" w:rsidRPr="006742FC" w:rsidRDefault="006742FC" w:rsidP="0067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-ям</w:t>
            </w:r>
          </w:p>
        </w:tc>
        <w:tc>
          <w:tcPr>
            <w:tcW w:w="1134" w:type="dxa"/>
          </w:tcPr>
          <w:p w:rsidR="006742FC" w:rsidRPr="006742FC" w:rsidRDefault="006742FC" w:rsidP="0067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заканчиающие на -й и имеющие окончание</w:t>
            </w:r>
          </w:p>
          <w:p w:rsidR="00363A69" w:rsidRPr="006742FC" w:rsidRDefault="006742FC" w:rsidP="006742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-ям</w:t>
            </w:r>
          </w:p>
        </w:tc>
      </w:tr>
      <w:tr w:rsidR="00363A69" w:rsidRPr="00363A69" w:rsidTr="001B1DD3">
        <w:trPr>
          <w:trHeight w:val="1797"/>
        </w:trPr>
        <w:tc>
          <w:tcPr>
            <w:tcW w:w="846" w:type="dxa"/>
            <w:vMerge/>
          </w:tcPr>
          <w:p w:rsidR="00363A69" w:rsidRPr="006742FC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276" w:type="dxa"/>
          </w:tcPr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телефон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363A69" w:rsidRPr="006742FC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отец- отц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немец-немц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Месяц-месяц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</w:tc>
        <w:tc>
          <w:tcPr>
            <w:tcW w:w="1275" w:type="dxa"/>
          </w:tcPr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ду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ш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нож-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</w:p>
        </w:tc>
        <w:tc>
          <w:tcPr>
            <w:tcW w:w="1701" w:type="dxa"/>
          </w:tcPr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братья-брать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стулья-стуль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друзья – друз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</w:tc>
        <w:tc>
          <w:tcPr>
            <w:tcW w:w="1701" w:type="dxa"/>
          </w:tcPr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писател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словар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огонь-огням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камень-кам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ням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день-дн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6742FC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1134" w:type="dxa"/>
          </w:tcPr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– 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геро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–ям 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бо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ям</w:t>
            </w:r>
          </w:p>
          <w:p w:rsidR="00363A69" w:rsidRPr="006742FC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67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кра</w:t>
            </w:r>
            <w:r w:rsidRPr="006742F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67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- ям</w:t>
            </w:r>
          </w:p>
        </w:tc>
      </w:tr>
    </w:tbl>
    <w:p w:rsidR="00363A69" w:rsidRPr="00363A69" w:rsidRDefault="0066543F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5</w:t>
      </w:r>
    </w:p>
    <w:p w:rsidR="006742FC" w:rsidRPr="006742FC" w:rsidRDefault="006742FC" w:rsidP="0067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 xml:space="preserve">Окончание существительных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среднего 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рода в дательном пажеде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множественно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 числе</w:t>
      </w:r>
    </w:p>
    <w:p w:rsidR="00363A69" w:rsidRPr="006742FC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первое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2126"/>
        <w:gridCol w:w="2693"/>
      </w:tblGrid>
      <w:tr w:rsidR="00363A69" w:rsidRPr="00363A69" w:rsidTr="00DB75C6">
        <w:trPr>
          <w:trHeight w:val="1366"/>
        </w:trPr>
        <w:tc>
          <w:tcPr>
            <w:tcW w:w="1134" w:type="dxa"/>
            <w:vMerge w:val="restart"/>
          </w:tcPr>
          <w:p w:rsidR="00363A69" w:rsidRPr="00DB75C6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63A69" w:rsidRPr="00DB75C6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63A69" w:rsidRPr="00DB75C6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63A69" w:rsidRPr="00DB75C6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Кому, Чему?</w:t>
            </w:r>
          </w:p>
        </w:tc>
        <w:tc>
          <w:tcPr>
            <w:tcW w:w="2127" w:type="dxa"/>
          </w:tcPr>
          <w:p w:rsidR="00DB75C6" w:rsidRPr="00DB75C6" w:rsidRDefault="00DB75C6" w:rsidP="00DB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</w:t>
            </w:r>
          </w:p>
          <w:p w:rsidR="00363A69" w:rsidRPr="00DB75C6" w:rsidRDefault="00DB75C6" w:rsidP="00DB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‘о’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имеющие окончание  </w:t>
            </w:r>
            <w:r w:rsidR="00363A69"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</w:t>
            </w:r>
            <w:r w:rsidR="00363A69"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  <w:r w:rsidR="00363A69"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DB75C6" w:rsidRPr="00DB75C6" w:rsidRDefault="00DB75C6" w:rsidP="00DB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</w:t>
            </w:r>
          </w:p>
          <w:p w:rsidR="00363A69" w:rsidRPr="00DB75C6" w:rsidRDefault="00DB75C6" w:rsidP="00DB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‘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«ё и »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имеющие окончание  – 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</w:t>
            </w:r>
          </w:p>
        </w:tc>
        <w:tc>
          <w:tcPr>
            <w:tcW w:w="2126" w:type="dxa"/>
          </w:tcPr>
          <w:p w:rsidR="00DB75C6" w:rsidRPr="00DB75C6" w:rsidRDefault="00DB75C6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Слова имеющие формы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–ья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в мн.ч. им.п. требуют окончания – ям</w:t>
            </w:r>
          </w:p>
          <w:p w:rsidR="00DB75C6" w:rsidRPr="00DB75C6" w:rsidRDefault="00DB75C6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DB75C6" w:rsidRPr="00DB75C6" w:rsidRDefault="00DB75C6" w:rsidP="00DB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</w:t>
            </w:r>
          </w:p>
          <w:p w:rsidR="00363A69" w:rsidRPr="00DB75C6" w:rsidRDefault="00DB75C6" w:rsidP="00DB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ие и »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имеющие окончание  – 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</w:t>
            </w:r>
          </w:p>
        </w:tc>
      </w:tr>
      <w:tr w:rsidR="00363A69" w:rsidRPr="00363A69" w:rsidTr="00DB75C6">
        <w:trPr>
          <w:trHeight w:val="569"/>
        </w:trPr>
        <w:tc>
          <w:tcPr>
            <w:tcW w:w="1134" w:type="dxa"/>
            <w:vMerge/>
          </w:tcPr>
          <w:p w:rsidR="00363A69" w:rsidRPr="00DB75C6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127" w:type="dxa"/>
            <w:vMerge w:val="restart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дело-дел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есто-мест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окно-окн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море – мор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поле – пол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ям</w:t>
            </w:r>
          </w:p>
        </w:tc>
        <w:tc>
          <w:tcPr>
            <w:tcW w:w="2126" w:type="dxa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перья – перьям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крылья – крыльям </w:t>
            </w:r>
          </w:p>
        </w:tc>
        <w:tc>
          <w:tcPr>
            <w:tcW w:w="2693" w:type="dxa"/>
            <w:vMerge w:val="restart"/>
          </w:tcPr>
          <w:p w:rsidR="00363A69" w:rsidRPr="00DB75C6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собрание-собран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иям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363A69" w:rsidRPr="00DB75C6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задание-задан</w:t>
            </w:r>
            <w:r w:rsidRPr="00DB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иям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363A69" w:rsidRPr="00363A69" w:rsidTr="00DB75C6">
        <w:trPr>
          <w:trHeight w:val="340"/>
        </w:trPr>
        <w:tc>
          <w:tcPr>
            <w:tcW w:w="1134" w:type="dxa"/>
            <w:vMerge/>
          </w:tcPr>
          <w:p w:rsidR="00363A69" w:rsidRPr="00363A69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2127" w:type="dxa"/>
            <w:vMerge/>
          </w:tcPr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  <w:vMerge/>
          </w:tcPr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2126" w:type="dxa"/>
          </w:tcPr>
          <w:p w:rsidR="00363A69" w:rsidRPr="00DB75C6" w:rsidRDefault="00DB75C6" w:rsidP="00363A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Формы - исключение</w:t>
            </w:r>
          </w:p>
        </w:tc>
        <w:tc>
          <w:tcPr>
            <w:tcW w:w="2693" w:type="dxa"/>
            <w:vMerge/>
          </w:tcPr>
          <w:p w:rsidR="00363A69" w:rsidRPr="00363A69" w:rsidRDefault="00363A69" w:rsidP="00363A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  <w:tr w:rsidR="00363A69" w:rsidRPr="00363A69" w:rsidTr="00DB75C6">
        <w:trPr>
          <w:trHeight w:val="747"/>
        </w:trPr>
        <w:tc>
          <w:tcPr>
            <w:tcW w:w="1134" w:type="dxa"/>
            <w:vMerge/>
          </w:tcPr>
          <w:p w:rsidR="00363A69" w:rsidRPr="00363A69" w:rsidRDefault="00363A69" w:rsidP="00363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7" w:type="dxa"/>
            <w:vMerge/>
          </w:tcPr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  <w:vMerge/>
          </w:tcPr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2126" w:type="dxa"/>
          </w:tcPr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63A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облако - облак</w:t>
            </w:r>
            <w:r w:rsidRPr="0036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ам</w:t>
            </w:r>
          </w:p>
          <w:p w:rsidR="00363A69" w:rsidRPr="00363A69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63A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небо - небес</w:t>
            </w:r>
            <w:r w:rsidRPr="0036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ам</w:t>
            </w:r>
          </w:p>
        </w:tc>
        <w:tc>
          <w:tcPr>
            <w:tcW w:w="2693" w:type="dxa"/>
            <w:vMerge/>
          </w:tcPr>
          <w:p w:rsidR="00363A69" w:rsidRPr="00363A69" w:rsidRDefault="00363A69" w:rsidP="00363A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</w:tbl>
    <w:p w:rsidR="00DB75C6" w:rsidRDefault="00DB75C6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63A69" w:rsidRPr="00363A69" w:rsidRDefault="00DB75C6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6</w:t>
      </w:r>
    </w:p>
    <w:p w:rsidR="00363A69" w:rsidRPr="00363A69" w:rsidRDefault="00363A69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75C6" w:rsidRPr="006742FC" w:rsidRDefault="00DB75C6" w:rsidP="00DB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Окончание существительных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женского 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рода в дательном пажеде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множественно</w:t>
      </w:r>
      <w:r w:rsidRPr="001621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 числе</w:t>
      </w:r>
    </w:p>
    <w:p w:rsidR="00DB75C6" w:rsidRPr="00363A69" w:rsidRDefault="00DB75C6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II. второе склонение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7513" w:type="dxa"/>
        <w:tblInd w:w="1413" w:type="dxa"/>
        <w:tblLook w:val="04A0" w:firstRow="1" w:lastRow="0" w:firstColumn="1" w:lastColumn="0" w:noHBand="0" w:noVBand="1"/>
      </w:tblPr>
      <w:tblGrid>
        <w:gridCol w:w="857"/>
        <w:gridCol w:w="3116"/>
        <w:gridCol w:w="3540"/>
      </w:tblGrid>
      <w:tr w:rsidR="00363A69" w:rsidRPr="00363A69" w:rsidTr="00DB75C6">
        <w:tc>
          <w:tcPr>
            <w:tcW w:w="850" w:type="dxa"/>
            <w:vMerge w:val="restart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Кому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Чему?</w:t>
            </w:r>
          </w:p>
        </w:tc>
        <w:tc>
          <w:tcPr>
            <w:tcW w:w="3119" w:type="dxa"/>
          </w:tcPr>
          <w:p w:rsidR="00363A69" w:rsidRPr="00DB75C6" w:rsidRDefault="00DB75C6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–</w:t>
            </w:r>
            <w:r w:rsidR="00363A69"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«</w:t>
            </w:r>
            <w:r w:rsidR="00363A69"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»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</w:t>
            </w:r>
            <w:r w:rsidR="00363A69"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 ам</w:t>
            </w:r>
          </w:p>
        </w:tc>
        <w:tc>
          <w:tcPr>
            <w:tcW w:w="3544" w:type="dxa"/>
          </w:tcPr>
          <w:p w:rsidR="00363A69" w:rsidRPr="00DB75C6" w:rsidRDefault="00DB75C6" w:rsidP="00363A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–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«я»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 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 ям</w:t>
            </w:r>
          </w:p>
        </w:tc>
      </w:tr>
      <w:tr w:rsidR="00363A69" w:rsidRPr="00363A69" w:rsidTr="00DB75C6">
        <w:tc>
          <w:tcPr>
            <w:tcW w:w="850" w:type="dxa"/>
            <w:vMerge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DB75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женщинам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DB75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лапмам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DB75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странам</w:t>
            </w:r>
          </w:p>
        </w:tc>
        <w:tc>
          <w:tcPr>
            <w:tcW w:w="3544" w:type="dxa"/>
          </w:tcPr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DB75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деревням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семья - семьям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земля - землям </w:t>
            </w:r>
          </w:p>
          <w:p w:rsidR="00363A69" w:rsidRPr="00DB75C6" w:rsidRDefault="00363A69" w:rsidP="00363A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</w:pPr>
            <w:r w:rsidRPr="00DB7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  <w:t xml:space="preserve"> </w:t>
            </w:r>
          </w:p>
        </w:tc>
      </w:tr>
    </w:tbl>
    <w:p w:rsidR="00363A69" w:rsidRPr="00363A69" w:rsidRDefault="00DB75C6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363A69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7</w:t>
      </w:r>
    </w:p>
    <w:p w:rsidR="00363A69" w:rsidRPr="00363A69" w:rsidRDefault="00363A69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  <w:t xml:space="preserve">как правильно: мгновенье\мгновение, воскресенье\воскресение, День рожденья\День рождения. Возможно ли вообще употребление Ь в этих словах? </w:t>
      </w:r>
      <w:r w:rsidRPr="00363A6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63A6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63A6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  <w:t>Правильно: день рождения. Вариант "день рожденья" допустим в разговорной и поэтической речи.Следует обратить внимание на то, что "воскресенье" - это седьмой день недели, следующий за субботой, а "воскресение" - возвращение к жизни (от воскреснуть).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III.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третье склонение</w:t>
      </w:r>
    </w:p>
    <w:p w:rsidR="00363A69" w:rsidRPr="00B63194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363A69" w:rsidRPr="00B63194" w:rsidTr="001B1DD3">
        <w:trPr>
          <w:jc w:val="center"/>
        </w:trPr>
        <w:tc>
          <w:tcPr>
            <w:tcW w:w="924" w:type="dxa"/>
            <w:vMerge w:val="restart"/>
          </w:tcPr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</w:t>
            </w:r>
            <w:r w:rsidR="00B63194"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ому</w:t>
            </w: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,</w:t>
            </w:r>
          </w:p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Че</w:t>
            </w:r>
            <w:r w:rsidR="00B63194"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</w:t>
            </w: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?</w:t>
            </w:r>
          </w:p>
        </w:tc>
        <w:tc>
          <w:tcPr>
            <w:tcW w:w="4531" w:type="dxa"/>
          </w:tcPr>
          <w:p w:rsidR="00363A69" w:rsidRPr="00B63194" w:rsidRDefault="00B63194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– </w:t>
            </w: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«ь»</w:t>
            </w: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имеющие окончание </w:t>
            </w: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="00363A69" w:rsidRPr="00B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–ям</w:t>
            </w:r>
            <w:r w:rsidR="00363A69" w:rsidRPr="00B631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63A69" w:rsidRPr="00B63194" w:rsidTr="001B1DD3">
        <w:trPr>
          <w:jc w:val="center"/>
        </w:trPr>
        <w:tc>
          <w:tcPr>
            <w:tcW w:w="924" w:type="dxa"/>
            <w:vMerge/>
          </w:tcPr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жизнь – жизн</w:t>
            </w:r>
            <w:r w:rsidRPr="00B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лощадь – лощад</w:t>
            </w:r>
            <w:r w:rsidRPr="00B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площадь – площад</w:t>
            </w:r>
            <w:r w:rsidRPr="00B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  <w:p w:rsidR="00363A69" w:rsidRPr="00B63194" w:rsidRDefault="00363A69" w:rsidP="00363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63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тетрадь - тетрад</w:t>
            </w:r>
            <w:r w:rsidRPr="00B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ям</w:t>
            </w:r>
          </w:p>
        </w:tc>
      </w:tr>
    </w:tbl>
    <w:p w:rsidR="00B63194" w:rsidRDefault="00B63194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ru-RU" w:eastAsia="tr-TR"/>
        </w:rPr>
      </w:pPr>
    </w:p>
    <w:p w:rsidR="00363A69" w:rsidRPr="00363A69" w:rsidRDefault="00B63194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ru-RU" w:eastAsia="tr-TR"/>
        </w:rPr>
        <w:t xml:space="preserve">Схема </w:t>
      </w:r>
      <w:r w:rsidR="00363A6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tr-TR"/>
        </w:rPr>
        <w:t xml:space="preserve"> 8</w:t>
      </w:r>
    </w:p>
    <w:p w:rsidR="00363A69" w:rsidRPr="00363A69" w:rsidRDefault="00363A69" w:rsidP="00363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anish/>
          <w:kern w:val="36"/>
          <w:sz w:val="20"/>
          <w:szCs w:val="20"/>
          <w:lang w:eastAsia="tr-TR"/>
        </w:rPr>
      </w:pPr>
      <w:r w:rsidRPr="00363A69">
        <w:rPr>
          <w:rFonts w:ascii="Times New Roman" w:eastAsia="Times New Roman" w:hAnsi="Times New Roman" w:cs="Times New Roman"/>
          <w:bCs/>
          <w:i/>
          <w:vanish/>
          <w:kern w:val="36"/>
          <w:sz w:val="20"/>
          <w:szCs w:val="20"/>
          <w:lang w:eastAsia="tr-TR"/>
        </w:rPr>
        <w:t>как правильно: мгновенье\мгновение, воскресенье\воскресение, День рожденья\День рождения. Возможно ли вообще употребление Ь в этих словах?</w:t>
      </w:r>
    </w:p>
    <w:p w:rsidR="00363A69" w:rsidRPr="00363A69" w:rsidRDefault="00363A69" w:rsidP="00363A69">
      <w:pPr>
        <w:spacing w:after="0" w:line="240" w:lineRule="auto"/>
        <w:jc w:val="both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63A69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63A69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63A69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63A69" w:rsidRPr="00363A69" w:rsidRDefault="00363A69" w:rsidP="00363A69">
      <w:pPr>
        <w:spacing w:after="0" w:line="240" w:lineRule="auto"/>
        <w:jc w:val="both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63A69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</w:t>
      </w:r>
    </w:p>
    <w:p w:rsidR="00363A69" w:rsidRPr="00363A69" w:rsidRDefault="00363A69" w:rsidP="00363A69">
      <w:pPr>
        <w:spacing w:after="0" w:line="240" w:lineRule="auto"/>
        <w:ind w:left="300" w:right="450"/>
        <w:outlineLvl w:val="0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63A69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 xml:space="preserve"> как правильно: мгновенье\мгновение, воскресенье\воскресение, День рожденья\День рождения. Возможно ли вообще употребление Ь в этих словах? </w:t>
      </w:r>
    </w:p>
    <w:p w:rsidR="00363A69" w:rsidRPr="00363A69" w:rsidRDefault="00363A69" w:rsidP="00363A69">
      <w:pPr>
        <w:spacing w:after="0" w:line="240" w:lineRule="auto"/>
        <w:ind w:left="300"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363A69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63A69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63A69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63A69" w:rsidRPr="00363A69" w:rsidRDefault="00363A69" w:rsidP="00363A69">
      <w:pPr>
        <w:spacing w:after="0" w:line="240" w:lineRule="auto"/>
        <w:ind w:left="300"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363A69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воскреснуть).</w:t>
      </w:r>
    </w:p>
    <w:p w:rsidR="00363A69" w:rsidRPr="00363A69" w:rsidRDefault="00363A69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194" w:rsidRDefault="00B63194" w:rsidP="00363A6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194" w:rsidRDefault="00B63194" w:rsidP="00363A6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194" w:rsidRDefault="00B63194" w:rsidP="00363A6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>Отдельное склонение некоторых существительных: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Мать – матери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Дочь – дочери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Люди – людям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Дети - детям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Как было указано выше, слова, заканчивающиеся на «ь» требуют окончания «-ям». Однако, </w:t>
      </w:r>
      <w:r w:rsidR="00BB516C"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если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слова, которые заканчиваются на мягкий знак, в основе имеют щипящие согласные, </w:t>
      </w:r>
      <w:r w:rsidR="00BB516C"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они не имеют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окончание – ям, а наоборот </w:t>
      </w:r>
      <w:r w:rsidR="00BB516C"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имеют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окончание -ям. Данное явление можно объяснить тем, что </w:t>
      </w:r>
      <w:r w:rsidR="00BB516C"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после щипящих согласных никогда не используется буква «я». Ср.: </w:t>
      </w:r>
    </w:p>
    <w:p w:rsidR="00BB516C" w:rsidRPr="00DE7630" w:rsidRDefault="00BB516C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Ночь – ноч – ноч-АМ, а не </w:t>
      </w:r>
      <w:r w:rsidRPr="00DE7630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ноч-ЯМ</w:t>
      </w:r>
    </w:p>
    <w:p w:rsidR="00BB516C" w:rsidRPr="00DE7630" w:rsidRDefault="00BB516C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Мышь – мыш – мыш-АМ, а не </w:t>
      </w:r>
      <w:r w:rsidRPr="00DE7630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мыш-ЯМ</w:t>
      </w:r>
    </w:p>
    <w:p w:rsidR="00BB516C" w:rsidRPr="00DE7630" w:rsidRDefault="00BB516C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Вещь 0 вещ – вещ-АМ, а не </w:t>
      </w:r>
      <w:r w:rsidRPr="00DE7630">
        <w:rPr>
          <w:rFonts w:ascii="Times New Roman" w:eastAsia="Times New Roman" w:hAnsi="Times New Roman" w:cs="Times New Roman"/>
          <w:strike/>
          <w:sz w:val="24"/>
          <w:szCs w:val="24"/>
          <w:lang w:val="ru-RU" w:eastAsia="tr-TR"/>
        </w:rPr>
        <w:t>вещ-ЯМ</w:t>
      </w:r>
    </w:p>
    <w:p w:rsidR="00B63194" w:rsidRPr="00DE7630" w:rsidRDefault="00B63194" w:rsidP="00DE7630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516C" w:rsidRPr="00DE7630" w:rsidRDefault="00BB516C" w:rsidP="00DE763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Использование дательного падежа без предлога</w:t>
      </w:r>
    </w:p>
    <w:p w:rsidR="00DE7630" w:rsidRPr="00DE7630" w:rsidRDefault="00DE7630" w:rsidP="00DE7630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DE7630" w:rsidRPr="00DE7630" w:rsidRDefault="00DE7630" w:rsidP="00DE76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Когда мы используем дательный падеж с глаголами, он обычно обозначет лицо или предмет, к которому направлено действие. Существительные в дательном падеже отвечают на вопросы кому, чему?</w:t>
      </w:r>
    </w:p>
    <w:p w:rsidR="00BB516C" w:rsidRPr="00DE7630" w:rsidRDefault="00BB516C" w:rsidP="00DE76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</w:p>
    <w:p w:rsidR="00363A69" w:rsidRPr="00DE7630" w:rsidRDefault="00363A69" w:rsidP="00DE76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3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написал письмо отц</w:t>
      </w:r>
      <w:r w:rsidRPr="00DE763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у</w:t>
      </w: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  <w:r w:rsidRPr="00DE763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кому?</w:t>
      </w:r>
      <w:r w:rsidRPr="00DE763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363A69" w:rsidRPr="00DE7630" w:rsidRDefault="00363A69" w:rsidP="00DE76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На уроках мы уделяем внимание произношени</w:t>
      </w:r>
      <w:r w:rsidRPr="00DE763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ю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(чему</w:t>
      </w:r>
      <w:r w:rsidRPr="00DE7630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указанном значении дательный падеж употребляется после глаголов, обозначающих действие в пользу лица:</w:t>
      </w:r>
    </w:p>
    <w:p w:rsidR="00DE7630" w:rsidRPr="00DE7630" w:rsidRDefault="00DE7630" w:rsidP="00DE7630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DE7630" w:rsidRDefault="00363A69" w:rsidP="00DE7630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Соверщенный вид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давать                         дать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дарить                        подарить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покупать                    купить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приносить                  принести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посылать                    послать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показывать                 показать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обещать                      пообещать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помогать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помочь</w:t>
      </w: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Дательный падеж, также используется после многих глаголов, обозначающих речь, обращенную к лицу:</w:t>
      </w: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363A69" w:rsidRPr="00DE7630" w:rsidRDefault="00363A69" w:rsidP="00DE7630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Соверщенный вид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говорить                    поговорить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рассказывать             рассказать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сообщать                    сообщить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приносить                  принести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объявлять                    объявить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объяснять               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объяснить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писать                         написать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звонить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позвонить</w:t>
      </w:r>
    </w:p>
    <w:p w:rsidR="00363A69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Кроме вышеуказанных некоторых глаголов, дательный падеж употребляется с некоторыми глаголами, обозначающими действия, которые направлены во вред лицу или предмету:</w:t>
      </w:r>
    </w:p>
    <w:p w:rsidR="00DE7630" w:rsidRPr="00DE7630" w:rsidRDefault="00DE7630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DE7630" w:rsidRDefault="00363A69" w:rsidP="00DE76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DE7630" w:rsidRDefault="00363A69" w:rsidP="00DE7630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  Соверщенный вид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мешать                      помешать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препятствовать         воспрепятствовать 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вредить                      повредить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изменять                    изменить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мстить                        отомстить</w:t>
      </w:r>
    </w:p>
    <w:p w:rsidR="00363A69" w:rsidRPr="00DE7630" w:rsidRDefault="00363A69" w:rsidP="00DE763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противодействовать        - </w:t>
      </w:r>
    </w:p>
    <w:p w:rsidR="00363A69" w:rsidRPr="00DE7630" w:rsidRDefault="00363A69" w:rsidP="00DE76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сопротивляться </w:t>
      </w:r>
      <w:r w:rsidRPr="00DE763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- </w:t>
      </w:r>
    </w:p>
    <w:p w:rsidR="00DE7630" w:rsidRDefault="00DE7630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Default="00DE7630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Глаголы</w:t>
      </w:r>
      <w:r w:rsidR="00D92A0D"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, имеющие значения «</w:t>
      </w:r>
      <w:r w:rsidR="00363A69" w:rsidRPr="00363A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öğretmek</w:t>
      </w:r>
      <w:r w:rsidR="00D92A0D" w:rsidRPr="00D92A0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»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2A0D"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и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2A0D"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«</w:t>
      </w:r>
      <w:r w:rsidR="00363A69" w:rsidRPr="00363A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öğrenmek</w:t>
      </w:r>
      <w:r w:rsidR="00D92A0D" w:rsidRPr="00D92A0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» также используются с дательным падежом.</w:t>
      </w:r>
      <w:r w:rsidR="00D92A0D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Сравним нижеследующие примеры: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92A0D" w:rsidRPr="00363A69" w:rsidRDefault="00D92A0D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363A6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  Соверщенный вид</w:t>
      </w:r>
    </w:p>
    <w:p w:rsidR="00363A69" w:rsidRPr="00363A69" w:rsidRDefault="00363A69" w:rsidP="00363A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обучать                      обучить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(öğretmek)</w:t>
      </w:r>
    </w:p>
    <w:p w:rsidR="00363A69" w:rsidRPr="00363A69" w:rsidRDefault="00363A69" w:rsidP="00363A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учить        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научить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(öğretmek)</w:t>
      </w:r>
    </w:p>
    <w:p w:rsidR="00363A69" w:rsidRPr="00363A69" w:rsidRDefault="00363A69" w:rsidP="00363A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учиться                      научиться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(öğrenmek)</w:t>
      </w:r>
    </w:p>
    <w:p w:rsidR="00363A69" w:rsidRPr="00363A69" w:rsidRDefault="00363A69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D92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обучать-обучить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Преподаватель обучал (обучил) студентов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русскому языку</w:t>
      </w:r>
    </w:p>
    <w:p w:rsidR="00363A69" w:rsidRPr="00363A69" w:rsidRDefault="00363A69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öğrencilere Rusça öğretiyordu (öğretti)</w:t>
      </w:r>
    </w:p>
    <w:p w:rsidR="00363A69" w:rsidRPr="00363A69" w:rsidRDefault="00363A69" w:rsidP="00D92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учить-научить: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Преподаватель учил (научил) студентов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правильному произношению</w:t>
      </w:r>
    </w:p>
    <w:p w:rsidR="00363A69" w:rsidRPr="00363A69" w:rsidRDefault="00363A69" w:rsidP="00D92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  <w:t xml:space="preserve">     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öğrencilere doğru teleffuzu öğretiyordu (öğretti)</w:t>
      </w:r>
    </w:p>
    <w:p w:rsidR="00363A69" w:rsidRPr="00363A69" w:rsidRDefault="00363A69" w:rsidP="00D92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учиться-научиться: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Мы учимся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русскому языку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Rusça öğreniyoruz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363A69" w:rsidRPr="00363A69" w:rsidRDefault="00363A69" w:rsidP="00D92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 Мы научились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русскому языку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(Rusçayı öğrendik)</w:t>
      </w:r>
    </w:p>
    <w:p w:rsidR="00D92A0D" w:rsidRDefault="00D92A0D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2A0D" w:rsidRDefault="00D92A0D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Глагол совершенного вида «</w:t>
      </w:r>
      <w:r w:rsidR="00363A69" w:rsidRPr="00363A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научиться</w:t>
      </w: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»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 дательным падежом употребляется редко, чаще он употребляется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 неопределенной формой глагола:</w:t>
      </w:r>
    </w:p>
    <w:p w:rsidR="00D92A0D" w:rsidRDefault="00D92A0D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D92A0D" w:rsidRDefault="00363A69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мы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научились говорить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по-русски </w:t>
      </w: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2A0D" w:rsidRDefault="00D92A0D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Что касается глагола</w:t>
      </w:r>
      <w:r w:rsidRPr="00D92A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«</w:t>
      </w:r>
      <w:r w:rsidR="00363A69" w:rsidRPr="00363A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учить</w:t>
      </w:r>
      <w:r w:rsidRPr="00D92A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», </w:t>
      </w: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имеет значение «учить что-либо наизучть».</w:t>
      </w:r>
      <w:r w:rsidRPr="00D92A0D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Парный глагол его образуется с помощью префикса -вы: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</w:p>
    <w:p w:rsidR="00D92A0D" w:rsidRDefault="00D92A0D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Я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учил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стихотворение (şiiri ezberlemeye çalışıyordum / ezberleyip öğrenmeye çalışıyordum/ öğreniyordum, öğrenirdim, çalışırdım vs.)</w:t>
      </w:r>
    </w:p>
    <w:p w:rsid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Я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выучил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стихотворение (şiiri ezberledim, biliyorum yani öğrendim)</w:t>
      </w:r>
    </w:p>
    <w:p w:rsidR="00D92A0D" w:rsidRDefault="00D92A0D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Дательного падежа без предлога требуют и следующие глаголы:</w:t>
      </w:r>
    </w:p>
    <w:p w:rsidR="00D92A0D" w:rsidRPr="00D92A0D" w:rsidRDefault="00D92A0D" w:rsidP="00D92A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363A69" w:rsidRDefault="00363A69" w:rsidP="00D92A0D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Несовершенный вид     Соверщенный вид</w:t>
      </w:r>
    </w:p>
    <w:p w:rsidR="00363A69" w:rsidRPr="00363A69" w:rsidRDefault="00363A69" w:rsidP="00D92A0D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радоваться                обрадоваться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(sevinmek)</w:t>
      </w:r>
    </w:p>
    <w:p w:rsidR="00363A69" w:rsidRPr="00363A69" w:rsidRDefault="00363A69" w:rsidP="00D92A0D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удивляться                удивиться 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(şaşırmak)</w:t>
      </w:r>
    </w:p>
    <w:p w:rsidR="00363A69" w:rsidRPr="00363A69" w:rsidRDefault="00363A69" w:rsidP="00D92A0D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завидовать                 позавидовать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(gıpta etmek, imrenmek)</w:t>
      </w:r>
    </w:p>
    <w:p w:rsidR="00363A69" w:rsidRPr="00363A69" w:rsidRDefault="00363A69" w:rsidP="00D92A0D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сочувствовать           посочувствовать (üzülmek, acımak)</w:t>
      </w: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2A0D" w:rsidRDefault="00363A69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92A0D"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Дательный падеж используется в следующих сочетаниях: </w:t>
      </w:r>
    </w:p>
    <w:p w:rsidR="00363A69" w:rsidRPr="00363A69" w:rsidRDefault="00D92A0D" w:rsidP="003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Привет все</w:t>
      </w: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м, 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вечная память героям</w:t>
      </w:r>
      <w:r w:rsidRPr="00D92A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слава героя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м, 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памятник Пушкину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D92A0D" w:rsidP="00626F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92A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Использование дательного падежа в безличных предл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ожениях </w:t>
      </w:r>
      <w:bookmarkStart w:id="0" w:name="_GoBack"/>
      <w:bookmarkEnd w:id="0"/>
    </w:p>
    <w:p w:rsidR="00363A69" w:rsidRPr="00363A69" w:rsidRDefault="00363A69" w:rsidP="00626F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6FD9" w:rsidRPr="00626FD9" w:rsidRDefault="00626FD9" w:rsidP="00626FD9">
      <w:pPr>
        <w:spacing w:after="0" w:line="276" w:lineRule="auto"/>
        <w:ind w:firstLine="141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6FD9">
        <w:rPr>
          <w:rFonts w:ascii="Times New Roman" w:eastAsia="Times New Roman" w:hAnsi="Times New Roman" w:cs="Times New Roman"/>
          <w:sz w:val="24"/>
          <w:szCs w:val="24"/>
          <w:lang w:eastAsia="tr-TR"/>
        </w:rPr>
        <w:t>В безличных предложениях дательный падеж употребляется для обозначения лица, которое действует или испытывает какое-либо состояни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е. В безличных предложениях он употребляется:</w:t>
      </w:r>
    </w:p>
    <w:p w:rsidR="00363A69" w:rsidRPr="00363A69" w:rsidRDefault="00363A69" w:rsidP="00626FD9">
      <w:pPr>
        <w:spacing w:after="0" w:line="276" w:lineRule="auto"/>
        <w:ind w:firstLine="14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626FD9" w:rsidRDefault="00626FD9" w:rsidP="00626FD9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6FD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сочетании со словами</w:t>
      </w:r>
      <w:r w:rsidRPr="00626FD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363A69" w:rsidRPr="00626FD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можно, нельзя, нужно, надо, необходимо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, связанными с неопределенной формой глагола:</w:t>
      </w:r>
    </w:p>
    <w:p w:rsidR="00363A69" w:rsidRPr="00363A69" w:rsidRDefault="00363A69" w:rsidP="00626FD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Мне необходимо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позвонить врачу</w:t>
      </w:r>
    </w:p>
    <w:p w:rsidR="00363A69" w:rsidRPr="00363A69" w:rsidRDefault="00363A69" w:rsidP="00626FD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Студентам нужно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готовиться к экзаменам</w:t>
      </w:r>
    </w:p>
    <w:p w:rsidR="00363A69" w:rsidRPr="00363A69" w:rsidRDefault="00363A69" w:rsidP="00626FD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Вам нельзя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курить. </w:t>
      </w:r>
    </w:p>
    <w:p w:rsidR="00363A69" w:rsidRPr="00363A69" w:rsidRDefault="00363A69" w:rsidP="00626FD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Можно нам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войти?</w:t>
      </w:r>
      <w:r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63A69" w:rsidRPr="00363A69" w:rsidRDefault="00363A69" w:rsidP="00363A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363A69" w:rsidRDefault="006E3D5B" w:rsidP="006F6F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сочетании с такими словами как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</w:t>
      </w:r>
      <w:r w:rsidR="00363A69" w:rsidRPr="00363A6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есело, скучно, грустно, ннтересно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</w:p>
    <w:p w:rsidR="00363A69" w:rsidRPr="00363A69" w:rsidRDefault="00363A69" w:rsidP="006E3D5B">
      <w:pPr>
        <w:spacing w:after="0" w:line="276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Им весело</w:t>
      </w:r>
    </w:p>
    <w:p w:rsidR="00363A69" w:rsidRPr="00363A69" w:rsidRDefault="00363A69" w:rsidP="006E3D5B">
      <w:pPr>
        <w:spacing w:after="0" w:line="276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Ему скучно</w:t>
      </w:r>
    </w:p>
    <w:p w:rsidR="00363A69" w:rsidRPr="00363A69" w:rsidRDefault="00363A69" w:rsidP="006E3D5B">
      <w:pPr>
        <w:spacing w:after="0" w:line="276" w:lineRule="auto"/>
        <w:ind w:left="501" w:firstLine="20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Студентам интересно слушать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лекцию</w:t>
      </w:r>
    </w:p>
    <w:p w:rsidR="00363A69" w:rsidRPr="00363A69" w:rsidRDefault="00363A69" w:rsidP="006E3D5B">
      <w:pPr>
        <w:spacing w:after="0" w:line="276" w:lineRule="auto"/>
        <w:ind w:left="501" w:firstLine="20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Нам грустно видеть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бездомных животных</w:t>
      </w:r>
    </w:p>
    <w:p w:rsidR="00363A69" w:rsidRPr="00363A69" w:rsidRDefault="00363A69" w:rsidP="00363A69">
      <w:pPr>
        <w:spacing w:after="0" w:line="240" w:lineRule="auto"/>
        <w:ind w:left="50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6E3D5B" w:rsidRPr="006E3D5B" w:rsidRDefault="006E3D5B" w:rsidP="006E3D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сочетании с безличными глаголами. </w:t>
      </w: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Безличными называются глаголы, выражающие действия и состояния, протекающие сами по себе, без их производителя (субъекта). При таких глаголах употребление подлежащего невозможно: смеркается, рассветает. Безличные глаголы по своему лексическому значению могут выражать: </w:t>
      </w:r>
    </w:p>
    <w:p w:rsidR="006E3D5B" w:rsidRPr="006E3D5B" w:rsidRDefault="006E3D5B" w:rsidP="006E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явления природы: морозит, вечереет ; </w:t>
      </w:r>
    </w:p>
    <w:p w:rsidR="006E3D5B" w:rsidRPr="006E3D5B" w:rsidRDefault="006E3D5B" w:rsidP="006E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физическое и психическое состояния человека: лихорадит, не хочется ; </w:t>
      </w:r>
    </w:p>
    <w:p w:rsidR="006E3D5B" w:rsidRPr="006E3D5B" w:rsidRDefault="006E3D5B" w:rsidP="006E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модальное значение долженствования: надлежит, следует, подобает и др., </w:t>
      </w:r>
    </w:p>
    <w:p w:rsidR="006E3D5B" w:rsidRPr="006E3D5B" w:rsidRDefault="006E3D5B" w:rsidP="006E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действие неизвестной силы: водит, носит, везет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др.</w:t>
      </w: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.; </w:t>
      </w:r>
    </w:p>
    <w:p w:rsidR="00363A69" w:rsidRPr="00363A69" w:rsidRDefault="00363A69" w:rsidP="006E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363A69">
      <w:pPr>
        <w:spacing w:after="0" w:line="240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Мне не спится</w:t>
      </w:r>
    </w:p>
    <w:p w:rsidR="00363A69" w:rsidRPr="00363A69" w:rsidRDefault="00363A69" w:rsidP="00363A69">
      <w:pPr>
        <w:spacing w:after="0" w:line="240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Дедушке не здоровится</w:t>
      </w:r>
    </w:p>
    <w:p w:rsidR="00363A69" w:rsidRPr="00363A69" w:rsidRDefault="00363A69" w:rsidP="00363A69">
      <w:pPr>
        <w:spacing w:after="0" w:line="240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Анне не работается</w:t>
      </w:r>
    </w:p>
    <w:p w:rsidR="00363A69" w:rsidRPr="00363A69" w:rsidRDefault="00363A69" w:rsidP="00363A69">
      <w:pPr>
        <w:spacing w:after="0" w:line="240" w:lineRule="auto"/>
        <w:ind w:left="501" w:firstLine="20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хочется кушать</w:t>
      </w:r>
    </w:p>
    <w:p w:rsidR="00363A69" w:rsidRPr="00363A69" w:rsidRDefault="00363A69" w:rsidP="0036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3D5B" w:rsidRPr="006E3D5B" w:rsidRDefault="006E3D5B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Употребление дат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ельного падежа с прилагательными</w:t>
      </w:r>
    </w:p>
    <w:p w:rsidR="00363A69" w:rsidRPr="00363A69" w:rsidRDefault="00363A69" w:rsidP="00363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E3D5B" w:rsidRPr="006E3D5B" w:rsidRDefault="006E3D5B" w:rsidP="008570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Дательный падеж употребляется в сочетании с некоторыми прилагательными в полной и в краткой форме: </w:t>
      </w:r>
    </w:p>
    <w:p w:rsidR="00363A69" w:rsidRPr="006E3D5B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Я </w:t>
      </w:r>
      <w:r w:rsidRPr="006E3D5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вам благодарен </w:t>
      </w: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за помощь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Если сможете нам помочь, будем Вам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признательны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Она не встречала людей,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подобных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ему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Всем людям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свойсвенны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ошибаться 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63A69" w:rsidRPr="00363A69" w:rsidRDefault="006E3D5B" w:rsidP="00DE5D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Дательный падеж употребляется в сочетании с прилагательными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«рад»</w:t>
      </w:r>
      <w:r w:rsidR="00363A69" w:rsidRPr="00363A6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Я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рад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встрече с вами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Мы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рады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знакомству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Я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рада познакомиться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 вами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был рад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услышать ваш голос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Они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будут рады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увидеться с вами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3D5B" w:rsidRPr="006E3D5B" w:rsidRDefault="006E3D5B" w:rsidP="00DE5D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eastAsia="tr-TR"/>
        </w:rPr>
        <w:t>Дательный падеж употребляется в сочетании с прилагательными</w:t>
      </w:r>
      <w:r w:rsidRPr="006E3D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</w:t>
      </w:r>
      <w:r w:rsidR="00363A69" w:rsidRPr="006E3D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ужный, необходимый, полезьный, интересный, известный, знакомый, понятный</w:t>
      </w:r>
      <w:r w:rsidR="00363A69" w:rsidRPr="006E3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</w:p>
    <w:p w:rsidR="00363A69" w:rsidRPr="006E3D5B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Эта книга мне нужна*</w:t>
      </w:r>
      <w:r w:rsidRPr="006E3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</w:t>
      </w:r>
      <w:r w:rsidRPr="006E3D5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Эта книга нужна для меня</w:t>
      </w:r>
      <w:r w:rsidRPr="006E3D5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Доклад был интересен слушателям* (Доклад был интересен для слушателей)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Эти слова непонятны иностранцам* (Эти слова не понятны для иностранцев)</w:t>
      </w:r>
    </w:p>
    <w:p w:rsidR="00363A69" w:rsidRPr="00363A69" w:rsidRDefault="00363A69" w:rsidP="00DE5D1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Я принес документ, нужный брату* (я принес нужный для брата документ)</w:t>
      </w: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6E3D5B" w:rsidP="00DE5D1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Обозначение возраста с дательным падежом </w:t>
      </w:r>
    </w:p>
    <w:p w:rsidR="00363A69" w:rsidRPr="00363A69" w:rsidRDefault="00363A69" w:rsidP="00DE5D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Мне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тогда было двадцать пять лет</w:t>
      </w: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Маше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четрые года</w:t>
      </w: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Ивану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семдесять лет</w:t>
      </w: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Сегодня день рождения моей мамы.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Ей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исполняется пятьдесят пять лет</w:t>
      </w:r>
    </w:p>
    <w:p w:rsidR="00363A69" w:rsidRPr="00363A69" w:rsidRDefault="00363A69" w:rsidP="00DE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Вчера </w:t>
      </w:r>
      <w:r w:rsidRPr="00363A69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Нине </w:t>
      </w:r>
      <w:r w:rsidRPr="00363A6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исполнилось тридцать три года</w:t>
      </w:r>
    </w:p>
    <w:p w:rsidR="00845DB2" w:rsidRPr="00363A69" w:rsidRDefault="00845DB2" w:rsidP="00DE5D13">
      <w:pPr>
        <w:spacing w:line="276" w:lineRule="auto"/>
        <w:rPr>
          <w:lang w:val="ru-RU"/>
        </w:rPr>
      </w:pPr>
    </w:p>
    <w:sectPr w:rsidR="00845DB2" w:rsidRPr="0036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AF" w:rsidRDefault="000672AF" w:rsidP="00363A69">
      <w:pPr>
        <w:spacing w:after="0" w:line="240" w:lineRule="auto"/>
      </w:pPr>
      <w:r>
        <w:separator/>
      </w:r>
    </w:p>
  </w:endnote>
  <w:endnote w:type="continuationSeparator" w:id="0">
    <w:p w:rsidR="000672AF" w:rsidRDefault="000672AF" w:rsidP="0036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NovaReg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AF" w:rsidRDefault="000672AF" w:rsidP="00363A69">
      <w:pPr>
        <w:spacing w:after="0" w:line="240" w:lineRule="auto"/>
      </w:pPr>
      <w:r>
        <w:separator/>
      </w:r>
    </w:p>
  </w:footnote>
  <w:footnote w:type="continuationSeparator" w:id="0">
    <w:p w:rsidR="000672AF" w:rsidRDefault="000672AF" w:rsidP="0036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989"/>
    <w:multiLevelType w:val="hybridMultilevel"/>
    <w:tmpl w:val="A8A664C2"/>
    <w:lvl w:ilvl="0" w:tplc="FCDADF28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1194"/>
    <w:multiLevelType w:val="hybridMultilevel"/>
    <w:tmpl w:val="36B29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E08"/>
    <w:multiLevelType w:val="hybridMultilevel"/>
    <w:tmpl w:val="5888B01A"/>
    <w:lvl w:ilvl="0" w:tplc="F3F001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432AC"/>
    <w:multiLevelType w:val="multilevel"/>
    <w:tmpl w:val="599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02"/>
    <w:rsid w:val="00063A31"/>
    <w:rsid w:val="000672AF"/>
    <w:rsid w:val="001621E2"/>
    <w:rsid w:val="00363A69"/>
    <w:rsid w:val="00626FD9"/>
    <w:rsid w:val="0066543F"/>
    <w:rsid w:val="006742FC"/>
    <w:rsid w:val="00683E93"/>
    <w:rsid w:val="006E3D5B"/>
    <w:rsid w:val="006F6FE2"/>
    <w:rsid w:val="008344D7"/>
    <w:rsid w:val="00845DB2"/>
    <w:rsid w:val="00B63194"/>
    <w:rsid w:val="00B6678A"/>
    <w:rsid w:val="00BA0069"/>
    <w:rsid w:val="00BB516C"/>
    <w:rsid w:val="00C40B84"/>
    <w:rsid w:val="00C47A70"/>
    <w:rsid w:val="00D63084"/>
    <w:rsid w:val="00D92A0D"/>
    <w:rsid w:val="00DB75C6"/>
    <w:rsid w:val="00DC3602"/>
    <w:rsid w:val="00DE5D13"/>
    <w:rsid w:val="00D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1DEF"/>
  <w15:chartTrackingRefBased/>
  <w15:docId w15:val="{B2AE0821-6798-4345-A208-25161DF2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63A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3A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3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3A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63A69"/>
  </w:style>
  <w:style w:type="character" w:customStyle="1" w:styleId="w">
    <w:name w:val="w"/>
    <w:basedOn w:val="VarsaylanParagrafYazTipi"/>
    <w:rsid w:val="00363A69"/>
  </w:style>
  <w:style w:type="character" w:styleId="Vurgu">
    <w:name w:val="Emphasis"/>
    <w:basedOn w:val="VarsaylanParagrafYazTipi"/>
    <w:uiPriority w:val="20"/>
    <w:qFormat/>
    <w:rsid w:val="00363A69"/>
    <w:rPr>
      <w:i/>
      <w:iCs/>
    </w:rPr>
  </w:style>
  <w:style w:type="character" w:styleId="Kpr">
    <w:name w:val="Hyperlink"/>
    <w:basedOn w:val="VarsaylanParagrafYazTipi"/>
    <w:uiPriority w:val="99"/>
    <w:unhideWhenUsed/>
    <w:rsid w:val="00363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3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363A69"/>
  </w:style>
  <w:style w:type="character" w:customStyle="1" w:styleId="hps">
    <w:name w:val="hps"/>
    <w:basedOn w:val="VarsaylanParagrafYazTipi"/>
    <w:rsid w:val="00363A69"/>
  </w:style>
  <w:style w:type="character" w:customStyle="1" w:styleId="ex1">
    <w:name w:val="ex1"/>
    <w:basedOn w:val="VarsaylanParagrafYazTipi"/>
    <w:rsid w:val="00363A69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36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63A69"/>
    <w:rPr>
      <w:color w:val="808080"/>
    </w:rPr>
  </w:style>
  <w:style w:type="character" w:customStyle="1" w:styleId="st1">
    <w:name w:val="st1"/>
    <w:basedOn w:val="VarsaylanParagrafYazTipi"/>
    <w:rsid w:val="00363A69"/>
  </w:style>
  <w:style w:type="character" w:styleId="Gl">
    <w:name w:val="Strong"/>
    <w:basedOn w:val="VarsaylanParagrafYazTipi"/>
    <w:uiPriority w:val="22"/>
    <w:qFormat/>
    <w:rsid w:val="00363A69"/>
    <w:rPr>
      <w:b/>
      <w:bCs/>
    </w:rPr>
  </w:style>
  <w:style w:type="character" w:customStyle="1" w:styleId="rub1">
    <w:name w:val="rub1"/>
    <w:basedOn w:val="VarsaylanParagrafYazTipi"/>
    <w:rsid w:val="00363A69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363A69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363A69"/>
    <w:rPr>
      <w:i/>
      <w:iCs/>
    </w:rPr>
  </w:style>
  <w:style w:type="character" w:customStyle="1" w:styleId="-">
    <w:name w:val="опред-е"/>
    <w:basedOn w:val="VarsaylanParagrafYazTipi"/>
    <w:rsid w:val="00363A69"/>
    <w:rPr>
      <w:b/>
      <w:bCs/>
    </w:rPr>
  </w:style>
  <w:style w:type="character" w:customStyle="1" w:styleId="a0">
    <w:name w:val="ударение"/>
    <w:basedOn w:val="VarsaylanParagrafYazTipi"/>
    <w:rsid w:val="00363A69"/>
    <w:rPr>
      <w:b/>
      <w:bCs/>
      <w:color w:val="E01449"/>
    </w:rPr>
  </w:style>
  <w:style w:type="character" w:customStyle="1" w:styleId="1">
    <w:name w:val="выделение1"/>
    <w:basedOn w:val="VarsaylanParagrafYazTipi"/>
    <w:rsid w:val="00363A69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363A69"/>
  </w:style>
  <w:style w:type="character" w:customStyle="1" w:styleId="doc">
    <w:name w:val="doc"/>
    <w:basedOn w:val="VarsaylanParagrafYazTipi"/>
    <w:rsid w:val="00363A69"/>
  </w:style>
  <w:style w:type="table" w:customStyle="1" w:styleId="TabloKlavuzu1">
    <w:name w:val="Tablo Kılavuzu1"/>
    <w:basedOn w:val="NormalTablo"/>
    <w:next w:val="TabloKlavuzu"/>
    <w:uiPriority w:val="39"/>
    <w:rsid w:val="00363A69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363A69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3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63A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3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63A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363A69"/>
  </w:style>
  <w:style w:type="character" w:customStyle="1" w:styleId="example-select">
    <w:name w:val="example-select"/>
    <w:basedOn w:val="VarsaylanParagrafYazTipi"/>
    <w:rsid w:val="00363A69"/>
  </w:style>
  <w:style w:type="character" w:customStyle="1" w:styleId="example-fullblock">
    <w:name w:val="example-fullblock"/>
    <w:basedOn w:val="VarsaylanParagrafYazTipi"/>
    <w:rsid w:val="00363A69"/>
  </w:style>
  <w:style w:type="character" w:customStyle="1" w:styleId="hyph">
    <w:name w:val="hyph"/>
    <w:basedOn w:val="VarsaylanParagrafYazTipi"/>
    <w:rsid w:val="00363A69"/>
  </w:style>
  <w:style w:type="character" w:customStyle="1" w:styleId="litera1">
    <w:name w:val="litera1"/>
    <w:basedOn w:val="VarsaylanParagrafYazTipi"/>
    <w:rsid w:val="00363A69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363A69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6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3A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3A69"/>
    <w:rPr>
      <w:vertAlign w:val="superscript"/>
    </w:rPr>
  </w:style>
  <w:style w:type="character" w:customStyle="1" w:styleId="tbb121">
    <w:name w:val="tbb121"/>
    <w:basedOn w:val="VarsaylanParagrafYazTipi"/>
    <w:rsid w:val="00363A69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363A6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363A69"/>
  </w:style>
  <w:style w:type="character" w:customStyle="1" w:styleId="prefix2">
    <w:name w:val="prefix2"/>
    <w:basedOn w:val="VarsaylanParagrafYazTipi"/>
    <w:rsid w:val="00363A69"/>
  </w:style>
  <w:style w:type="character" w:customStyle="1" w:styleId="apple-converted-space">
    <w:name w:val="apple-converted-space"/>
    <w:basedOn w:val="VarsaylanParagrafYazTipi"/>
    <w:rsid w:val="00363A69"/>
  </w:style>
  <w:style w:type="character" w:customStyle="1" w:styleId="example-details">
    <w:name w:val="example-details"/>
    <w:basedOn w:val="VarsaylanParagrafYazTipi"/>
    <w:rsid w:val="00363A69"/>
  </w:style>
  <w:style w:type="character" w:customStyle="1" w:styleId="a6">
    <w:name w:val="a6"/>
    <w:basedOn w:val="VarsaylanParagrafYazTipi"/>
    <w:rsid w:val="00363A69"/>
  </w:style>
  <w:style w:type="character" w:customStyle="1" w:styleId="a1">
    <w:name w:val="a1"/>
    <w:basedOn w:val="VarsaylanParagrafYazTipi"/>
    <w:rsid w:val="00363A69"/>
  </w:style>
  <w:style w:type="character" w:styleId="AklamaBavurusu">
    <w:name w:val="annotation reference"/>
    <w:basedOn w:val="VarsaylanParagrafYazTipi"/>
    <w:uiPriority w:val="99"/>
    <w:semiHidden/>
    <w:unhideWhenUsed/>
    <w:rsid w:val="00363A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A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A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A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A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A69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363A69"/>
  </w:style>
  <w:style w:type="character" w:customStyle="1" w:styleId="stat-number">
    <w:name w:val="stat-number"/>
    <w:basedOn w:val="VarsaylanParagrafYazTipi"/>
    <w:rsid w:val="00363A69"/>
  </w:style>
  <w:style w:type="character" w:customStyle="1" w:styleId="stat-caption">
    <w:name w:val="stat-caption"/>
    <w:basedOn w:val="VarsaylanParagrafYazTipi"/>
    <w:rsid w:val="0036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80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3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82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14</cp:revision>
  <dcterms:created xsi:type="dcterms:W3CDTF">2017-11-12T12:09:00Z</dcterms:created>
  <dcterms:modified xsi:type="dcterms:W3CDTF">2018-01-27T19:27:00Z</dcterms:modified>
</cp:coreProperties>
</file>