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0B" w:rsidRPr="00AC271A" w:rsidRDefault="00F70E0B" w:rsidP="00F70E0B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AC271A">
        <w:rPr>
          <w:rFonts w:ascii="Arial" w:hAnsi="Arial" w:cs="Arial"/>
          <w:b/>
        </w:rPr>
        <w:t>LABORATUVAR MALZEMELERİNİN TANITILMASI (2.HAFTA)</w:t>
      </w:r>
    </w:p>
    <w:p w:rsidR="00F70E0B" w:rsidRPr="00AC271A" w:rsidRDefault="00F70E0B" w:rsidP="00F70E0B">
      <w:pPr>
        <w:jc w:val="both"/>
        <w:rPr>
          <w:rFonts w:ascii="Arial" w:hAnsi="Arial" w:cs="Arial"/>
        </w:rPr>
      </w:pPr>
    </w:p>
    <w:p w:rsidR="00F70E0B" w:rsidRPr="00AC271A" w:rsidRDefault="00F70E0B" w:rsidP="00F70E0B">
      <w:pPr>
        <w:spacing w:line="360" w:lineRule="auto"/>
        <w:jc w:val="both"/>
        <w:rPr>
          <w:rFonts w:ascii="Arial" w:hAnsi="Arial" w:cs="Arial"/>
          <w:i/>
          <w:u w:val="single"/>
        </w:rPr>
      </w:pPr>
      <w:r w:rsidRPr="00AC271A">
        <w:rPr>
          <w:rFonts w:ascii="Arial" w:hAnsi="Arial" w:cs="Arial"/>
          <w:i/>
          <w:u w:val="single"/>
        </w:rPr>
        <w:t>Saat camı:</w:t>
      </w:r>
    </w:p>
    <w:p w:rsidR="00F70E0B" w:rsidRPr="00AC271A" w:rsidRDefault="00F70E0B" w:rsidP="00F70E0B">
      <w:pPr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947545" cy="1876425"/>
            <wp:effectExtent l="0" t="0" r="0" b="9525"/>
            <wp:docPr id="1" name="Resim 1" descr="Saat%20Cam%C4%B1%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at%20Cam%C4%B1%2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E0B" w:rsidRPr="00AC271A" w:rsidRDefault="00F70E0B" w:rsidP="00F70E0B">
      <w:pPr>
        <w:spacing w:line="360" w:lineRule="auto"/>
        <w:jc w:val="both"/>
        <w:rPr>
          <w:rFonts w:ascii="Arial" w:hAnsi="Arial" w:cs="Arial"/>
          <w:i/>
          <w:u w:val="single"/>
        </w:rPr>
      </w:pPr>
    </w:p>
    <w:p w:rsidR="00F70E0B" w:rsidRPr="00AC271A" w:rsidRDefault="00F70E0B" w:rsidP="00F70E0B">
      <w:pPr>
        <w:spacing w:line="360" w:lineRule="auto"/>
        <w:ind w:left="-76"/>
        <w:jc w:val="both"/>
        <w:rPr>
          <w:rFonts w:ascii="Arial" w:hAnsi="Arial" w:cs="Arial"/>
          <w:i/>
          <w:u w:val="single"/>
        </w:rPr>
      </w:pPr>
    </w:p>
    <w:p w:rsidR="00F70E0B" w:rsidRPr="00AC271A" w:rsidRDefault="00F70E0B" w:rsidP="00F70E0B">
      <w:pPr>
        <w:spacing w:line="360" w:lineRule="auto"/>
        <w:ind w:left="-76"/>
        <w:jc w:val="both"/>
        <w:rPr>
          <w:rFonts w:ascii="Arial" w:hAnsi="Arial" w:cs="Arial"/>
          <w:i/>
          <w:u w:val="single"/>
        </w:rPr>
      </w:pPr>
      <w:r w:rsidRPr="00AC271A">
        <w:rPr>
          <w:rFonts w:ascii="Arial" w:hAnsi="Arial" w:cs="Arial"/>
          <w:i/>
          <w:u w:val="single"/>
        </w:rPr>
        <w:t xml:space="preserve">Porselen </w:t>
      </w:r>
      <w:proofErr w:type="spellStart"/>
      <w:r w:rsidRPr="00AC271A">
        <w:rPr>
          <w:rFonts w:ascii="Arial" w:hAnsi="Arial" w:cs="Arial"/>
          <w:i/>
          <w:u w:val="single"/>
        </w:rPr>
        <w:t>spatül</w:t>
      </w:r>
      <w:proofErr w:type="spellEnd"/>
      <w:r w:rsidRPr="00AC271A">
        <w:rPr>
          <w:rFonts w:ascii="Arial" w:hAnsi="Arial" w:cs="Arial"/>
          <w:i/>
          <w:u w:val="single"/>
        </w:rPr>
        <w:t xml:space="preserve">: </w:t>
      </w:r>
    </w:p>
    <w:p w:rsidR="00F70E0B" w:rsidRPr="00AC271A" w:rsidRDefault="00F70E0B" w:rsidP="00F70E0B">
      <w:pPr>
        <w:spacing w:line="360" w:lineRule="auto"/>
        <w:ind w:left="-76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86560" cy="1852295"/>
            <wp:effectExtent l="0" t="0" r="889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E0B" w:rsidRPr="00AC271A" w:rsidRDefault="00F70E0B" w:rsidP="00F70E0B">
      <w:pPr>
        <w:spacing w:line="360" w:lineRule="auto"/>
        <w:ind w:left="-76"/>
        <w:jc w:val="both"/>
        <w:rPr>
          <w:rFonts w:ascii="Arial" w:hAnsi="Arial" w:cs="Arial"/>
          <w:i/>
          <w:u w:val="single"/>
        </w:rPr>
      </w:pPr>
    </w:p>
    <w:p w:rsidR="00F70E0B" w:rsidRPr="00AC271A" w:rsidRDefault="00F70E0B" w:rsidP="00F70E0B">
      <w:pPr>
        <w:spacing w:line="360" w:lineRule="auto"/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>Renkli ve aşındırıcı toz maddelerin t</w:t>
      </w:r>
      <w:r>
        <w:rPr>
          <w:rFonts w:ascii="Arial" w:hAnsi="Arial" w:cs="Arial"/>
        </w:rPr>
        <w:t xml:space="preserve">artımında porselen </w:t>
      </w:r>
      <w:proofErr w:type="spellStart"/>
      <w:r>
        <w:rPr>
          <w:rFonts w:ascii="Arial" w:hAnsi="Arial" w:cs="Arial"/>
        </w:rPr>
        <w:t>spatüllerden</w:t>
      </w:r>
      <w:proofErr w:type="spellEnd"/>
      <w:r w:rsidRPr="00AC271A">
        <w:rPr>
          <w:rFonts w:ascii="Arial" w:hAnsi="Arial" w:cs="Arial"/>
        </w:rPr>
        <w:t xml:space="preserve"> yararlanılmalıdır.</w:t>
      </w:r>
    </w:p>
    <w:p w:rsidR="00F70E0B" w:rsidRPr="00AC271A" w:rsidRDefault="00F70E0B" w:rsidP="00F70E0B">
      <w:pPr>
        <w:spacing w:line="360" w:lineRule="auto"/>
        <w:ind w:left="-76"/>
        <w:jc w:val="both"/>
        <w:rPr>
          <w:rFonts w:ascii="Arial" w:hAnsi="Arial" w:cs="Arial"/>
          <w:i/>
          <w:u w:val="single"/>
        </w:rPr>
      </w:pPr>
    </w:p>
    <w:p w:rsidR="00F70E0B" w:rsidRPr="00AC271A" w:rsidRDefault="00F70E0B" w:rsidP="00F70E0B">
      <w:pPr>
        <w:spacing w:line="360" w:lineRule="auto"/>
        <w:ind w:left="-76"/>
        <w:jc w:val="both"/>
        <w:rPr>
          <w:rFonts w:ascii="Arial" w:hAnsi="Arial" w:cs="Arial"/>
          <w:i/>
          <w:u w:val="single"/>
        </w:rPr>
      </w:pPr>
    </w:p>
    <w:p w:rsidR="00F70E0B" w:rsidRPr="00AC271A" w:rsidRDefault="00F70E0B" w:rsidP="00F70E0B">
      <w:pPr>
        <w:spacing w:line="360" w:lineRule="auto"/>
        <w:ind w:left="-76"/>
        <w:jc w:val="both"/>
        <w:rPr>
          <w:rFonts w:ascii="Arial" w:hAnsi="Arial" w:cs="Arial"/>
        </w:rPr>
      </w:pPr>
      <w:r w:rsidRPr="00AC271A">
        <w:rPr>
          <w:rFonts w:ascii="Arial" w:hAnsi="Arial" w:cs="Arial"/>
          <w:i/>
          <w:u w:val="single"/>
        </w:rPr>
        <w:t xml:space="preserve">Metal </w:t>
      </w:r>
      <w:proofErr w:type="spellStart"/>
      <w:r w:rsidRPr="00AC271A">
        <w:rPr>
          <w:rFonts w:ascii="Arial" w:hAnsi="Arial" w:cs="Arial"/>
          <w:i/>
          <w:u w:val="single"/>
        </w:rPr>
        <w:t>spatül</w:t>
      </w:r>
      <w:proofErr w:type="spellEnd"/>
      <w:r w:rsidRPr="00AC271A">
        <w:rPr>
          <w:rFonts w:ascii="Arial" w:hAnsi="Arial" w:cs="Arial"/>
          <w:i/>
          <w:u w:val="single"/>
        </w:rPr>
        <w:t>:</w:t>
      </w:r>
    </w:p>
    <w:p w:rsidR="00F70E0B" w:rsidRPr="00AC271A" w:rsidRDefault="00F70E0B" w:rsidP="00F70E0B">
      <w:pPr>
        <w:spacing w:line="360" w:lineRule="auto"/>
        <w:ind w:left="-76"/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194685" cy="1437005"/>
            <wp:effectExtent l="0" t="0" r="5715" b="0"/>
            <wp:docPr id="3" name="Resim 3" descr="ANd9GcQdIgR2ypnYgF4nvTSBbnPCo4qKm15ioslRCOEyLP6qYfZVWn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d9GcQdIgR2ypnYgF4nvTSBbnPCo4qKm15ioslRCOEyLP6qYfZVWnS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E0B" w:rsidRPr="00AC271A" w:rsidRDefault="00F70E0B" w:rsidP="00F70E0B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İ</w:t>
      </w:r>
      <w:r w:rsidRPr="00AC271A">
        <w:rPr>
          <w:rFonts w:ascii="Arial" w:hAnsi="Arial" w:cs="Arial"/>
        </w:rPr>
        <w:t>nert</w:t>
      </w:r>
      <w:proofErr w:type="spellEnd"/>
      <w:r w:rsidRPr="00AC271A">
        <w:rPr>
          <w:rFonts w:ascii="Arial" w:hAnsi="Arial" w:cs="Arial"/>
        </w:rPr>
        <w:t xml:space="preserve"> tozların tartımında metal </w:t>
      </w:r>
      <w:proofErr w:type="spellStart"/>
      <w:r w:rsidRPr="00AC271A">
        <w:rPr>
          <w:rFonts w:ascii="Arial" w:hAnsi="Arial" w:cs="Arial"/>
        </w:rPr>
        <w:t>spatüllerden</w:t>
      </w:r>
      <w:proofErr w:type="spellEnd"/>
      <w:r w:rsidRPr="00AC271A">
        <w:rPr>
          <w:rFonts w:ascii="Arial" w:hAnsi="Arial" w:cs="Arial"/>
        </w:rPr>
        <w:t xml:space="preserve"> yararlanılmalıdır.</w:t>
      </w:r>
    </w:p>
    <w:p w:rsidR="00F70E0B" w:rsidRPr="00AC271A" w:rsidRDefault="00F70E0B" w:rsidP="00F70E0B">
      <w:pPr>
        <w:jc w:val="both"/>
        <w:rPr>
          <w:rFonts w:ascii="Arial" w:hAnsi="Arial" w:cs="Arial"/>
        </w:rPr>
      </w:pPr>
    </w:p>
    <w:p w:rsidR="00F70E0B" w:rsidRPr="00AC271A" w:rsidRDefault="00F70E0B" w:rsidP="00F70E0B">
      <w:pPr>
        <w:jc w:val="both"/>
        <w:rPr>
          <w:rFonts w:ascii="Arial" w:hAnsi="Arial" w:cs="Arial"/>
          <w:i/>
          <w:u w:val="single"/>
        </w:rPr>
      </w:pPr>
      <w:r w:rsidRPr="00AC271A">
        <w:rPr>
          <w:rFonts w:ascii="Arial" w:hAnsi="Arial" w:cs="Arial"/>
          <w:i/>
          <w:u w:val="single"/>
        </w:rPr>
        <w:t>Beher:</w:t>
      </w:r>
    </w:p>
    <w:p w:rsidR="00F70E0B" w:rsidRPr="00AC271A" w:rsidRDefault="00F70E0B" w:rsidP="00F70E0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2268220" cy="1852295"/>
            <wp:effectExtent l="0" t="0" r="0" b="0"/>
            <wp:docPr id="4" name="Resim 4" descr="BEHER-LT-G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HER-LT-G00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E0B" w:rsidRDefault="00F70E0B" w:rsidP="00F70E0B">
      <w:pPr>
        <w:jc w:val="both"/>
        <w:rPr>
          <w:rFonts w:ascii="Arial" w:hAnsi="Arial" w:cs="Arial"/>
        </w:rPr>
      </w:pPr>
    </w:p>
    <w:p w:rsidR="00F70E0B" w:rsidRPr="00AC271A" w:rsidRDefault="00F70E0B" w:rsidP="00F70E0B">
      <w:p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Sıvıların tartılmasında beher kullanılmalıdır. Öncelikle reçete terazisinde uygun boyuttaki beherin darası alınmalı daha sonra bu beherde sıvı tartılmalıdır. </w:t>
      </w:r>
    </w:p>
    <w:p w:rsidR="00F70E0B" w:rsidRPr="00AC271A" w:rsidRDefault="00F70E0B" w:rsidP="00F70E0B">
      <w:pPr>
        <w:jc w:val="both"/>
        <w:rPr>
          <w:rFonts w:ascii="Arial" w:hAnsi="Arial" w:cs="Arial"/>
        </w:rPr>
      </w:pPr>
    </w:p>
    <w:p w:rsidR="00F70E0B" w:rsidRPr="00AC271A" w:rsidRDefault="00F70E0B" w:rsidP="00F70E0B">
      <w:pPr>
        <w:jc w:val="both"/>
        <w:rPr>
          <w:rFonts w:ascii="Arial" w:hAnsi="Arial" w:cs="Arial"/>
          <w:i/>
          <w:u w:val="single"/>
        </w:rPr>
      </w:pPr>
    </w:p>
    <w:p w:rsidR="00F70E0B" w:rsidRPr="00AC271A" w:rsidRDefault="00F70E0B" w:rsidP="00F70E0B">
      <w:pPr>
        <w:jc w:val="both"/>
        <w:rPr>
          <w:rFonts w:ascii="Arial" w:hAnsi="Arial" w:cs="Arial"/>
          <w:i/>
          <w:u w:val="single"/>
        </w:rPr>
      </w:pPr>
      <w:r w:rsidRPr="00AC271A">
        <w:rPr>
          <w:rFonts w:ascii="Arial" w:hAnsi="Arial" w:cs="Arial"/>
          <w:i/>
          <w:u w:val="single"/>
        </w:rPr>
        <w:t>Porselen kapsül:</w:t>
      </w:r>
    </w:p>
    <w:p w:rsidR="00F70E0B" w:rsidRPr="00AC271A" w:rsidRDefault="00F70E0B" w:rsidP="00F70E0B">
      <w:pPr>
        <w:jc w:val="center"/>
        <w:rPr>
          <w:rFonts w:ascii="Arial" w:hAnsi="Arial" w:cs="Arial"/>
          <w:i/>
          <w:color w:val="252525"/>
          <w:u w:val="single"/>
          <w:shd w:val="clear" w:color="auto" w:fill="FFFFFF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769110" cy="1496060"/>
            <wp:effectExtent l="0" t="0" r="2540" b="8890"/>
            <wp:docPr id="5" name="Resim 5" descr="2860_PORSELEN%20KAPS%C3%9C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860_PORSELEN%20KAPS%C3%9C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E0B" w:rsidRPr="00AC271A" w:rsidRDefault="00F70E0B" w:rsidP="00F70E0B">
      <w:pPr>
        <w:jc w:val="both"/>
        <w:rPr>
          <w:rFonts w:ascii="Arial" w:hAnsi="Arial" w:cs="Arial"/>
        </w:rPr>
      </w:pPr>
      <w:proofErr w:type="spellStart"/>
      <w:r w:rsidRPr="00AC271A">
        <w:rPr>
          <w:rFonts w:ascii="Arial" w:hAnsi="Arial" w:cs="Arial"/>
        </w:rPr>
        <w:t>Yarıkatıların</w:t>
      </w:r>
      <w:proofErr w:type="spellEnd"/>
      <w:r w:rsidRPr="00AC271A">
        <w:rPr>
          <w:rFonts w:ascii="Arial" w:hAnsi="Arial" w:cs="Arial"/>
        </w:rPr>
        <w:t xml:space="preserve"> tartılmasında </w:t>
      </w:r>
      <w:r w:rsidRPr="00AC271A">
        <w:rPr>
          <w:rFonts w:ascii="Arial" w:hAnsi="Arial" w:cs="Arial"/>
          <w:b/>
        </w:rPr>
        <w:t>porselen kapsül</w:t>
      </w:r>
      <w:r w:rsidRPr="00AC271A">
        <w:rPr>
          <w:rFonts w:ascii="Arial" w:hAnsi="Arial" w:cs="Arial"/>
        </w:rPr>
        <w:t xml:space="preserve"> kullanılmalıdır. Öncelikle reçete terazisinde uygun boyuttaki porselen kapsülün darası alınmalı ve tartım yapılmalıdır. </w:t>
      </w:r>
    </w:p>
    <w:p w:rsidR="00F70E0B" w:rsidRPr="00AC271A" w:rsidRDefault="00F70E0B" w:rsidP="00F70E0B">
      <w:pPr>
        <w:jc w:val="both"/>
        <w:rPr>
          <w:rFonts w:ascii="Arial" w:hAnsi="Arial" w:cs="Arial"/>
          <w:b/>
          <w:color w:val="252525"/>
          <w:shd w:val="clear" w:color="auto" w:fill="FFFFFF"/>
        </w:rPr>
      </w:pPr>
    </w:p>
    <w:p w:rsidR="00F70E0B" w:rsidRPr="00AC271A" w:rsidRDefault="00F70E0B" w:rsidP="00F70E0B">
      <w:pPr>
        <w:jc w:val="both"/>
        <w:rPr>
          <w:rFonts w:ascii="Arial" w:hAnsi="Arial" w:cs="Arial"/>
          <w:b/>
          <w:color w:val="252525"/>
          <w:shd w:val="clear" w:color="auto" w:fill="FFFFFF"/>
        </w:rPr>
      </w:pPr>
    </w:p>
    <w:p w:rsidR="00F70E0B" w:rsidRPr="00AC271A" w:rsidRDefault="00F70E0B" w:rsidP="00F70E0B">
      <w:pPr>
        <w:jc w:val="both"/>
        <w:rPr>
          <w:rFonts w:ascii="Arial" w:hAnsi="Arial" w:cs="Arial"/>
          <w:b/>
          <w:color w:val="252525"/>
          <w:shd w:val="clear" w:color="auto" w:fill="FFFFFF"/>
        </w:rPr>
      </w:pPr>
      <w:r w:rsidRPr="00AC271A">
        <w:rPr>
          <w:rFonts w:ascii="Arial" w:hAnsi="Arial" w:cs="Arial"/>
          <w:b/>
          <w:color w:val="252525"/>
          <w:shd w:val="clear" w:color="auto" w:fill="FFFFFF"/>
        </w:rPr>
        <w:t>HACİM</w:t>
      </w:r>
    </w:p>
    <w:p w:rsidR="00F70E0B" w:rsidRPr="00AC271A" w:rsidRDefault="00F70E0B" w:rsidP="00F70E0B">
      <w:pPr>
        <w:jc w:val="both"/>
        <w:rPr>
          <w:rFonts w:ascii="Arial" w:hAnsi="Arial" w:cs="Arial"/>
          <w:color w:val="252525"/>
          <w:shd w:val="clear" w:color="auto" w:fill="FFFFFF"/>
        </w:rPr>
      </w:pPr>
      <w:r w:rsidRPr="00AC271A">
        <w:rPr>
          <w:rFonts w:ascii="Arial" w:hAnsi="Arial" w:cs="Arial"/>
          <w:color w:val="252525"/>
          <w:shd w:val="clear" w:color="auto" w:fill="FFFFFF"/>
        </w:rPr>
        <w:t>Bir cismin uzayda kapladığı yer miktarına</w:t>
      </w:r>
      <w:r w:rsidRPr="00AC271A"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r w:rsidRPr="00AC271A">
        <w:rPr>
          <w:rFonts w:ascii="Arial" w:hAnsi="Arial" w:cs="Arial"/>
          <w:b/>
          <w:bCs/>
          <w:color w:val="252525"/>
          <w:shd w:val="clear" w:color="auto" w:fill="FFFFFF"/>
        </w:rPr>
        <w:t>hacim</w:t>
      </w:r>
      <w:r w:rsidRPr="00AC271A"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r w:rsidRPr="00AC271A">
        <w:rPr>
          <w:rFonts w:ascii="Arial" w:hAnsi="Arial" w:cs="Arial"/>
          <w:color w:val="252525"/>
          <w:shd w:val="clear" w:color="auto" w:fill="FFFFFF"/>
        </w:rPr>
        <w:t>denir. Sıvıların hacim birimi litre’dir. (L)</w:t>
      </w:r>
    </w:p>
    <w:p w:rsidR="00F70E0B" w:rsidRPr="00AC271A" w:rsidRDefault="00F70E0B" w:rsidP="00F70E0B">
      <w:pPr>
        <w:jc w:val="both"/>
        <w:rPr>
          <w:rFonts w:ascii="Arial" w:hAnsi="Arial" w:cs="Arial"/>
          <w:color w:val="252525"/>
          <w:shd w:val="clear" w:color="auto" w:fill="FFFFFF"/>
        </w:rPr>
      </w:pPr>
    </w:p>
    <w:p w:rsidR="00F70E0B" w:rsidRPr="00AC271A" w:rsidRDefault="00F70E0B" w:rsidP="00F70E0B">
      <w:pPr>
        <w:jc w:val="center"/>
        <w:rPr>
          <w:rFonts w:ascii="Arial" w:hAnsi="Arial" w:cs="Arial"/>
          <w:color w:val="252525"/>
          <w:shd w:val="clear" w:color="auto" w:fill="FFFFFF"/>
        </w:rPr>
      </w:pPr>
      <w:r w:rsidRPr="00AC271A">
        <w:rPr>
          <w:rFonts w:ascii="Arial" w:hAnsi="Arial" w:cs="Arial"/>
          <w:color w:val="252525"/>
          <w:shd w:val="clear" w:color="auto" w:fill="FFFFFF"/>
        </w:rPr>
        <w:t>1 litre (L) = 1000 Mililitre (ml)</w:t>
      </w:r>
    </w:p>
    <w:p w:rsidR="00F70E0B" w:rsidRPr="00AC271A" w:rsidRDefault="00F70E0B" w:rsidP="00F70E0B">
      <w:pPr>
        <w:jc w:val="center"/>
        <w:rPr>
          <w:rFonts w:ascii="Arial" w:hAnsi="Arial" w:cs="Arial"/>
          <w:color w:val="252525"/>
          <w:shd w:val="clear" w:color="auto" w:fill="FFFFFF"/>
        </w:rPr>
      </w:pPr>
    </w:p>
    <w:p w:rsidR="00F70E0B" w:rsidRPr="00AC271A" w:rsidRDefault="00F70E0B" w:rsidP="00F70E0B">
      <w:p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. </w:t>
      </w:r>
    </w:p>
    <w:p w:rsidR="00F70E0B" w:rsidRPr="00AC271A" w:rsidRDefault="00F70E0B" w:rsidP="00F70E0B">
      <w:pPr>
        <w:jc w:val="both"/>
        <w:rPr>
          <w:rFonts w:ascii="Arial" w:hAnsi="Arial" w:cs="Arial"/>
          <w:i/>
          <w:u w:val="single"/>
        </w:rPr>
      </w:pPr>
    </w:p>
    <w:p w:rsidR="00F70E0B" w:rsidRPr="00AC271A" w:rsidRDefault="00F70E0B" w:rsidP="00F70E0B">
      <w:pPr>
        <w:jc w:val="both"/>
        <w:rPr>
          <w:rFonts w:ascii="Arial" w:hAnsi="Arial" w:cs="Arial"/>
          <w:i/>
          <w:u w:val="single"/>
        </w:rPr>
      </w:pPr>
      <w:r w:rsidRPr="00AC271A">
        <w:rPr>
          <w:rFonts w:ascii="Arial" w:hAnsi="Arial" w:cs="Arial"/>
          <w:i/>
          <w:u w:val="single"/>
        </w:rPr>
        <w:t>Mezür:</w:t>
      </w:r>
    </w:p>
    <w:p w:rsidR="00F70E0B" w:rsidRPr="00AC271A" w:rsidRDefault="00F70E0B" w:rsidP="00F70E0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733550" cy="1733550"/>
            <wp:effectExtent l="0" t="0" r="0" b="0"/>
            <wp:docPr id="6" name="Resim 6" descr="mez%C3%BCr%202-500x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z%C3%BCr%202-500x5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E0B" w:rsidRPr="00AC271A" w:rsidRDefault="00F70E0B" w:rsidP="00F70E0B">
      <w:pPr>
        <w:jc w:val="both"/>
        <w:rPr>
          <w:rFonts w:ascii="Arial" w:hAnsi="Arial" w:cs="Arial"/>
          <w:i/>
          <w:u w:val="single"/>
        </w:rPr>
      </w:pPr>
    </w:p>
    <w:p w:rsidR="00F70E0B" w:rsidRPr="00AC271A" w:rsidRDefault="00F70E0B" w:rsidP="00F70E0B">
      <w:pPr>
        <w:jc w:val="both"/>
        <w:rPr>
          <w:rFonts w:ascii="Arial" w:hAnsi="Arial" w:cs="Arial"/>
          <w:i/>
          <w:u w:val="single"/>
        </w:rPr>
      </w:pPr>
      <w:r w:rsidRPr="00AC271A">
        <w:rPr>
          <w:rFonts w:ascii="Arial" w:hAnsi="Arial" w:cs="Arial"/>
        </w:rPr>
        <w:lastRenderedPageBreak/>
        <w:t>Büyük hacimli sıvıların ölçülmesinde mezür, küçük hacimli sıvıların ölçülmesinde ise damlalık, pipet ve mezür kullanılır</w:t>
      </w:r>
    </w:p>
    <w:p w:rsidR="00F70E0B" w:rsidRPr="00AC271A" w:rsidRDefault="00F70E0B" w:rsidP="00F70E0B">
      <w:pPr>
        <w:jc w:val="both"/>
        <w:rPr>
          <w:rFonts w:ascii="Arial" w:hAnsi="Arial" w:cs="Arial"/>
          <w:i/>
          <w:u w:val="single"/>
        </w:rPr>
      </w:pPr>
      <w:r w:rsidRPr="00AC271A">
        <w:rPr>
          <w:rFonts w:ascii="Arial" w:hAnsi="Arial" w:cs="Arial"/>
          <w:i/>
          <w:u w:val="single"/>
        </w:rPr>
        <w:t xml:space="preserve">Damlalık: </w:t>
      </w:r>
    </w:p>
    <w:p w:rsidR="00F70E0B" w:rsidRPr="00AC271A" w:rsidRDefault="00F70E0B" w:rsidP="00F70E0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745615" cy="1745615"/>
            <wp:effectExtent l="0" t="0" r="6985" b="6985"/>
            <wp:docPr id="7" name="Resim 7" descr="ANd9GcRcTGJ1HvaKLfzSNNiT0iLB2ip9rZJTdunhaODiRiwcmtaiDe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d9GcRcTGJ1HvaKLfzSNNiT0iLB2ip9rZJTdunhaODiRiwcmtaiDeT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20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E0B" w:rsidRPr="00AC271A" w:rsidRDefault="00F70E0B" w:rsidP="00F70E0B">
      <w:pPr>
        <w:rPr>
          <w:rFonts w:ascii="Arial" w:hAnsi="Arial" w:cs="Arial"/>
          <w:i/>
          <w:u w:val="single"/>
        </w:rPr>
      </w:pPr>
    </w:p>
    <w:p w:rsidR="00F70E0B" w:rsidRPr="00AC271A" w:rsidRDefault="00F70E0B" w:rsidP="00F70E0B">
      <w:pPr>
        <w:rPr>
          <w:rFonts w:ascii="Arial" w:hAnsi="Arial" w:cs="Arial"/>
          <w:i/>
          <w:u w:val="single"/>
        </w:rPr>
      </w:pPr>
      <w:r w:rsidRPr="00AC271A">
        <w:rPr>
          <w:rFonts w:ascii="Arial" w:hAnsi="Arial" w:cs="Arial"/>
          <w:i/>
          <w:u w:val="single"/>
        </w:rPr>
        <w:t>Pipet:</w:t>
      </w:r>
    </w:p>
    <w:p w:rsidR="00F70E0B" w:rsidRPr="00AC271A" w:rsidRDefault="00F70E0B" w:rsidP="00F70E0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761865" cy="2125980"/>
            <wp:effectExtent l="0" t="0" r="635" b="7620"/>
            <wp:docPr id="8" name="Resim 8" descr="glass-pipettes-500x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lass-pipettes-500x5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E0B" w:rsidRPr="00AC271A" w:rsidRDefault="00F70E0B" w:rsidP="00F70E0B">
      <w:pPr>
        <w:jc w:val="center"/>
        <w:rPr>
          <w:rFonts w:ascii="Arial" w:hAnsi="Arial" w:cs="Arial"/>
        </w:rPr>
      </w:pPr>
    </w:p>
    <w:p w:rsidR="00F70E0B" w:rsidRPr="00AC271A" w:rsidRDefault="00F70E0B" w:rsidP="00F70E0B">
      <w:pPr>
        <w:pStyle w:val="Balk3"/>
        <w:rPr>
          <w:rFonts w:ascii="Arial" w:hAnsi="Arial" w:cs="Arial"/>
          <w:caps/>
          <w:szCs w:val="24"/>
        </w:rPr>
      </w:pPr>
    </w:p>
    <w:p w:rsidR="00F70E0B" w:rsidRPr="00AC271A" w:rsidRDefault="00F70E0B" w:rsidP="00F70E0B">
      <w:pPr>
        <w:rPr>
          <w:rFonts w:ascii="Arial" w:hAnsi="Arial" w:cs="Arial"/>
        </w:rPr>
      </w:pPr>
    </w:p>
    <w:p w:rsidR="00F70E0B" w:rsidRPr="00AC271A" w:rsidRDefault="00F70E0B" w:rsidP="00F70E0B">
      <w:pPr>
        <w:pStyle w:val="Balk3"/>
        <w:rPr>
          <w:rFonts w:ascii="Arial" w:hAnsi="Arial" w:cs="Arial"/>
          <w:caps/>
          <w:szCs w:val="24"/>
        </w:rPr>
      </w:pPr>
      <w:r w:rsidRPr="00AC271A">
        <w:rPr>
          <w:rFonts w:ascii="Arial" w:hAnsi="Arial" w:cs="Arial"/>
          <w:caps/>
          <w:szCs w:val="24"/>
        </w:rPr>
        <w:t xml:space="preserve">Karıştırma </w:t>
      </w:r>
    </w:p>
    <w:p w:rsidR="00F70E0B" w:rsidRPr="00AC271A" w:rsidRDefault="00F70E0B" w:rsidP="00F70E0B">
      <w:pPr>
        <w:jc w:val="both"/>
        <w:rPr>
          <w:rFonts w:ascii="Arial" w:hAnsi="Arial" w:cs="Arial"/>
          <w:b/>
        </w:rPr>
      </w:pPr>
    </w:p>
    <w:p w:rsidR="00F70E0B" w:rsidRPr="00AC271A" w:rsidRDefault="00F70E0B" w:rsidP="00F70E0B">
      <w:pPr>
        <w:spacing w:line="360" w:lineRule="auto"/>
        <w:jc w:val="both"/>
        <w:rPr>
          <w:rFonts w:ascii="Arial" w:hAnsi="Arial" w:cs="Arial"/>
          <w:i/>
          <w:u w:val="single"/>
        </w:rPr>
      </w:pPr>
      <w:r w:rsidRPr="00AC271A">
        <w:rPr>
          <w:rFonts w:ascii="Arial" w:hAnsi="Arial" w:cs="Arial"/>
          <w:i/>
          <w:u w:val="single"/>
        </w:rPr>
        <w:t xml:space="preserve"> Cam havan:</w:t>
      </w:r>
    </w:p>
    <w:p w:rsidR="00F70E0B" w:rsidRPr="00AC271A" w:rsidRDefault="00F70E0B" w:rsidP="00F70E0B">
      <w:pPr>
        <w:spacing w:line="360" w:lineRule="auto"/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101850" cy="1377315"/>
            <wp:effectExtent l="0" t="0" r="0" b="0"/>
            <wp:docPr id="9" name="Resim 9" descr="havan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avan%20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E0B" w:rsidRPr="00AC271A" w:rsidRDefault="00F70E0B" w:rsidP="00F70E0B">
      <w:pPr>
        <w:spacing w:line="360" w:lineRule="auto"/>
        <w:jc w:val="both"/>
        <w:rPr>
          <w:rFonts w:ascii="Arial" w:hAnsi="Arial" w:cs="Arial"/>
          <w:i/>
          <w:u w:val="single"/>
        </w:rPr>
      </w:pPr>
      <w:r w:rsidRPr="00AC271A">
        <w:rPr>
          <w:rFonts w:ascii="Arial" w:hAnsi="Arial" w:cs="Arial"/>
          <w:i/>
          <w:u w:val="single"/>
        </w:rPr>
        <w:t>Porselen Havan:</w:t>
      </w:r>
    </w:p>
    <w:p w:rsidR="00F70E0B" w:rsidRPr="00AC271A" w:rsidRDefault="00F70E0B" w:rsidP="00F70E0B">
      <w:pPr>
        <w:spacing w:line="360" w:lineRule="auto"/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1805305" cy="1567815"/>
            <wp:effectExtent l="0" t="0" r="4445" b="0"/>
            <wp:docPr id="10" name="Resim 10" descr="1299629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29962944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11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E0B" w:rsidRPr="00AC271A" w:rsidRDefault="00F70E0B" w:rsidP="00F70E0B">
      <w:pPr>
        <w:pStyle w:val="GvdeMetni"/>
        <w:spacing w:line="360" w:lineRule="auto"/>
        <w:rPr>
          <w:rFonts w:ascii="Arial" w:hAnsi="Arial" w:cs="Arial"/>
          <w:szCs w:val="24"/>
        </w:rPr>
      </w:pPr>
      <w:r w:rsidRPr="00AC271A">
        <w:rPr>
          <w:rFonts w:ascii="Arial" w:hAnsi="Arial" w:cs="Arial"/>
          <w:szCs w:val="24"/>
        </w:rPr>
        <w:t xml:space="preserve">Küçük miktardaki tozlar birbirleri ile </w:t>
      </w:r>
      <w:proofErr w:type="gramStart"/>
      <w:r w:rsidRPr="00AC271A">
        <w:rPr>
          <w:rFonts w:ascii="Arial" w:hAnsi="Arial" w:cs="Arial"/>
          <w:szCs w:val="24"/>
        </w:rPr>
        <w:t>kağıt</w:t>
      </w:r>
      <w:proofErr w:type="gramEnd"/>
      <w:r w:rsidRPr="00AC271A">
        <w:rPr>
          <w:rFonts w:ascii="Arial" w:hAnsi="Arial" w:cs="Arial"/>
          <w:szCs w:val="24"/>
        </w:rPr>
        <w:t xml:space="preserve"> üzerinde ve bir </w:t>
      </w:r>
      <w:proofErr w:type="spellStart"/>
      <w:r w:rsidRPr="00AC271A">
        <w:rPr>
          <w:rFonts w:ascii="Arial" w:hAnsi="Arial" w:cs="Arial"/>
          <w:szCs w:val="24"/>
        </w:rPr>
        <w:t>spatül</w:t>
      </w:r>
      <w:proofErr w:type="spellEnd"/>
      <w:r w:rsidRPr="00AC271A">
        <w:rPr>
          <w:rFonts w:ascii="Arial" w:hAnsi="Arial" w:cs="Arial"/>
          <w:szCs w:val="24"/>
        </w:rPr>
        <w:t xml:space="preserve"> yardımı ile karıştırılabilir. Pratikte, etkin ve yardımcı maddeleri parçalamak, parçalarını küçültmek, ezmek, ince toz etmek ve karıştırmak için çoğu zaman havan kullanılır. Havan, havan ve </w:t>
      </w:r>
      <w:proofErr w:type="gramStart"/>
      <w:r w:rsidRPr="00AC271A">
        <w:rPr>
          <w:rFonts w:ascii="Arial" w:hAnsi="Arial" w:cs="Arial"/>
          <w:szCs w:val="24"/>
        </w:rPr>
        <w:t>havan eli</w:t>
      </w:r>
      <w:proofErr w:type="gramEnd"/>
      <w:r w:rsidRPr="00AC271A">
        <w:rPr>
          <w:rFonts w:ascii="Arial" w:hAnsi="Arial" w:cs="Arial"/>
          <w:szCs w:val="24"/>
        </w:rPr>
        <w:t xml:space="preserve"> adı verilen iki parçadan meydana gelmiştir. </w:t>
      </w:r>
      <w:proofErr w:type="gramStart"/>
      <w:r w:rsidRPr="00AC271A">
        <w:rPr>
          <w:rFonts w:ascii="Arial" w:hAnsi="Arial" w:cs="Arial"/>
          <w:szCs w:val="24"/>
        </w:rPr>
        <w:t>Başka tipleri</w:t>
      </w:r>
      <w:proofErr w:type="gramEnd"/>
      <w:r w:rsidRPr="00AC271A">
        <w:rPr>
          <w:rFonts w:ascii="Arial" w:hAnsi="Arial" w:cs="Arial"/>
          <w:szCs w:val="24"/>
        </w:rPr>
        <w:t xml:space="preserve"> de bulunmasına rağmen eczacılıkta çoğunlukla </w:t>
      </w:r>
      <w:r w:rsidRPr="00AC271A">
        <w:rPr>
          <w:rFonts w:ascii="Arial" w:hAnsi="Arial" w:cs="Arial"/>
          <w:b/>
          <w:szCs w:val="24"/>
        </w:rPr>
        <w:t xml:space="preserve">porselen </w:t>
      </w:r>
      <w:r w:rsidRPr="00AC271A">
        <w:rPr>
          <w:rFonts w:ascii="Arial" w:hAnsi="Arial" w:cs="Arial"/>
          <w:szCs w:val="24"/>
        </w:rPr>
        <w:t xml:space="preserve">veya </w:t>
      </w:r>
      <w:r w:rsidRPr="00AC271A">
        <w:rPr>
          <w:rFonts w:ascii="Arial" w:hAnsi="Arial" w:cs="Arial"/>
          <w:b/>
          <w:szCs w:val="24"/>
        </w:rPr>
        <w:t>camdan</w:t>
      </w:r>
      <w:r w:rsidRPr="00AC271A">
        <w:rPr>
          <w:rFonts w:ascii="Arial" w:hAnsi="Arial" w:cs="Arial"/>
          <w:szCs w:val="24"/>
        </w:rPr>
        <w:t xml:space="preserve"> yapılan havanlar kullanılır. Renkli maddelerin cam havanda karıştırılır.</w:t>
      </w:r>
    </w:p>
    <w:p w:rsidR="00F70E0B" w:rsidRDefault="00F70E0B" w:rsidP="00F70E0B">
      <w:pPr>
        <w:pStyle w:val="Balk3"/>
        <w:rPr>
          <w:rFonts w:ascii="Arial" w:hAnsi="Arial" w:cs="Arial"/>
          <w:caps/>
          <w:szCs w:val="24"/>
        </w:rPr>
      </w:pPr>
    </w:p>
    <w:p w:rsidR="00F70E0B" w:rsidRPr="00AC271A" w:rsidRDefault="00F70E0B" w:rsidP="00F70E0B">
      <w:pPr>
        <w:pStyle w:val="Balk3"/>
        <w:rPr>
          <w:rFonts w:ascii="Arial" w:hAnsi="Arial" w:cs="Arial"/>
          <w:caps/>
          <w:szCs w:val="24"/>
        </w:rPr>
      </w:pPr>
      <w:r w:rsidRPr="00AC271A">
        <w:rPr>
          <w:rFonts w:ascii="Arial" w:hAnsi="Arial" w:cs="Arial"/>
          <w:caps/>
          <w:szCs w:val="24"/>
        </w:rPr>
        <w:t>Süzme</w:t>
      </w:r>
    </w:p>
    <w:p w:rsidR="00F70E0B" w:rsidRPr="00AC271A" w:rsidRDefault="00F70E0B" w:rsidP="00F70E0B">
      <w:pPr>
        <w:pStyle w:val="GvdeMetni"/>
        <w:spacing w:line="360" w:lineRule="auto"/>
        <w:rPr>
          <w:rFonts w:ascii="Arial" w:hAnsi="Arial" w:cs="Arial"/>
          <w:i/>
          <w:szCs w:val="24"/>
          <w:u w:val="single"/>
        </w:rPr>
      </w:pPr>
      <w:r w:rsidRPr="00AC271A">
        <w:rPr>
          <w:rFonts w:ascii="Arial" w:hAnsi="Arial" w:cs="Arial"/>
          <w:i/>
          <w:szCs w:val="24"/>
          <w:u w:val="single"/>
        </w:rPr>
        <w:t>Huni:</w:t>
      </w:r>
    </w:p>
    <w:p w:rsidR="00F70E0B" w:rsidRDefault="00F70E0B" w:rsidP="00F70E0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339340" cy="2339340"/>
            <wp:effectExtent l="0" t="0" r="3810" b="3810"/>
            <wp:docPr id="11" name="Resim 11" descr="HUNİ CAM    75 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UNİ CAM    75 m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E0B" w:rsidRPr="00AC271A" w:rsidRDefault="00F70E0B" w:rsidP="00F70E0B">
      <w:pPr>
        <w:pStyle w:val="GvdeMetni"/>
        <w:spacing w:line="360" w:lineRule="auto"/>
        <w:rPr>
          <w:rFonts w:ascii="Arial" w:hAnsi="Arial" w:cs="Arial"/>
          <w:szCs w:val="24"/>
        </w:rPr>
      </w:pPr>
      <w:r w:rsidRPr="00AC271A">
        <w:rPr>
          <w:rFonts w:ascii="Arial" w:hAnsi="Arial" w:cs="Arial"/>
          <w:szCs w:val="24"/>
        </w:rPr>
        <w:t xml:space="preserve">Huniler, süzme işleminde kullanılan yardımcı aletlerdir. Çeşitli büyüklükte ve koni şeklindedir. Eczacılıkta kullanılanları camdan yapılmıştır. </w:t>
      </w:r>
    </w:p>
    <w:p w:rsidR="00F70E0B" w:rsidRPr="00AC271A" w:rsidRDefault="00F70E0B" w:rsidP="00F70E0B">
      <w:pPr>
        <w:spacing w:line="360" w:lineRule="auto"/>
        <w:jc w:val="center"/>
        <w:rPr>
          <w:rFonts w:ascii="Arial" w:hAnsi="Arial" w:cs="Arial"/>
        </w:rPr>
      </w:pPr>
    </w:p>
    <w:p w:rsidR="00F70E0B" w:rsidRPr="00AC271A" w:rsidRDefault="00F70E0B" w:rsidP="00F70E0B">
      <w:pPr>
        <w:spacing w:line="360" w:lineRule="auto"/>
        <w:jc w:val="both"/>
        <w:rPr>
          <w:rFonts w:ascii="Arial" w:hAnsi="Arial" w:cs="Arial"/>
          <w:b/>
        </w:rPr>
      </w:pPr>
      <w:r w:rsidRPr="00AC271A">
        <w:rPr>
          <w:rFonts w:ascii="Arial" w:hAnsi="Arial" w:cs="Arial"/>
          <w:b/>
        </w:rPr>
        <w:t xml:space="preserve">Tülbent; </w:t>
      </w:r>
      <w:r w:rsidRPr="00AC271A">
        <w:rPr>
          <w:rFonts w:ascii="Arial" w:hAnsi="Arial" w:cs="Arial"/>
        </w:rPr>
        <w:t xml:space="preserve">büyük parçalar halindeki yabancı maddeleri çözeltiden uzaklaştırmak, aşırı kıvamlı preparatları çabuk süzmek için ve tercihen birkaç kat yapıldıktan sonra kullanılır. </w:t>
      </w:r>
    </w:p>
    <w:p w:rsidR="00F70E0B" w:rsidRPr="00AC271A" w:rsidRDefault="00F70E0B" w:rsidP="00F70E0B">
      <w:pPr>
        <w:spacing w:line="360" w:lineRule="auto"/>
        <w:jc w:val="both"/>
        <w:rPr>
          <w:rFonts w:ascii="Arial" w:hAnsi="Arial" w:cs="Arial"/>
          <w:b/>
        </w:rPr>
      </w:pPr>
    </w:p>
    <w:p w:rsidR="00F70E0B" w:rsidRPr="00AC271A" w:rsidRDefault="00F70E0B" w:rsidP="00F70E0B">
      <w:pPr>
        <w:spacing w:line="360" w:lineRule="auto"/>
        <w:jc w:val="both"/>
        <w:rPr>
          <w:rFonts w:ascii="Arial" w:hAnsi="Arial" w:cs="Arial"/>
          <w:b/>
        </w:rPr>
      </w:pPr>
      <w:r w:rsidRPr="00AC271A">
        <w:rPr>
          <w:rFonts w:ascii="Arial" w:hAnsi="Arial" w:cs="Arial"/>
          <w:b/>
        </w:rPr>
        <w:t xml:space="preserve">Süzgeç </w:t>
      </w:r>
      <w:proofErr w:type="gramStart"/>
      <w:r w:rsidRPr="00AC271A">
        <w:rPr>
          <w:rFonts w:ascii="Arial" w:hAnsi="Arial" w:cs="Arial"/>
          <w:b/>
        </w:rPr>
        <w:t>kağıdı</w:t>
      </w:r>
      <w:proofErr w:type="gramEnd"/>
      <w:r w:rsidRPr="00AC271A">
        <w:rPr>
          <w:rFonts w:ascii="Arial" w:hAnsi="Arial" w:cs="Arial"/>
          <w:b/>
        </w:rPr>
        <w:t xml:space="preserve">: </w:t>
      </w:r>
      <w:r w:rsidRPr="00AC271A">
        <w:rPr>
          <w:rFonts w:ascii="Arial" w:hAnsi="Arial" w:cs="Arial"/>
        </w:rPr>
        <w:t xml:space="preserve">Berrak süzüntü veren bir süzme temin eder. Süzmeye başlamadan önce, süzülecek çözelti miktarına uygun bir huni seçilir ve huniye, ağız kısmından </w:t>
      </w:r>
      <w:proofErr w:type="gramStart"/>
      <w:r w:rsidRPr="00AC271A">
        <w:rPr>
          <w:rFonts w:ascii="Arial" w:hAnsi="Arial" w:cs="Arial"/>
        </w:rPr>
        <w:lastRenderedPageBreak/>
        <w:t>0.5</w:t>
      </w:r>
      <w:proofErr w:type="gramEnd"/>
      <w:r w:rsidRPr="00AC271A">
        <w:rPr>
          <w:rFonts w:ascii="Arial" w:hAnsi="Arial" w:cs="Arial"/>
        </w:rPr>
        <w:t>-</w:t>
      </w:r>
      <w:smartTag w:uri="urn:schemas-microsoft-com:office:smarttags" w:element="metricconverter">
        <w:smartTagPr>
          <w:attr w:name="ProductID" w:val="1 cm"/>
        </w:smartTagPr>
        <w:r w:rsidRPr="00AC271A">
          <w:rPr>
            <w:rFonts w:ascii="Arial" w:hAnsi="Arial" w:cs="Arial"/>
          </w:rPr>
          <w:t>1 cm</w:t>
        </w:r>
      </w:smartTag>
      <w:r w:rsidRPr="00AC271A">
        <w:rPr>
          <w:rFonts w:ascii="Arial" w:hAnsi="Arial" w:cs="Arial"/>
        </w:rPr>
        <w:t xml:space="preserve"> aşağıda kalacak şekilde ve düzgün olarak kesilmiş veya pilili olarak hazırlanan bir süzgeç kağıdı konur.</w:t>
      </w:r>
    </w:p>
    <w:p w:rsidR="00F70E0B" w:rsidRPr="00AC271A" w:rsidRDefault="00F70E0B" w:rsidP="00F70E0B">
      <w:pPr>
        <w:spacing w:line="360" w:lineRule="auto"/>
        <w:ind w:left="709"/>
        <w:jc w:val="both"/>
        <w:rPr>
          <w:rFonts w:ascii="Arial" w:hAnsi="Arial" w:cs="Arial"/>
        </w:rPr>
      </w:pPr>
      <w:r w:rsidRPr="00AC271A">
        <w:rPr>
          <w:rFonts w:ascii="Arial" w:hAnsi="Arial" w:cs="Arial"/>
          <w:b/>
        </w:rPr>
        <w:t xml:space="preserve">- Düz süzgeç </w:t>
      </w:r>
      <w:proofErr w:type="gramStart"/>
      <w:r w:rsidRPr="00AC271A">
        <w:rPr>
          <w:rFonts w:ascii="Arial" w:hAnsi="Arial" w:cs="Arial"/>
          <w:b/>
        </w:rPr>
        <w:t>kağıdı</w:t>
      </w:r>
      <w:proofErr w:type="gramEnd"/>
      <w:r w:rsidRPr="00AC271A">
        <w:rPr>
          <w:rFonts w:ascii="Arial" w:hAnsi="Arial" w:cs="Arial"/>
          <w:b/>
        </w:rPr>
        <w:t xml:space="preserve">: </w:t>
      </w:r>
      <w:r w:rsidRPr="00AC271A">
        <w:rPr>
          <w:rFonts w:ascii="Arial" w:hAnsi="Arial" w:cs="Arial"/>
        </w:rPr>
        <w:t>Süzülecek çözeltinin özellikle çökelti kısmı kullanılmak istenildiği zaman tercih edilir.</w:t>
      </w:r>
    </w:p>
    <w:p w:rsidR="00F70E0B" w:rsidRPr="00AC271A" w:rsidRDefault="00F70E0B" w:rsidP="00F70E0B">
      <w:pPr>
        <w:spacing w:line="360" w:lineRule="auto"/>
        <w:ind w:left="709"/>
        <w:jc w:val="both"/>
        <w:rPr>
          <w:rFonts w:ascii="Arial" w:hAnsi="Arial" w:cs="Arial"/>
        </w:rPr>
      </w:pPr>
      <w:r w:rsidRPr="00AC271A">
        <w:rPr>
          <w:rFonts w:ascii="Arial" w:hAnsi="Arial" w:cs="Arial"/>
          <w:b/>
        </w:rPr>
        <w:t xml:space="preserve">- Pilili süzgeç </w:t>
      </w:r>
      <w:proofErr w:type="gramStart"/>
      <w:r w:rsidRPr="00AC271A">
        <w:rPr>
          <w:rFonts w:ascii="Arial" w:hAnsi="Arial" w:cs="Arial"/>
          <w:b/>
        </w:rPr>
        <w:t>kağıdı</w:t>
      </w:r>
      <w:proofErr w:type="gramEnd"/>
      <w:r w:rsidRPr="00AC271A">
        <w:rPr>
          <w:rFonts w:ascii="Arial" w:hAnsi="Arial" w:cs="Arial"/>
          <w:b/>
        </w:rPr>
        <w:t xml:space="preserve">: </w:t>
      </w:r>
      <w:r w:rsidRPr="00AC271A">
        <w:rPr>
          <w:rFonts w:ascii="Arial" w:hAnsi="Arial" w:cs="Arial"/>
        </w:rPr>
        <w:t>Süzme işleminde özellikle süzüntünün toplanması istenildiğinde kullanılır. Süzme yüzeyi pililer sayesinde arttığı için işlem çabuklaşır.</w:t>
      </w:r>
    </w:p>
    <w:p w:rsidR="00F70E0B" w:rsidRPr="00AC271A" w:rsidRDefault="00F70E0B" w:rsidP="00F70E0B">
      <w:pPr>
        <w:spacing w:line="360" w:lineRule="auto"/>
        <w:ind w:left="709"/>
        <w:jc w:val="both"/>
        <w:rPr>
          <w:rFonts w:ascii="Arial" w:hAnsi="Arial" w:cs="Arial"/>
          <w:b/>
        </w:rPr>
      </w:pPr>
    </w:p>
    <w:p w:rsidR="00F70E0B" w:rsidRPr="00AC271A" w:rsidRDefault="00F70E0B" w:rsidP="00F70E0B">
      <w:pPr>
        <w:pStyle w:val="Balk4"/>
        <w:rPr>
          <w:rFonts w:ascii="Arial" w:hAnsi="Arial" w:cs="Arial"/>
          <w:caps/>
          <w:sz w:val="24"/>
          <w:szCs w:val="24"/>
        </w:rPr>
      </w:pPr>
      <w:r w:rsidRPr="00AC271A">
        <w:rPr>
          <w:rFonts w:ascii="Arial" w:hAnsi="Arial" w:cs="Arial"/>
          <w:caps/>
          <w:sz w:val="24"/>
          <w:szCs w:val="24"/>
        </w:rPr>
        <w:t xml:space="preserve">Etiket </w:t>
      </w:r>
    </w:p>
    <w:p w:rsidR="00F70E0B" w:rsidRPr="00AC271A" w:rsidRDefault="00F70E0B" w:rsidP="00F70E0B">
      <w:pPr>
        <w:jc w:val="both"/>
        <w:rPr>
          <w:rFonts w:ascii="Arial" w:hAnsi="Arial" w:cs="Arial"/>
        </w:rPr>
      </w:pPr>
    </w:p>
    <w:p w:rsidR="00F70E0B" w:rsidRPr="00AC271A" w:rsidRDefault="00F70E0B" w:rsidP="00F70E0B">
      <w:pPr>
        <w:spacing w:line="360" w:lineRule="auto"/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Hazırlanan bir ilacın ambalajı üzerine bir etiket konulmalıdır. Etiket seçiminde ilacın </w:t>
      </w:r>
      <w:proofErr w:type="spellStart"/>
      <w:r w:rsidRPr="00AC271A">
        <w:rPr>
          <w:rFonts w:ascii="Arial" w:hAnsi="Arial" w:cs="Arial"/>
        </w:rPr>
        <w:t>farmasötik</w:t>
      </w:r>
      <w:proofErr w:type="spellEnd"/>
      <w:r w:rsidRPr="00AC271A">
        <w:rPr>
          <w:rFonts w:ascii="Arial" w:hAnsi="Arial" w:cs="Arial"/>
        </w:rPr>
        <w:t xml:space="preserve"> şekli olduğu kadar ambalajın büyüklüğü de önemlidir.</w:t>
      </w:r>
    </w:p>
    <w:p w:rsidR="00F70E0B" w:rsidRPr="00AC271A" w:rsidRDefault="00F70E0B" w:rsidP="00F70E0B">
      <w:pPr>
        <w:spacing w:line="360" w:lineRule="auto"/>
        <w:jc w:val="both"/>
        <w:rPr>
          <w:rFonts w:ascii="Arial" w:hAnsi="Arial" w:cs="Arial"/>
        </w:rPr>
      </w:pPr>
    </w:p>
    <w:p w:rsidR="00F70E0B" w:rsidRPr="00AC271A" w:rsidRDefault="00F70E0B" w:rsidP="00F70E0B">
      <w:pPr>
        <w:spacing w:line="360" w:lineRule="auto"/>
        <w:jc w:val="both"/>
        <w:rPr>
          <w:rFonts w:ascii="Arial" w:hAnsi="Arial" w:cs="Arial"/>
        </w:rPr>
      </w:pPr>
      <w:proofErr w:type="spellStart"/>
      <w:r w:rsidRPr="00AC271A">
        <w:rPr>
          <w:rFonts w:ascii="Arial" w:hAnsi="Arial" w:cs="Arial"/>
          <w:b/>
        </w:rPr>
        <w:t>Majistral</w:t>
      </w:r>
      <w:proofErr w:type="spellEnd"/>
      <w:r w:rsidRPr="00AC271A">
        <w:rPr>
          <w:rFonts w:ascii="Arial" w:hAnsi="Arial" w:cs="Arial"/>
          <w:b/>
        </w:rPr>
        <w:t xml:space="preserve"> ilaçlarda</w:t>
      </w:r>
      <w:r w:rsidRPr="00AC271A">
        <w:rPr>
          <w:rFonts w:ascii="Arial" w:hAnsi="Arial" w:cs="Arial"/>
        </w:rPr>
        <w:t xml:space="preserve">, etiket aşağıda belirtilen hususları ihtiva etmelidir. </w:t>
      </w:r>
    </w:p>
    <w:p w:rsidR="00F70E0B" w:rsidRPr="00AC271A" w:rsidRDefault="00F70E0B" w:rsidP="00F70E0B">
      <w:pPr>
        <w:jc w:val="both"/>
        <w:rPr>
          <w:rFonts w:ascii="Arial" w:hAnsi="Arial" w:cs="Arial"/>
          <w:b/>
        </w:rPr>
      </w:pPr>
    </w:p>
    <w:p w:rsidR="00F70E0B" w:rsidRPr="00AC271A" w:rsidRDefault="00F70E0B" w:rsidP="00F70E0B">
      <w:pPr>
        <w:numPr>
          <w:ilvl w:val="0"/>
          <w:numId w:val="1"/>
        </w:numPr>
        <w:tabs>
          <w:tab w:val="clear" w:pos="360"/>
          <w:tab w:val="left" w:pos="426"/>
        </w:tabs>
        <w:ind w:left="0" w:firstLine="0"/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>Eczanenin ismi, adresi ve telefon numarası</w:t>
      </w:r>
    </w:p>
    <w:p w:rsidR="00F70E0B" w:rsidRPr="00AC271A" w:rsidRDefault="00F70E0B" w:rsidP="00F70E0B">
      <w:pPr>
        <w:numPr>
          <w:ilvl w:val="0"/>
          <w:numId w:val="1"/>
        </w:numPr>
        <w:tabs>
          <w:tab w:val="clear" w:pos="360"/>
          <w:tab w:val="left" w:pos="426"/>
        </w:tabs>
        <w:ind w:left="0" w:firstLine="0"/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>Hastanın adı, soyadı ve cinsiyeti</w:t>
      </w:r>
    </w:p>
    <w:p w:rsidR="00F70E0B" w:rsidRPr="00AC271A" w:rsidRDefault="00F70E0B" w:rsidP="00F70E0B">
      <w:pPr>
        <w:numPr>
          <w:ilvl w:val="0"/>
          <w:numId w:val="1"/>
        </w:numPr>
        <w:tabs>
          <w:tab w:val="clear" w:pos="360"/>
          <w:tab w:val="left" w:pos="426"/>
        </w:tabs>
        <w:ind w:left="0" w:firstLine="0"/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>Reçete kayıt numarası</w:t>
      </w:r>
    </w:p>
    <w:p w:rsidR="00F70E0B" w:rsidRPr="00AC271A" w:rsidRDefault="00F70E0B" w:rsidP="00F70E0B">
      <w:pPr>
        <w:numPr>
          <w:ilvl w:val="0"/>
          <w:numId w:val="1"/>
        </w:numPr>
        <w:tabs>
          <w:tab w:val="clear" w:pos="360"/>
          <w:tab w:val="left" w:pos="426"/>
        </w:tabs>
        <w:ind w:left="0" w:firstLine="0"/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>İlacın hazırlandığı tarih ve kullanılışı yazılmalıdır</w:t>
      </w:r>
    </w:p>
    <w:p w:rsidR="00F70E0B" w:rsidRPr="00AC271A" w:rsidRDefault="00F70E0B" w:rsidP="00F70E0B">
      <w:pPr>
        <w:tabs>
          <w:tab w:val="num" w:pos="1260"/>
        </w:tabs>
        <w:jc w:val="both"/>
        <w:rPr>
          <w:rFonts w:ascii="Arial" w:hAnsi="Arial" w:cs="Arial"/>
        </w:rPr>
      </w:pPr>
    </w:p>
    <w:p w:rsidR="00F70E0B" w:rsidRPr="00AC271A" w:rsidRDefault="00F70E0B" w:rsidP="00F70E0B">
      <w:pPr>
        <w:tabs>
          <w:tab w:val="num" w:pos="126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AC271A">
        <w:rPr>
          <w:rFonts w:ascii="Arial" w:hAnsi="Arial" w:cs="Arial"/>
        </w:rPr>
        <w:t>Majistral</w:t>
      </w:r>
      <w:proofErr w:type="spellEnd"/>
      <w:r w:rsidRPr="00AC271A">
        <w:rPr>
          <w:rFonts w:ascii="Arial" w:hAnsi="Arial" w:cs="Arial"/>
        </w:rPr>
        <w:t xml:space="preserve"> ilaçlarda, oral yoldan kullanılacaksa yani ağız yoluyla alınıp boğazdan geçip sindirim sisteminden organizmaya geçecekse </w:t>
      </w:r>
      <w:r w:rsidRPr="00AC271A">
        <w:rPr>
          <w:rFonts w:ascii="Arial" w:hAnsi="Arial" w:cs="Arial"/>
          <w:b/>
        </w:rPr>
        <w:t xml:space="preserve">BEYAZ </w:t>
      </w:r>
      <w:r w:rsidRPr="00AC271A">
        <w:rPr>
          <w:rFonts w:ascii="Arial" w:hAnsi="Arial" w:cs="Arial"/>
        </w:rPr>
        <w:t>etiket,</w:t>
      </w:r>
      <w:r w:rsidRPr="00AC271A">
        <w:rPr>
          <w:rFonts w:ascii="Arial" w:hAnsi="Arial" w:cs="Arial"/>
          <w:b/>
        </w:rPr>
        <w:t xml:space="preserve"> </w:t>
      </w:r>
      <w:r w:rsidRPr="00AC271A">
        <w:rPr>
          <w:rFonts w:ascii="Arial" w:hAnsi="Arial" w:cs="Arial"/>
        </w:rPr>
        <w:t xml:space="preserve">bu yol dışındaki ve haricen kullanılacak tüm preparatlarda ise </w:t>
      </w:r>
      <w:r w:rsidRPr="00AC271A">
        <w:rPr>
          <w:rFonts w:ascii="Arial" w:hAnsi="Arial" w:cs="Arial"/>
          <w:b/>
        </w:rPr>
        <w:t xml:space="preserve">KIRMIZI </w:t>
      </w:r>
      <w:r w:rsidRPr="00AC271A">
        <w:rPr>
          <w:rFonts w:ascii="Arial" w:hAnsi="Arial" w:cs="Arial"/>
        </w:rPr>
        <w:t>etiket kullanılır. İki fazlı sistemlerde ayrıca</w:t>
      </w:r>
      <w:r w:rsidRPr="00AC271A">
        <w:rPr>
          <w:rFonts w:ascii="Arial" w:hAnsi="Arial" w:cs="Arial"/>
          <w:b/>
        </w:rPr>
        <w:t xml:space="preserve"> ÇALKALAYINIZ</w:t>
      </w:r>
      <w:r w:rsidRPr="00AC271A">
        <w:rPr>
          <w:rFonts w:ascii="Arial" w:hAnsi="Arial" w:cs="Arial"/>
        </w:rPr>
        <w:t xml:space="preserve"> etiketi de kullanılır.</w:t>
      </w:r>
    </w:p>
    <w:p w:rsidR="00F70E0B" w:rsidRPr="00AC271A" w:rsidRDefault="00F70E0B" w:rsidP="00F70E0B">
      <w:pPr>
        <w:tabs>
          <w:tab w:val="num" w:pos="1260"/>
        </w:tabs>
        <w:spacing w:line="360" w:lineRule="auto"/>
        <w:jc w:val="both"/>
        <w:rPr>
          <w:rFonts w:ascii="Arial" w:hAnsi="Arial" w:cs="Arial"/>
        </w:rPr>
      </w:pPr>
    </w:p>
    <w:p w:rsidR="00F70E0B" w:rsidRPr="00AC271A" w:rsidRDefault="00F70E0B" w:rsidP="00F70E0B">
      <w:pPr>
        <w:tabs>
          <w:tab w:val="num" w:pos="1260"/>
        </w:tabs>
        <w:spacing w:line="360" w:lineRule="auto"/>
        <w:jc w:val="both"/>
        <w:rPr>
          <w:rFonts w:ascii="Arial" w:hAnsi="Arial" w:cs="Arial"/>
          <w:i/>
          <w:u w:val="single"/>
        </w:rPr>
      </w:pPr>
      <w:r w:rsidRPr="00AC271A">
        <w:rPr>
          <w:rFonts w:ascii="Arial" w:hAnsi="Arial" w:cs="Arial"/>
          <w:i/>
          <w:u w:val="single"/>
        </w:rPr>
        <w:t>Beyaz etiket: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F70E0B" w:rsidRPr="00AC271A" w:rsidTr="0098499B">
        <w:trPr>
          <w:jc w:val="center"/>
        </w:trPr>
        <w:tc>
          <w:tcPr>
            <w:tcW w:w="5070" w:type="dxa"/>
            <w:shd w:val="clear" w:color="auto" w:fill="auto"/>
          </w:tcPr>
          <w:p w:rsidR="00F70E0B" w:rsidRPr="00AC271A" w:rsidRDefault="00F70E0B" w:rsidP="0098499B">
            <w:pPr>
              <w:tabs>
                <w:tab w:val="num" w:pos="1260"/>
              </w:tabs>
              <w:rPr>
                <w:rFonts w:ascii="Arial" w:hAnsi="Arial" w:cs="Arial"/>
                <w:b/>
              </w:rPr>
            </w:pPr>
            <w:r w:rsidRPr="00AC271A">
              <w:rPr>
                <w:rFonts w:ascii="Arial" w:hAnsi="Arial" w:cs="Arial"/>
                <w:b/>
              </w:rPr>
              <w:t>Eczanenin ismi:                                 Tarih:</w:t>
            </w:r>
          </w:p>
          <w:p w:rsidR="00F70E0B" w:rsidRPr="00AC271A" w:rsidRDefault="00F70E0B" w:rsidP="0098499B">
            <w:pPr>
              <w:tabs>
                <w:tab w:val="num" w:pos="1260"/>
              </w:tabs>
              <w:rPr>
                <w:rFonts w:ascii="Arial" w:hAnsi="Arial" w:cs="Arial"/>
                <w:b/>
              </w:rPr>
            </w:pPr>
            <w:r w:rsidRPr="00AC271A">
              <w:rPr>
                <w:rFonts w:ascii="Arial" w:hAnsi="Arial" w:cs="Arial"/>
                <w:b/>
              </w:rPr>
              <w:t>Adresi:</w:t>
            </w:r>
          </w:p>
          <w:p w:rsidR="00F70E0B" w:rsidRPr="00AC271A" w:rsidRDefault="00F70E0B" w:rsidP="0098499B">
            <w:pPr>
              <w:tabs>
                <w:tab w:val="num" w:pos="1260"/>
              </w:tabs>
              <w:rPr>
                <w:rFonts w:ascii="Arial" w:hAnsi="Arial" w:cs="Arial"/>
                <w:b/>
              </w:rPr>
            </w:pPr>
            <w:r w:rsidRPr="00AC271A">
              <w:rPr>
                <w:rFonts w:ascii="Arial" w:hAnsi="Arial" w:cs="Arial"/>
                <w:b/>
              </w:rPr>
              <w:t xml:space="preserve">telefon </w:t>
            </w:r>
            <w:proofErr w:type="gramStart"/>
            <w:r w:rsidRPr="00AC271A">
              <w:rPr>
                <w:rFonts w:ascii="Arial" w:hAnsi="Arial" w:cs="Arial"/>
                <w:b/>
              </w:rPr>
              <w:t>numarası :</w:t>
            </w:r>
            <w:proofErr w:type="gramEnd"/>
          </w:p>
          <w:p w:rsidR="00F70E0B" w:rsidRPr="00AC271A" w:rsidRDefault="00F70E0B" w:rsidP="0098499B">
            <w:pPr>
              <w:tabs>
                <w:tab w:val="num" w:pos="1260"/>
              </w:tabs>
              <w:rPr>
                <w:rFonts w:ascii="Arial" w:hAnsi="Arial" w:cs="Arial"/>
                <w:b/>
              </w:rPr>
            </w:pPr>
          </w:p>
          <w:p w:rsidR="00F70E0B" w:rsidRPr="00AC271A" w:rsidRDefault="00F70E0B" w:rsidP="0098499B">
            <w:pPr>
              <w:tabs>
                <w:tab w:val="num" w:pos="1260"/>
              </w:tabs>
              <w:rPr>
                <w:rFonts w:ascii="Arial" w:hAnsi="Arial" w:cs="Arial"/>
                <w:b/>
              </w:rPr>
            </w:pPr>
            <w:r w:rsidRPr="00AC271A">
              <w:rPr>
                <w:rFonts w:ascii="Arial" w:hAnsi="Arial" w:cs="Arial"/>
                <w:b/>
              </w:rPr>
              <w:t>Hastanın adı:</w:t>
            </w:r>
          </w:p>
          <w:p w:rsidR="00F70E0B" w:rsidRPr="00AC271A" w:rsidRDefault="00F70E0B" w:rsidP="0098499B">
            <w:pPr>
              <w:tabs>
                <w:tab w:val="num" w:pos="1260"/>
              </w:tabs>
              <w:rPr>
                <w:rFonts w:ascii="Arial" w:hAnsi="Arial" w:cs="Arial"/>
                <w:u w:val="single"/>
              </w:rPr>
            </w:pPr>
            <w:r w:rsidRPr="00AC271A">
              <w:rPr>
                <w:rFonts w:ascii="Arial" w:hAnsi="Arial" w:cs="Arial"/>
                <w:b/>
              </w:rPr>
              <w:t>Reçete kayıt numarası:</w:t>
            </w:r>
          </w:p>
        </w:tc>
      </w:tr>
      <w:tr w:rsidR="00F70E0B" w:rsidRPr="00AC271A" w:rsidTr="0098499B">
        <w:trPr>
          <w:jc w:val="center"/>
        </w:trPr>
        <w:tc>
          <w:tcPr>
            <w:tcW w:w="5070" w:type="dxa"/>
            <w:shd w:val="clear" w:color="auto" w:fill="auto"/>
          </w:tcPr>
          <w:p w:rsidR="00F70E0B" w:rsidRPr="00AC271A" w:rsidRDefault="00F70E0B" w:rsidP="0098499B">
            <w:pPr>
              <w:tabs>
                <w:tab w:val="num" w:pos="1260"/>
              </w:tabs>
              <w:spacing w:line="360" w:lineRule="auto"/>
              <w:jc w:val="both"/>
              <w:rPr>
                <w:rFonts w:ascii="Arial" w:hAnsi="Arial" w:cs="Arial"/>
                <w:u w:val="single"/>
              </w:rPr>
            </w:pPr>
          </w:p>
          <w:p w:rsidR="00F70E0B" w:rsidRPr="00AC271A" w:rsidRDefault="00F70E0B" w:rsidP="0098499B">
            <w:pPr>
              <w:tabs>
                <w:tab w:val="num" w:pos="12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AC271A">
              <w:rPr>
                <w:rFonts w:ascii="Arial" w:hAnsi="Arial" w:cs="Arial"/>
                <w:b/>
              </w:rPr>
              <w:t>Rx</w:t>
            </w:r>
            <w:proofErr w:type="spellEnd"/>
          </w:p>
          <w:p w:rsidR="00F70E0B" w:rsidRPr="00AC271A" w:rsidRDefault="00F70E0B" w:rsidP="0098499B">
            <w:pPr>
              <w:tabs>
                <w:tab w:val="num" w:pos="12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F70E0B" w:rsidRPr="00AC271A" w:rsidRDefault="00F70E0B" w:rsidP="0098499B">
            <w:pPr>
              <w:tabs>
                <w:tab w:val="num" w:pos="1260"/>
              </w:tabs>
              <w:spacing w:line="360" w:lineRule="auto"/>
              <w:jc w:val="both"/>
              <w:rPr>
                <w:rFonts w:ascii="Arial" w:hAnsi="Arial" w:cs="Arial"/>
                <w:u w:val="single"/>
              </w:rPr>
            </w:pPr>
          </w:p>
          <w:p w:rsidR="00F70E0B" w:rsidRPr="00AC271A" w:rsidRDefault="00F70E0B" w:rsidP="0098499B">
            <w:pPr>
              <w:tabs>
                <w:tab w:val="num" w:pos="1260"/>
              </w:tabs>
              <w:spacing w:line="36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:rsidR="00F70E0B" w:rsidRPr="00AC271A" w:rsidRDefault="00F70E0B" w:rsidP="00F70E0B">
      <w:pPr>
        <w:tabs>
          <w:tab w:val="num" w:pos="1260"/>
        </w:tabs>
        <w:spacing w:line="360" w:lineRule="auto"/>
        <w:jc w:val="both"/>
        <w:rPr>
          <w:rFonts w:ascii="Arial" w:hAnsi="Arial" w:cs="Arial"/>
          <w:i/>
          <w:u w:val="single"/>
        </w:rPr>
      </w:pPr>
    </w:p>
    <w:p w:rsidR="00F70E0B" w:rsidRPr="00AC271A" w:rsidRDefault="00F70E0B" w:rsidP="00F70E0B">
      <w:pPr>
        <w:spacing w:line="360" w:lineRule="auto"/>
        <w:ind w:left="709"/>
        <w:jc w:val="both"/>
        <w:rPr>
          <w:rFonts w:ascii="Arial" w:hAnsi="Arial" w:cs="Arial"/>
          <w:b/>
        </w:rPr>
      </w:pPr>
    </w:p>
    <w:p w:rsidR="00F70E0B" w:rsidRPr="00AC271A" w:rsidRDefault="00F70E0B" w:rsidP="00F70E0B">
      <w:pPr>
        <w:jc w:val="center"/>
        <w:rPr>
          <w:rFonts w:ascii="Arial" w:hAnsi="Arial" w:cs="Arial"/>
          <w:i/>
          <w:u w:val="single"/>
        </w:rPr>
      </w:pPr>
    </w:p>
    <w:p w:rsidR="00F70E0B" w:rsidRPr="00AC271A" w:rsidRDefault="00F70E0B" w:rsidP="00F70E0B">
      <w:pPr>
        <w:jc w:val="center"/>
        <w:rPr>
          <w:rFonts w:ascii="Arial" w:hAnsi="Arial" w:cs="Arial"/>
          <w:i/>
          <w:u w:val="single"/>
        </w:rPr>
      </w:pPr>
    </w:p>
    <w:p w:rsidR="00F70E0B" w:rsidRPr="00AC271A" w:rsidRDefault="00F70E0B" w:rsidP="00F70E0B">
      <w:pPr>
        <w:jc w:val="center"/>
        <w:rPr>
          <w:rFonts w:ascii="Arial" w:hAnsi="Arial" w:cs="Arial"/>
          <w:i/>
          <w:u w:val="single"/>
        </w:rPr>
      </w:pPr>
    </w:p>
    <w:p w:rsidR="00F70E0B" w:rsidRPr="00AC271A" w:rsidRDefault="00F70E0B" w:rsidP="00F70E0B">
      <w:pPr>
        <w:jc w:val="center"/>
        <w:rPr>
          <w:rFonts w:ascii="Arial" w:hAnsi="Arial" w:cs="Arial"/>
          <w:i/>
          <w:u w:val="single"/>
        </w:rPr>
      </w:pPr>
    </w:p>
    <w:p w:rsidR="00F70E0B" w:rsidRPr="00AC271A" w:rsidRDefault="00F70E0B" w:rsidP="00F70E0B">
      <w:pPr>
        <w:jc w:val="center"/>
        <w:rPr>
          <w:rFonts w:ascii="Arial" w:hAnsi="Arial" w:cs="Arial"/>
          <w:i/>
          <w:u w:val="single"/>
        </w:rPr>
      </w:pPr>
    </w:p>
    <w:p w:rsidR="00F70E0B" w:rsidRPr="00AC271A" w:rsidRDefault="00F70E0B" w:rsidP="00F70E0B">
      <w:pPr>
        <w:jc w:val="center"/>
        <w:rPr>
          <w:rFonts w:ascii="Arial" w:hAnsi="Arial" w:cs="Arial"/>
          <w:i/>
          <w:u w:val="single"/>
        </w:rPr>
      </w:pPr>
    </w:p>
    <w:p w:rsidR="00F70E0B" w:rsidRPr="00AC271A" w:rsidRDefault="00F70E0B" w:rsidP="00F70E0B">
      <w:pPr>
        <w:jc w:val="center"/>
        <w:rPr>
          <w:rFonts w:ascii="Arial" w:hAnsi="Arial" w:cs="Arial"/>
          <w:i/>
          <w:u w:val="single"/>
        </w:rPr>
      </w:pPr>
    </w:p>
    <w:p w:rsidR="005B24DF" w:rsidRDefault="005B24DF"/>
    <w:sectPr w:rsidR="005B24DF" w:rsidSect="005B2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1958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0E0B"/>
    <w:rsid w:val="005B24DF"/>
    <w:rsid w:val="00F70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F70E0B"/>
    <w:pPr>
      <w:keepNext/>
      <w:jc w:val="both"/>
      <w:outlineLvl w:val="2"/>
    </w:pPr>
    <w:rPr>
      <w:b/>
      <w:szCs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F70E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F70E0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F70E0B"/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character" w:customStyle="1" w:styleId="apple-converted-space">
    <w:name w:val="apple-converted-space"/>
    <w:rsid w:val="00F70E0B"/>
  </w:style>
  <w:style w:type="paragraph" w:styleId="GvdeMetni">
    <w:name w:val="Body Text"/>
    <w:basedOn w:val="Normal"/>
    <w:link w:val="GvdeMetniChar"/>
    <w:rsid w:val="00F70E0B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F70E0B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0E0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0E0B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ongunmehmetsaka</dc:creator>
  <cp:lastModifiedBy>ongunmehmetsaka</cp:lastModifiedBy>
  <cp:revision>1</cp:revision>
  <dcterms:created xsi:type="dcterms:W3CDTF">2018-03-05T15:07:00Z</dcterms:created>
  <dcterms:modified xsi:type="dcterms:W3CDTF">2018-03-05T15:08:00Z</dcterms:modified>
</cp:coreProperties>
</file>