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1DA" w:rsidRPr="00AC271A" w:rsidRDefault="002E31DA" w:rsidP="002E31DA">
      <w:pPr>
        <w:rPr>
          <w:rFonts w:ascii="Arial" w:hAnsi="Arial" w:cs="Arial"/>
          <w:b/>
        </w:rPr>
      </w:pPr>
    </w:p>
    <w:p w:rsidR="002E31DA" w:rsidRPr="00AC271A" w:rsidRDefault="002E31DA" w:rsidP="002E31DA">
      <w:pPr>
        <w:rPr>
          <w:rFonts w:ascii="Arial" w:hAnsi="Arial" w:cs="Arial"/>
          <w:b/>
        </w:rPr>
      </w:pPr>
      <w:r w:rsidRPr="00AC271A">
        <w:rPr>
          <w:rFonts w:ascii="Arial" w:hAnsi="Arial" w:cs="Arial"/>
          <w:b/>
        </w:rPr>
        <w:tab/>
      </w:r>
    </w:p>
    <w:p w:rsidR="002E31DA" w:rsidRPr="00AC271A" w:rsidRDefault="002E31DA" w:rsidP="002E31DA">
      <w:pPr>
        <w:rPr>
          <w:rFonts w:ascii="Arial" w:hAnsi="Arial" w:cs="Arial"/>
          <w:b/>
        </w:rPr>
      </w:pPr>
      <w:r w:rsidRPr="00AC271A">
        <w:rPr>
          <w:rFonts w:ascii="Arial" w:hAnsi="Arial" w:cs="Arial"/>
          <w:b/>
        </w:rPr>
        <w:t>TOZ-PAKET (1</w:t>
      </w:r>
      <w:r w:rsidR="0021115F">
        <w:rPr>
          <w:rFonts w:ascii="Arial" w:hAnsi="Arial" w:cs="Arial"/>
          <w:b/>
        </w:rPr>
        <w:t>3</w:t>
      </w:r>
      <w:r w:rsidRPr="00AC271A">
        <w:rPr>
          <w:rFonts w:ascii="Arial" w:hAnsi="Arial" w:cs="Arial"/>
          <w:b/>
        </w:rPr>
        <w:t>. HAFTA)</w:t>
      </w:r>
      <w:r w:rsidRPr="00AC271A">
        <w:rPr>
          <w:rFonts w:ascii="Arial" w:hAnsi="Arial" w:cs="Arial"/>
          <w:b/>
        </w:rPr>
        <w:tab/>
      </w:r>
    </w:p>
    <w:p w:rsidR="002E31DA" w:rsidRPr="00AC271A" w:rsidRDefault="002E31DA" w:rsidP="002E31DA">
      <w:pPr>
        <w:jc w:val="both"/>
        <w:rPr>
          <w:rFonts w:ascii="Arial" w:hAnsi="Arial" w:cs="Arial"/>
          <w:b/>
        </w:rPr>
      </w:pPr>
    </w:p>
    <w:p w:rsidR="002E31DA" w:rsidRPr="00AC271A" w:rsidRDefault="002E31DA" w:rsidP="002E31DA">
      <w:pPr>
        <w:jc w:val="both"/>
        <w:rPr>
          <w:rFonts w:ascii="Arial" w:hAnsi="Arial" w:cs="Arial"/>
          <w:b/>
        </w:rPr>
      </w:pPr>
      <w:r w:rsidRPr="00AC271A">
        <w:rPr>
          <w:rFonts w:ascii="Arial" w:hAnsi="Arial" w:cs="Arial"/>
          <w:b/>
        </w:rPr>
        <w:t>TOZLAR</w:t>
      </w:r>
    </w:p>
    <w:p w:rsidR="002E31DA" w:rsidRPr="00AC271A" w:rsidRDefault="002E31DA" w:rsidP="002E31DA">
      <w:pPr>
        <w:jc w:val="both"/>
        <w:rPr>
          <w:rFonts w:ascii="Arial" w:hAnsi="Arial" w:cs="Arial"/>
          <w:b/>
        </w:rPr>
      </w:pPr>
    </w:p>
    <w:p w:rsidR="002E31DA" w:rsidRPr="00AC271A" w:rsidRDefault="002E31DA" w:rsidP="002E31DA">
      <w:pPr>
        <w:jc w:val="both"/>
        <w:rPr>
          <w:rFonts w:ascii="Arial" w:hAnsi="Arial" w:cs="Arial"/>
        </w:rPr>
      </w:pPr>
      <w:r w:rsidRPr="00AC271A">
        <w:rPr>
          <w:rFonts w:ascii="Arial" w:hAnsi="Arial" w:cs="Arial"/>
        </w:rPr>
        <w:t xml:space="preserve">Toz edilmiş bir veya daha fazla katı maddenin homojen karışımından oluşan </w:t>
      </w:r>
      <w:proofErr w:type="spellStart"/>
      <w:r w:rsidRPr="00AC271A">
        <w:rPr>
          <w:rFonts w:ascii="Arial" w:hAnsi="Arial" w:cs="Arial"/>
        </w:rPr>
        <w:t>farmasötik</w:t>
      </w:r>
      <w:proofErr w:type="spellEnd"/>
      <w:r w:rsidRPr="00AC271A">
        <w:rPr>
          <w:rFonts w:ascii="Arial" w:hAnsi="Arial" w:cs="Arial"/>
        </w:rPr>
        <w:t xml:space="preserve"> katı dozaj şekilleridir. Tozlar dahilen veya haricen kullanılmak amacıyla hazırlanırlar ve kaşe, paket, sert jelatin kapsül, poşet vb. halinde ambalajlanabilirler.</w:t>
      </w:r>
    </w:p>
    <w:p w:rsidR="002E31DA" w:rsidRPr="00AC271A" w:rsidRDefault="002E31DA" w:rsidP="002E31DA">
      <w:pPr>
        <w:jc w:val="both"/>
        <w:rPr>
          <w:rFonts w:ascii="Arial" w:hAnsi="Arial" w:cs="Arial"/>
        </w:rPr>
      </w:pPr>
    </w:p>
    <w:p w:rsidR="002E31DA" w:rsidRPr="00AC271A" w:rsidRDefault="002E31DA" w:rsidP="002E31DA">
      <w:pPr>
        <w:jc w:val="both"/>
        <w:rPr>
          <w:rFonts w:ascii="Arial" w:hAnsi="Arial" w:cs="Arial"/>
          <w:b/>
        </w:rPr>
      </w:pPr>
      <w:r w:rsidRPr="00AC271A">
        <w:rPr>
          <w:rFonts w:ascii="Arial" w:hAnsi="Arial" w:cs="Arial"/>
          <w:b/>
        </w:rPr>
        <w:t>Toz Preparatların Hazırlanması</w:t>
      </w:r>
    </w:p>
    <w:p w:rsidR="002E31DA" w:rsidRPr="00AC271A" w:rsidRDefault="002E31DA" w:rsidP="002E31DA">
      <w:pPr>
        <w:numPr>
          <w:ilvl w:val="0"/>
          <w:numId w:val="27"/>
        </w:numPr>
        <w:spacing w:after="200" w:line="276" w:lineRule="auto"/>
        <w:jc w:val="both"/>
        <w:rPr>
          <w:rFonts w:ascii="Arial" w:hAnsi="Arial" w:cs="Arial"/>
        </w:rPr>
      </w:pPr>
      <w:r w:rsidRPr="00AC271A">
        <w:rPr>
          <w:rFonts w:ascii="Arial" w:hAnsi="Arial" w:cs="Arial"/>
        </w:rPr>
        <w:t>Formüldeki maddeler istenilen büyüklükte toz edilir, gerekirse elenir.</w:t>
      </w:r>
    </w:p>
    <w:p w:rsidR="002E31DA" w:rsidRPr="00AC271A" w:rsidRDefault="002E31DA" w:rsidP="002E31DA">
      <w:pPr>
        <w:numPr>
          <w:ilvl w:val="0"/>
          <w:numId w:val="27"/>
        </w:numPr>
        <w:spacing w:after="200" w:line="276" w:lineRule="auto"/>
        <w:jc w:val="both"/>
        <w:rPr>
          <w:rFonts w:ascii="Arial" w:hAnsi="Arial" w:cs="Arial"/>
        </w:rPr>
      </w:pPr>
      <w:r w:rsidRPr="00AC271A">
        <w:rPr>
          <w:rFonts w:ascii="Arial" w:hAnsi="Arial" w:cs="Arial"/>
        </w:rPr>
        <w:t>Karıştırma işlemi,</w:t>
      </w:r>
    </w:p>
    <w:p w:rsidR="002E31DA" w:rsidRPr="00AC271A" w:rsidRDefault="002E31DA" w:rsidP="002E31DA">
      <w:pPr>
        <w:numPr>
          <w:ilvl w:val="0"/>
          <w:numId w:val="28"/>
        </w:numPr>
        <w:spacing w:after="200" w:line="276" w:lineRule="auto"/>
        <w:jc w:val="both"/>
        <w:rPr>
          <w:rFonts w:ascii="Arial" w:hAnsi="Arial" w:cs="Arial"/>
        </w:rPr>
      </w:pPr>
      <w:r w:rsidRPr="00AC271A">
        <w:rPr>
          <w:rFonts w:ascii="Arial" w:hAnsi="Arial" w:cs="Arial"/>
        </w:rPr>
        <w:t xml:space="preserve">Kağıt üzerinde </w:t>
      </w:r>
      <w:proofErr w:type="spellStart"/>
      <w:r w:rsidRPr="00AC271A">
        <w:rPr>
          <w:rFonts w:ascii="Arial" w:hAnsi="Arial" w:cs="Arial"/>
        </w:rPr>
        <w:t>spatül</w:t>
      </w:r>
      <w:proofErr w:type="spellEnd"/>
      <w:r w:rsidRPr="00AC271A">
        <w:rPr>
          <w:rFonts w:ascii="Arial" w:hAnsi="Arial" w:cs="Arial"/>
        </w:rPr>
        <w:t xml:space="preserve"> yardımıyla,</w:t>
      </w:r>
    </w:p>
    <w:p w:rsidR="002E31DA" w:rsidRPr="00AC271A" w:rsidRDefault="002E31DA" w:rsidP="002E31DA">
      <w:pPr>
        <w:numPr>
          <w:ilvl w:val="0"/>
          <w:numId w:val="28"/>
        </w:numPr>
        <w:spacing w:after="200" w:line="276" w:lineRule="auto"/>
        <w:jc w:val="both"/>
        <w:rPr>
          <w:rFonts w:ascii="Arial" w:hAnsi="Arial" w:cs="Arial"/>
        </w:rPr>
      </w:pPr>
      <w:r w:rsidRPr="00AC271A">
        <w:rPr>
          <w:rFonts w:ascii="Arial" w:hAnsi="Arial" w:cs="Arial"/>
        </w:rPr>
        <w:t>Havanda havan eli ile,</w:t>
      </w:r>
    </w:p>
    <w:p w:rsidR="002E31DA" w:rsidRPr="00AC271A" w:rsidRDefault="002E31DA" w:rsidP="002E31DA">
      <w:pPr>
        <w:numPr>
          <w:ilvl w:val="0"/>
          <w:numId w:val="28"/>
        </w:numPr>
        <w:spacing w:after="200" w:line="276" w:lineRule="auto"/>
        <w:jc w:val="both"/>
        <w:rPr>
          <w:rFonts w:ascii="Arial" w:hAnsi="Arial" w:cs="Arial"/>
        </w:rPr>
      </w:pPr>
      <w:r w:rsidRPr="00AC271A">
        <w:rPr>
          <w:rFonts w:ascii="Arial" w:hAnsi="Arial" w:cs="Arial"/>
        </w:rPr>
        <w:t>Kavanoz gibi kapaklı bir kapta,</w:t>
      </w:r>
    </w:p>
    <w:p w:rsidR="002E31DA" w:rsidRPr="00AC271A" w:rsidRDefault="002E31DA" w:rsidP="002E31DA">
      <w:pPr>
        <w:numPr>
          <w:ilvl w:val="0"/>
          <w:numId w:val="28"/>
        </w:numPr>
        <w:spacing w:after="200" w:line="276" w:lineRule="auto"/>
        <w:jc w:val="both"/>
        <w:rPr>
          <w:rFonts w:ascii="Arial" w:hAnsi="Arial" w:cs="Arial"/>
        </w:rPr>
      </w:pPr>
      <w:r w:rsidRPr="00AC271A">
        <w:rPr>
          <w:rFonts w:ascii="Arial" w:hAnsi="Arial" w:cs="Arial"/>
        </w:rPr>
        <w:t>Toz miktarının fazla olduğu durumlarda uygun bir karıştırıcıda,</w:t>
      </w:r>
    </w:p>
    <w:p w:rsidR="002E31DA" w:rsidRPr="00AC271A" w:rsidRDefault="002E31DA" w:rsidP="002E31DA">
      <w:pPr>
        <w:ind w:left="1080"/>
        <w:jc w:val="both"/>
        <w:rPr>
          <w:rFonts w:ascii="Arial" w:hAnsi="Arial" w:cs="Arial"/>
        </w:rPr>
      </w:pPr>
      <w:r w:rsidRPr="00AC271A">
        <w:rPr>
          <w:rFonts w:ascii="Arial" w:hAnsi="Arial" w:cs="Arial"/>
        </w:rPr>
        <w:t>karıştırılabilir.</w:t>
      </w:r>
    </w:p>
    <w:p w:rsidR="001F00DF" w:rsidRPr="00AC271A" w:rsidRDefault="001F00DF" w:rsidP="002E31DA">
      <w:pPr>
        <w:ind w:left="1080"/>
        <w:jc w:val="both"/>
        <w:rPr>
          <w:rFonts w:ascii="Arial" w:hAnsi="Arial" w:cs="Arial"/>
        </w:rPr>
      </w:pPr>
    </w:p>
    <w:p w:rsidR="002E31DA" w:rsidRPr="00AC271A" w:rsidRDefault="002E31DA" w:rsidP="002E31DA">
      <w:pPr>
        <w:numPr>
          <w:ilvl w:val="0"/>
          <w:numId w:val="27"/>
        </w:numPr>
        <w:spacing w:after="200" w:line="276" w:lineRule="auto"/>
        <w:jc w:val="both"/>
        <w:rPr>
          <w:rFonts w:ascii="Arial" w:hAnsi="Arial" w:cs="Arial"/>
        </w:rPr>
      </w:pPr>
      <w:r w:rsidRPr="00AC271A">
        <w:rPr>
          <w:rFonts w:ascii="Arial" w:hAnsi="Arial" w:cs="Arial"/>
          <w:i/>
        </w:rPr>
        <w:t>Geometrik Seyreltme:</w:t>
      </w:r>
      <w:r w:rsidRPr="00AC271A">
        <w:rPr>
          <w:rFonts w:ascii="Arial" w:hAnsi="Arial" w:cs="Arial"/>
        </w:rPr>
        <w:t xml:space="preserve"> Miktarları veya yoğunlukları farklı maddelerin homojen olarak karıştırılması için uygulanır. Miktarı/yoğunluğu en az olan toz, aynı</w:t>
      </w:r>
      <w:r w:rsidR="00AC271A" w:rsidRPr="00AC271A">
        <w:rPr>
          <w:rFonts w:ascii="Arial" w:hAnsi="Arial" w:cs="Arial"/>
        </w:rPr>
        <w:t xml:space="preserve"> </w:t>
      </w:r>
      <w:r w:rsidRPr="00AC271A">
        <w:rPr>
          <w:rFonts w:ascii="Arial" w:hAnsi="Arial" w:cs="Arial"/>
        </w:rPr>
        <w:t>miktarda ikinci bir madde ile iyice karıştırılır. Her defasında havandaki toplam madde miktarı kadar diğer maddelerden ilave edilir ve homojen olarak karıştırılır.</w:t>
      </w:r>
    </w:p>
    <w:p w:rsidR="002E31DA" w:rsidRPr="00AC271A" w:rsidRDefault="002E31DA" w:rsidP="002E31DA">
      <w:pPr>
        <w:numPr>
          <w:ilvl w:val="0"/>
          <w:numId w:val="27"/>
        </w:numPr>
        <w:spacing w:after="200" w:line="276" w:lineRule="auto"/>
        <w:jc w:val="both"/>
        <w:rPr>
          <w:rFonts w:ascii="Arial" w:hAnsi="Arial" w:cs="Arial"/>
        </w:rPr>
      </w:pPr>
      <w:proofErr w:type="spellStart"/>
      <w:r w:rsidRPr="00AC271A">
        <w:rPr>
          <w:rFonts w:ascii="Arial" w:hAnsi="Arial" w:cs="Arial"/>
          <w:i/>
        </w:rPr>
        <w:t>Ötektik</w:t>
      </w:r>
      <w:proofErr w:type="spellEnd"/>
      <w:r w:rsidRPr="00AC271A">
        <w:rPr>
          <w:rFonts w:ascii="Arial" w:hAnsi="Arial" w:cs="Arial"/>
          <w:i/>
        </w:rPr>
        <w:t xml:space="preserve"> Karışım:</w:t>
      </w:r>
      <w:r w:rsidRPr="00AC271A">
        <w:rPr>
          <w:rFonts w:ascii="Arial" w:hAnsi="Arial" w:cs="Arial"/>
        </w:rPr>
        <w:t xml:space="preserve"> Bazı katı maddeler birbirleriyle belirli oranda karıştırıldıklarında erime noktaları oda sıcaklığının altına düşer ve maddeler bünyelerindeki </w:t>
      </w:r>
      <w:proofErr w:type="spellStart"/>
      <w:r w:rsidRPr="00AC271A">
        <w:rPr>
          <w:rFonts w:ascii="Arial" w:hAnsi="Arial" w:cs="Arial"/>
        </w:rPr>
        <w:t>hidrate</w:t>
      </w:r>
      <w:proofErr w:type="spellEnd"/>
      <w:r w:rsidRPr="00AC271A">
        <w:rPr>
          <w:rFonts w:ascii="Arial" w:hAnsi="Arial" w:cs="Arial"/>
        </w:rPr>
        <w:t xml:space="preserve"> haldeki suyun serbest hale geçmesiyle sıvılaşırlar. Bu şekilde oluşan karışımlara </w:t>
      </w:r>
      <w:proofErr w:type="spellStart"/>
      <w:r w:rsidRPr="00AC271A">
        <w:rPr>
          <w:rFonts w:ascii="Arial" w:hAnsi="Arial" w:cs="Arial"/>
        </w:rPr>
        <w:t>ötektik</w:t>
      </w:r>
      <w:proofErr w:type="spellEnd"/>
      <w:r w:rsidRPr="00AC271A">
        <w:rPr>
          <w:rFonts w:ascii="Arial" w:hAnsi="Arial" w:cs="Arial"/>
        </w:rPr>
        <w:t xml:space="preserve"> karışımlar denir. </w:t>
      </w:r>
      <w:proofErr w:type="spellStart"/>
      <w:r w:rsidRPr="00AC271A">
        <w:rPr>
          <w:rFonts w:ascii="Arial" w:hAnsi="Arial" w:cs="Arial"/>
        </w:rPr>
        <w:t>Ötektik</w:t>
      </w:r>
      <w:proofErr w:type="spellEnd"/>
      <w:r w:rsidRPr="00AC271A">
        <w:rPr>
          <w:rFonts w:ascii="Arial" w:hAnsi="Arial" w:cs="Arial"/>
        </w:rPr>
        <w:t xml:space="preserve"> karışımlar fiziksel geçimsizliğe örnektir. Örn: kafur-fenol, kafur-</w:t>
      </w:r>
      <w:proofErr w:type="spellStart"/>
      <w:r w:rsidRPr="00AC271A">
        <w:rPr>
          <w:rFonts w:ascii="Arial" w:hAnsi="Arial" w:cs="Arial"/>
        </w:rPr>
        <w:t>salol</w:t>
      </w:r>
      <w:proofErr w:type="spellEnd"/>
      <w:r w:rsidRPr="00AC271A">
        <w:rPr>
          <w:rFonts w:ascii="Arial" w:hAnsi="Arial" w:cs="Arial"/>
        </w:rPr>
        <w:t xml:space="preserve">, </w:t>
      </w:r>
      <w:proofErr w:type="spellStart"/>
      <w:r w:rsidRPr="00AC271A">
        <w:rPr>
          <w:rFonts w:ascii="Arial" w:hAnsi="Arial" w:cs="Arial"/>
        </w:rPr>
        <w:t>kloralhidrat</w:t>
      </w:r>
      <w:proofErr w:type="spellEnd"/>
      <w:r w:rsidRPr="00AC271A">
        <w:rPr>
          <w:rFonts w:ascii="Arial" w:hAnsi="Arial" w:cs="Arial"/>
        </w:rPr>
        <w:t>-</w:t>
      </w:r>
      <w:proofErr w:type="spellStart"/>
      <w:r w:rsidRPr="00AC271A">
        <w:rPr>
          <w:rFonts w:ascii="Arial" w:hAnsi="Arial" w:cs="Arial"/>
        </w:rPr>
        <w:t>timol</w:t>
      </w:r>
      <w:proofErr w:type="spellEnd"/>
      <w:r w:rsidRPr="00AC271A">
        <w:rPr>
          <w:rFonts w:ascii="Arial" w:hAnsi="Arial" w:cs="Arial"/>
        </w:rPr>
        <w:t xml:space="preserve">,  </w:t>
      </w:r>
      <w:proofErr w:type="spellStart"/>
      <w:r w:rsidRPr="00AC271A">
        <w:rPr>
          <w:rFonts w:ascii="Arial" w:hAnsi="Arial" w:cs="Arial"/>
        </w:rPr>
        <w:t>salol</w:t>
      </w:r>
      <w:proofErr w:type="spellEnd"/>
      <w:r w:rsidRPr="00AC271A">
        <w:rPr>
          <w:rFonts w:ascii="Arial" w:hAnsi="Arial" w:cs="Arial"/>
        </w:rPr>
        <w:t>-</w:t>
      </w:r>
      <w:proofErr w:type="spellStart"/>
      <w:r w:rsidRPr="00AC271A">
        <w:rPr>
          <w:rFonts w:ascii="Arial" w:hAnsi="Arial" w:cs="Arial"/>
        </w:rPr>
        <w:t>fenasetin</w:t>
      </w:r>
      <w:proofErr w:type="spellEnd"/>
      <w:r w:rsidRPr="00AC271A">
        <w:rPr>
          <w:rFonts w:ascii="Arial" w:hAnsi="Arial" w:cs="Arial"/>
        </w:rPr>
        <w:t>, mentol-</w:t>
      </w:r>
      <w:proofErr w:type="spellStart"/>
      <w:r w:rsidRPr="00AC271A">
        <w:rPr>
          <w:rFonts w:ascii="Arial" w:hAnsi="Arial" w:cs="Arial"/>
        </w:rPr>
        <w:t>timol</w:t>
      </w:r>
      <w:proofErr w:type="spellEnd"/>
      <w:r w:rsidRPr="00AC271A">
        <w:rPr>
          <w:rFonts w:ascii="Arial" w:hAnsi="Arial" w:cs="Arial"/>
        </w:rPr>
        <w:t xml:space="preserve">. </w:t>
      </w:r>
    </w:p>
    <w:p w:rsidR="002E31DA" w:rsidRPr="00AC271A" w:rsidRDefault="002E31DA" w:rsidP="002E31DA">
      <w:pPr>
        <w:jc w:val="both"/>
        <w:rPr>
          <w:rFonts w:ascii="Arial" w:hAnsi="Arial" w:cs="Arial"/>
          <w:b/>
        </w:rPr>
      </w:pPr>
      <w:r w:rsidRPr="00AC271A">
        <w:rPr>
          <w:rFonts w:ascii="Arial" w:hAnsi="Arial" w:cs="Arial"/>
          <w:b/>
        </w:rPr>
        <w:br w:type="page"/>
      </w:r>
      <w:r w:rsidRPr="00AC271A">
        <w:rPr>
          <w:rFonts w:ascii="Arial" w:hAnsi="Arial" w:cs="Arial"/>
          <w:b/>
        </w:rPr>
        <w:lastRenderedPageBreak/>
        <w:t>PAKETLER</w:t>
      </w:r>
    </w:p>
    <w:p w:rsidR="002E31DA" w:rsidRPr="00AC271A" w:rsidRDefault="002E31DA" w:rsidP="002E31DA">
      <w:pPr>
        <w:jc w:val="both"/>
        <w:rPr>
          <w:rFonts w:ascii="Arial" w:hAnsi="Arial" w:cs="Arial"/>
          <w:b/>
        </w:rPr>
      </w:pPr>
    </w:p>
    <w:p w:rsidR="002E31DA" w:rsidRPr="00AC271A" w:rsidRDefault="002E31DA" w:rsidP="002E31DA">
      <w:pPr>
        <w:jc w:val="both"/>
        <w:rPr>
          <w:rFonts w:ascii="Arial" w:hAnsi="Arial" w:cs="Arial"/>
        </w:rPr>
      </w:pPr>
      <w:r w:rsidRPr="00AC271A">
        <w:rPr>
          <w:rFonts w:ascii="Arial" w:hAnsi="Arial" w:cs="Arial"/>
        </w:rPr>
        <w:t xml:space="preserve">Bir gramdan fazla toz karışımını içeren ambalaj şeklidir. </w:t>
      </w:r>
      <w:proofErr w:type="spellStart"/>
      <w:r w:rsidRPr="00AC271A">
        <w:rPr>
          <w:rFonts w:ascii="Arial" w:hAnsi="Arial" w:cs="Arial"/>
        </w:rPr>
        <w:t>Majistral</w:t>
      </w:r>
      <w:proofErr w:type="spellEnd"/>
      <w:r w:rsidRPr="00AC271A">
        <w:rPr>
          <w:rFonts w:ascii="Arial" w:hAnsi="Arial" w:cs="Arial"/>
        </w:rPr>
        <w:t xml:space="preserve"> reçetelerde bölünmüş toz halindeki preparatlar genellikle paket şeklinde hazırlanır.</w:t>
      </w:r>
    </w:p>
    <w:p w:rsidR="002E31DA" w:rsidRPr="00AC271A" w:rsidRDefault="002E31DA" w:rsidP="002E31DA">
      <w:pPr>
        <w:jc w:val="both"/>
        <w:rPr>
          <w:rFonts w:ascii="Arial" w:hAnsi="Arial" w:cs="Arial"/>
          <w:b/>
        </w:rPr>
      </w:pPr>
    </w:p>
    <w:p w:rsidR="002E31DA" w:rsidRPr="00AC271A" w:rsidRDefault="002E31DA" w:rsidP="002E31DA">
      <w:pPr>
        <w:jc w:val="both"/>
        <w:rPr>
          <w:rFonts w:ascii="Arial" w:hAnsi="Arial" w:cs="Arial"/>
          <w:b/>
        </w:rPr>
      </w:pPr>
      <w:r w:rsidRPr="00AC271A">
        <w:rPr>
          <w:rFonts w:ascii="Arial" w:hAnsi="Arial" w:cs="Arial"/>
          <w:b/>
        </w:rPr>
        <w:t>Paket Hazırlarken Dikkat Edilmesi Gereken Noktalar</w:t>
      </w:r>
    </w:p>
    <w:p w:rsidR="002E31DA" w:rsidRPr="00AC271A" w:rsidRDefault="002E31DA" w:rsidP="002E31DA">
      <w:pPr>
        <w:numPr>
          <w:ilvl w:val="0"/>
          <w:numId w:val="27"/>
        </w:numPr>
        <w:spacing w:after="200" w:line="276" w:lineRule="auto"/>
        <w:jc w:val="both"/>
        <w:rPr>
          <w:rFonts w:ascii="Arial" w:hAnsi="Arial" w:cs="Arial"/>
        </w:rPr>
      </w:pPr>
      <w:r w:rsidRPr="00AC271A">
        <w:rPr>
          <w:rFonts w:ascii="Arial" w:hAnsi="Arial" w:cs="Arial"/>
        </w:rPr>
        <w:t xml:space="preserve">Reçetedeki </w:t>
      </w:r>
      <w:proofErr w:type="spellStart"/>
      <w:r w:rsidRPr="00AC271A">
        <w:rPr>
          <w:rFonts w:ascii="Arial" w:hAnsi="Arial" w:cs="Arial"/>
        </w:rPr>
        <w:t>latince</w:t>
      </w:r>
      <w:proofErr w:type="spellEnd"/>
      <w:r w:rsidRPr="00AC271A">
        <w:rPr>
          <w:rFonts w:ascii="Arial" w:hAnsi="Arial" w:cs="Arial"/>
        </w:rPr>
        <w:t xml:space="preserve"> kısaltmalara dikkat edilmelidir.</w:t>
      </w:r>
    </w:p>
    <w:p w:rsidR="002E31DA" w:rsidRPr="00AC271A" w:rsidRDefault="002E31DA" w:rsidP="002E31DA">
      <w:pPr>
        <w:numPr>
          <w:ilvl w:val="0"/>
          <w:numId w:val="27"/>
        </w:numPr>
        <w:spacing w:after="200" w:line="276" w:lineRule="auto"/>
        <w:jc w:val="both"/>
        <w:rPr>
          <w:rFonts w:ascii="Arial" w:hAnsi="Arial" w:cs="Arial"/>
        </w:rPr>
      </w:pPr>
      <w:r w:rsidRPr="00AC271A">
        <w:rPr>
          <w:rFonts w:ascii="Arial" w:hAnsi="Arial" w:cs="Arial"/>
        </w:rPr>
        <w:t>Mutlaka geometrik seyreltme ile hazırlanmalıdır.</w:t>
      </w:r>
    </w:p>
    <w:p w:rsidR="002E31DA" w:rsidRPr="00AC271A" w:rsidRDefault="002E31DA" w:rsidP="002E31DA">
      <w:pPr>
        <w:numPr>
          <w:ilvl w:val="0"/>
          <w:numId w:val="27"/>
        </w:numPr>
        <w:spacing w:after="200" w:line="276" w:lineRule="auto"/>
        <w:jc w:val="both"/>
        <w:rPr>
          <w:rFonts w:ascii="Arial" w:hAnsi="Arial" w:cs="Arial"/>
        </w:rPr>
      </w:pPr>
      <w:r w:rsidRPr="00AC271A">
        <w:rPr>
          <w:rFonts w:ascii="Arial" w:hAnsi="Arial" w:cs="Arial"/>
        </w:rPr>
        <w:t>İstenilen miktarın bir fazlası üzerinden çalışılmalıdır.</w:t>
      </w:r>
    </w:p>
    <w:p w:rsidR="002E31DA" w:rsidRPr="00AC271A" w:rsidRDefault="002E31DA" w:rsidP="002E31DA">
      <w:pPr>
        <w:numPr>
          <w:ilvl w:val="0"/>
          <w:numId w:val="27"/>
        </w:numPr>
        <w:spacing w:after="200" w:line="276" w:lineRule="auto"/>
        <w:jc w:val="both"/>
        <w:rPr>
          <w:rFonts w:ascii="Arial" w:hAnsi="Arial" w:cs="Arial"/>
        </w:rPr>
      </w:pPr>
      <w:r w:rsidRPr="00AC271A">
        <w:rPr>
          <w:rFonts w:ascii="Arial" w:hAnsi="Arial" w:cs="Arial"/>
        </w:rPr>
        <w:t>Hazırlanan toz karışım paketlere bölünecekse mutlaka tek tek tartılarak ayrılmalıdır.</w:t>
      </w:r>
    </w:p>
    <w:p w:rsidR="002E31DA" w:rsidRPr="00AC271A" w:rsidRDefault="002E31DA" w:rsidP="002E31DA">
      <w:pPr>
        <w:numPr>
          <w:ilvl w:val="0"/>
          <w:numId w:val="27"/>
        </w:numPr>
        <w:spacing w:after="200" w:line="276" w:lineRule="auto"/>
        <w:jc w:val="both"/>
        <w:rPr>
          <w:rFonts w:ascii="Arial" w:hAnsi="Arial" w:cs="Arial"/>
        </w:rPr>
      </w:pPr>
      <w:r w:rsidRPr="00AC271A">
        <w:rPr>
          <w:rFonts w:ascii="Arial" w:hAnsi="Arial" w:cs="Arial"/>
        </w:rPr>
        <w:t xml:space="preserve">Nem çeken ve uçucu maddeler mumlu kağıtla ambalajlandıktan sonra tercihen selofan, </w:t>
      </w:r>
      <w:proofErr w:type="spellStart"/>
      <w:r w:rsidRPr="00AC271A">
        <w:rPr>
          <w:rFonts w:ascii="Arial" w:hAnsi="Arial" w:cs="Arial"/>
        </w:rPr>
        <w:t>aluminyum</w:t>
      </w:r>
      <w:proofErr w:type="spellEnd"/>
      <w:r w:rsidRPr="00AC271A">
        <w:rPr>
          <w:rFonts w:ascii="Arial" w:hAnsi="Arial" w:cs="Arial"/>
        </w:rPr>
        <w:t xml:space="preserve">, </w:t>
      </w:r>
      <w:proofErr w:type="spellStart"/>
      <w:r w:rsidRPr="00AC271A">
        <w:rPr>
          <w:rFonts w:ascii="Arial" w:hAnsi="Arial" w:cs="Arial"/>
        </w:rPr>
        <w:t>polietilenveya</w:t>
      </w:r>
      <w:proofErr w:type="spellEnd"/>
      <w:r w:rsidRPr="00AC271A">
        <w:rPr>
          <w:rFonts w:ascii="Arial" w:hAnsi="Arial" w:cs="Arial"/>
        </w:rPr>
        <w:t xml:space="preserve"> benzeri ambalaj malzemesi ile paketlenir.</w:t>
      </w:r>
    </w:p>
    <w:p w:rsidR="002E31DA" w:rsidRPr="00AC271A" w:rsidRDefault="002E31DA" w:rsidP="002E31DA">
      <w:pPr>
        <w:numPr>
          <w:ilvl w:val="0"/>
          <w:numId w:val="27"/>
        </w:numPr>
        <w:spacing w:after="200" w:line="276" w:lineRule="auto"/>
        <w:jc w:val="both"/>
        <w:rPr>
          <w:rFonts w:ascii="Arial" w:hAnsi="Arial" w:cs="Arial"/>
        </w:rPr>
      </w:pPr>
      <w:r w:rsidRPr="00AC271A">
        <w:rPr>
          <w:rFonts w:ascii="Arial" w:hAnsi="Arial" w:cs="Arial"/>
        </w:rPr>
        <w:t>Etiket paketin ön yüzüne, katlanan kısma denk gelecek şekilde yapıştırılmalıdır.</w:t>
      </w:r>
    </w:p>
    <w:p w:rsidR="002E31DA" w:rsidRPr="00AC271A" w:rsidRDefault="002E31DA" w:rsidP="002E31DA">
      <w:pPr>
        <w:numPr>
          <w:ilvl w:val="0"/>
          <w:numId w:val="27"/>
        </w:numPr>
        <w:spacing w:after="200" w:line="276" w:lineRule="auto"/>
        <w:jc w:val="both"/>
        <w:rPr>
          <w:rFonts w:ascii="Arial" w:hAnsi="Arial" w:cs="Arial"/>
        </w:rPr>
      </w:pPr>
      <w:r w:rsidRPr="00AC271A">
        <w:rPr>
          <w:rFonts w:ascii="Arial" w:hAnsi="Arial" w:cs="Arial"/>
        </w:rPr>
        <w:t>Etiket üzerinde 1 paketin miktarı birden çok paket hazırlanmışsa hazırlanan paket sayısı belirtilmelidir.</w:t>
      </w:r>
    </w:p>
    <w:p w:rsidR="002E31DA" w:rsidRDefault="002E31DA" w:rsidP="005878FF">
      <w:pPr>
        <w:numPr>
          <w:ilvl w:val="0"/>
          <w:numId w:val="27"/>
        </w:numPr>
        <w:spacing w:after="200" w:line="276" w:lineRule="auto"/>
        <w:jc w:val="both"/>
        <w:rPr>
          <w:rFonts w:ascii="Arial" w:hAnsi="Arial" w:cs="Arial"/>
        </w:rPr>
      </w:pPr>
      <w:r w:rsidRPr="00AC271A">
        <w:rPr>
          <w:rFonts w:ascii="Arial" w:hAnsi="Arial" w:cs="Arial"/>
        </w:rPr>
        <w:t>Taze olarak hazırlanmalı, bekletilmemelidir.</w:t>
      </w:r>
    </w:p>
    <w:p w:rsidR="00950AFC" w:rsidRPr="00AC271A" w:rsidRDefault="00950AFC" w:rsidP="00950AFC">
      <w:pPr>
        <w:spacing w:after="200" w:line="276" w:lineRule="auto"/>
        <w:ind w:left="720"/>
        <w:jc w:val="both"/>
        <w:rPr>
          <w:rFonts w:ascii="Arial" w:hAnsi="Arial" w:cs="Arial"/>
        </w:rPr>
      </w:pPr>
    </w:p>
    <w:p w:rsidR="005878FF" w:rsidRPr="00AC271A" w:rsidRDefault="00CD07F5" w:rsidP="005878FF">
      <w:pPr>
        <w:spacing w:after="200" w:line="276" w:lineRule="auto"/>
        <w:jc w:val="both"/>
        <w:rPr>
          <w:rFonts w:ascii="Arial" w:hAnsi="Arial" w:cs="Arial"/>
        </w:rPr>
      </w:pPr>
      <w:r>
        <w:rPr>
          <w:noProof/>
        </w:rPr>
        <w:drawing>
          <wp:inline distT="0" distB="0" distL="0" distR="0">
            <wp:extent cx="3396615" cy="2541270"/>
            <wp:effectExtent l="0" t="0" r="0" b="0"/>
            <wp:docPr id="1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l="5305" t="6316"/>
                    <a:stretch>
                      <a:fillRect/>
                    </a:stretch>
                  </pic:blipFill>
                  <pic:spPr bwMode="auto">
                    <a:xfrm>
                      <a:off x="0" y="0"/>
                      <a:ext cx="3396615" cy="2541270"/>
                    </a:xfrm>
                    <a:prstGeom prst="rect">
                      <a:avLst/>
                    </a:prstGeom>
                    <a:noFill/>
                    <a:ln>
                      <a:noFill/>
                    </a:ln>
                  </pic:spPr>
                </pic:pic>
              </a:graphicData>
            </a:graphic>
          </wp:inline>
        </w:drawing>
      </w:r>
    </w:p>
    <w:p w:rsidR="00950AFC" w:rsidRDefault="00950AFC" w:rsidP="005878FF">
      <w:pPr>
        <w:jc w:val="both"/>
        <w:rPr>
          <w:rFonts w:ascii="Arial" w:hAnsi="Arial" w:cs="Arial"/>
          <w:b/>
        </w:rPr>
      </w:pPr>
    </w:p>
    <w:p w:rsidR="00950AFC" w:rsidRDefault="00950AFC" w:rsidP="005878FF">
      <w:pPr>
        <w:jc w:val="both"/>
        <w:rPr>
          <w:rFonts w:ascii="Arial" w:hAnsi="Arial" w:cs="Arial"/>
          <w:b/>
        </w:rPr>
      </w:pPr>
    </w:p>
    <w:p w:rsidR="00950AFC" w:rsidRDefault="00950AFC" w:rsidP="005878FF">
      <w:pPr>
        <w:jc w:val="both"/>
        <w:rPr>
          <w:rFonts w:ascii="Arial" w:hAnsi="Arial" w:cs="Arial"/>
          <w:b/>
        </w:rPr>
      </w:pPr>
    </w:p>
    <w:p w:rsidR="00950AFC" w:rsidRDefault="00950AFC" w:rsidP="005878FF">
      <w:pPr>
        <w:jc w:val="both"/>
        <w:rPr>
          <w:rFonts w:ascii="Arial" w:hAnsi="Arial" w:cs="Arial"/>
          <w:b/>
        </w:rPr>
      </w:pPr>
    </w:p>
    <w:p w:rsidR="00950AFC" w:rsidRDefault="00950AFC" w:rsidP="005878FF">
      <w:pPr>
        <w:jc w:val="both"/>
        <w:rPr>
          <w:rFonts w:ascii="Arial" w:hAnsi="Arial" w:cs="Arial"/>
          <w:b/>
        </w:rPr>
      </w:pPr>
    </w:p>
    <w:p w:rsidR="00950AFC" w:rsidRDefault="00950AFC" w:rsidP="005878FF">
      <w:pPr>
        <w:jc w:val="both"/>
        <w:rPr>
          <w:rFonts w:ascii="Arial" w:hAnsi="Arial" w:cs="Arial"/>
          <w:b/>
        </w:rPr>
      </w:pPr>
    </w:p>
    <w:p w:rsidR="00950AFC" w:rsidRDefault="00950AFC" w:rsidP="005878FF">
      <w:pPr>
        <w:jc w:val="both"/>
        <w:rPr>
          <w:rFonts w:ascii="Arial" w:hAnsi="Arial" w:cs="Arial"/>
          <w:b/>
        </w:rPr>
      </w:pPr>
    </w:p>
    <w:p w:rsidR="00950AFC" w:rsidRDefault="00950AFC" w:rsidP="005878FF">
      <w:pPr>
        <w:jc w:val="both"/>
        <w:rPr>
          <w:rFonts w:ascii="Arial" w:hAnsi="Arial" w:cs="Arial"/>
          <w:b/>
        </w:rPr>
      </w:pPr>
    </w:p>
    <w:p w:rsidR="00950AFC" w:rsidRDefault="00950AFC" w:rsidP="005878FF">
      <w:pPr>
        <w:jc w:val="both"/>
        <w:rPr>
          <w:rFonts w:ascii="Arial" w:hAnsi="Arial" w:cs="Arial"/>
          <w:b/>
        </w:rPr>
      </w:pPr>
    </w:p>
    <w:p w:rsidR="005878FF" w:rsidRPr="00AC271A" w:rsidRDefault="005878FF" w:rsidP="005878FF">
      <w:pPr>
        <w:jc w:val="both"/>
        <w:rPr>
          <w:rFonts w:ascii="Arial" w:hAnsi="Arial" w:cs="Arial"/>
          <w:b/>
        </w:rPr>
      </w:pPr>
      <w:r w:rsidRPr="00AC271A">
        <w:rPr>
          <w:rFonts w:ascii="Arial" w:hAnsi="Arial" w:cs="Arial"/>
          <w:b/>
        </w:rPr>
        <w:t>Çalışma 1.</w:t>
      </w:r>
    </w:p>
    <w:p w:rsidR="00AC271A" w:rsidRPr="00AC271A" w:rsidRDefault="00AC271A" w:rsidP="005878FF">
      <w:pPr>
        <w:jc w:val="both"/>
        <w:rPr>
          <w:rFonts w:ascii="Arial" w:hAnsi="Arial" w:cs="Arial"/>
        </w:rPr>
      </w:pPr>
    </w:p>
    <w:p w:rsidR="005878FF" w:rsidRPr="00AC271A" w:rsidRDefault="005878FF" w:rsidP="005878FF">
      <w:pPr>
        <w:jc w:val="both"/>
        <w:rPr>
          <w:rFonts w:ascii="Arial" w:hAnsi="Arial" w:cs="Arial"/>
        </w:rPr>
      </w:pPr>
      <w:r w:rsidRPr="00AC271A">
        <w:rPr>
          <w:rFonts w:ascii="Arial" w:hAnsi="Arial" w:cs="Arial"/>
        </w:rPr>
        <w:t>Kalsiyum karbonat........</w:t>
      </w:r>
      <w:r w:rsidR="00AC271A" w:rsidRPr="00AC271A">
        <w:rPr>
          <w:rFonts w:ascii="Arial" w:hAnsi="Arial" w:cs="Arial"/>
        </w:rPr>
        <w:t>........................      600 mg</w:t>
      </w:r>
    </w:p>
    <w:p w:rsidR="005878FF" w:rsidRPr="00AC271A" w:rsidRDefault="005878FF" w:rsidP="005878FF">
      <w:pPr>
        <w:jc w:val="both"/>
        <w:rPr>
          <w:rFonts w:ascii="Arial" w:hAnsi="Arial" w:cs="Arial"/>
        </w:rPr>
      </w:pPr>
      <w:r w:rsidRPr="00AC271A">
        <w:rPr>
          <w:rFonts w:ascii="Arial" w:hAnsi="Arial" w:cs="Arial"/>
        </w:rPr>
        <w:t>Sodyum bikarbonat...............................      2</w:t>
      </w:r>
      <w:r w:rsidR="00AC271A" w:rsidRPr="00AC271A">
        <w:rPr>
          <w:rFonts w:ascii="Arial" w:hAnsi="Arial" w:cs="Arial"/>
        </w:rPr>
        <w:t>00 mg</w:t>
      </w:r>
    </w:p>
    <w:p w:rsidR="005878FF" w:rsidRPr="00AC271A" w:rsidRDefault="005878FF" w:rsidP="005878FF">
      <w:pPr>
        <w:jc w:val="both"/>
        <w:rPr>
          <w:rFonts w:ascii="Arial" w:hAnsi="Arial" w:cs="Arial"/>
        </w:rPr>
      </w:pPr>
      <w:r w:rsidRPr="00AC271A">
        <w:rPr>
          <w:rFonts w:ascii="Arial" w:hAnsi="Arial" w:cs="Arial"/>
        </w:rPr>
        <w:t xml:space="preserve">             </w:t>
      </w:r>
      <w:r w:rsidR="00AC271A" w:rsidRPr="00AC271A">
        <w:rPr>
          <w:rFonts w:ascii="Arial" w:hAnsi="Arial" w:cs="Arial"/>
        </w:rPr>
        <w:t>1 paket hazırlayınız</w:t>
      </w:r>
    </w:p>
    <w:p w:rsidR="005878FF" w:rsidRPr="00AC271A" w:rsidRDefault="005878FF" w:rsidP="005878FF">
      <w:pPr>
        <w:jc w:val="both"/>
        <w:rPr>
          <w:rFonts w:ascii="Arial" w:hAnsi="Arial" w:cs="Arial"/>
          <w:b/>
        </w:rPr>
      </w:pPr>
    </w:p>
    <w:p w:rsidR="00AC271A" w:rsidRPr="00AC271A" w:rsidRDefault="005878FF" w:rsidP="005878FF">
      <w:pPr>
        <w:jc w:val="both"/>
        <w:rPr>
          <w:rFonts w:ascii="Arial" w:hAnsi="Arial" w:cs="Arial"/>
          <w:b/>
        </w:rPr>
      </w:pPr>
      <w:r w:rsidRPr="00AC271A">
        <w:rPr>
          <w:rFonts w:ascii="Arial" w:hAnsi="Arial" w:cs="Arial"/>
          <w:b/>
        </w:rPr>
        <w:t>Hazırlanış</w:t>
      </w:r>
    </w:p>
    <w:p w:rsidR="002E31DA" w:rsidRPr="00AC271A" w:rsidRDefault="002E31DA" w:rsidP="002E31DA">
      <w:pPr>
        <w:spacing w:line="360" w:lineRule="auto"/>
        <w:rPr>
          <w:rFonts w:ascii="Arial" w:hAnsi="Arial" w:cs="Arial"/>
        </w:rPr>
      </w:pPr>
      <w:r w:rsidRPr="00AC271A">
        <w:rPr>
          <w:rFonts w:ascii="Arial" w:hAnsi="Arial" w:cs="Arial"/>
        </w:rPr>
        <w:tab/>
      </w:r>
    </w:p>
    <w:p w:rsidR="002E31DA" w:rsidRPr="00AC271A" w:rsidRDefault="002E31DA" w:rsidP="002E31DA">
      <w:pPr>
        <w:rPr>
          <w:rFonts w:ascii="Arial" w:hAnsi="Arial" w:cs="Arial"/>
        </w:rPr>
      </w:pPr>
    </w:p>
    <w:p w:rsidR="002E31DA" w:rsidRPr="00AC271A" w:rsidRDefault="00AC271A" w:rsidP="002E31DA">
      <w:pPr>
        <w:rPr>
          <w:rFonts w:ascii="Arial" w:hAnsi="Arial" w:cs="Arial"/>
        </w:rPr>
      </w:pPr>
      <w:r w:rsidRPr="00AC271A">
        <w:rPr>
          <w:rFonts w:ascii="Arial" w:hAnsi="Arial" w:cs="Arial"/>
        </w:rPr>
        <w:t xml:space="preserve">Maddeler geometrik seyreltme ile karıştırılır. Bu amaçla 200 mg sodyum bikarbonat tartılarak cam havana alınır ve üzerine aynı miktarda kalsiyum karbonat ilave edilir ve karıştırılır. Kalan kalsiyum karbonat da havana ilave edilerek tozların homojen bir şekilde </w:t>
      </w:r>
      <w:proofErr w:type="spellStart"/>
      <w:r w:rsidRPr="00AC271A">
        <w:rPr>
          <w:rFonts w:ascii="Arial" w:hAnsi="Arial" w:cs="Arial"/>
        </w:rPr>
        <w:t>karışıması</w:t>
      </w:r>
      <w:proofErr w:type="spellEnd"/>
      <w:r w:rsidRPr="00AC271A">
        <w:rPr>
          <w:rFonts w:ascii="Arial" w:hAnsi="Arial" w:cs="Arial"/>
        </w:rPr>
        <w:t xml:space="preserve"> sağlanır. Elde edilen toz karışımı beyaz A4 kağıdından hazırlanan eczacı paketine koyulur.</w:t>
      </w:r>
    </w:p>
    <w:p w:rsidR="002E31DA" w:rsidRPr="00AC271A" w:rsidRDefault="002E31DA" w:rsidP="002E31DA">
      <w:pPr>
        <w:rPr>
          <w:rFonts w:ascii="Arial" w:hAnsi="Arial" w:cs="Arial"/>
        </w:rPr>
      </w:pPr>
    </w:p>
    <w:p w:rsidR="002E31DA" w:rsidRPr="00AC271A" w:rsidRDefault="002E31DA" w:rsidP="002E31DA">
      <w:pPr>
        <w:rPr>
          <w:rFonts w:ascii="Arial" w:hAnsi="Arial" w:cs="Arial"/>
        </w:rPr>
      </w:pPr>
    </w:p>
    <w:p w:rsidR="002E31DA" w:rsidRPr="00AC271A" w:rsidRDefault="002E31DA" w:rsidP="002E31DA">
      <w:pPr>
        <w:rPr>
          <w:rFonts w:ascii="Arial" w:hAnsi="Arial" w:cs="Arial"/>
        </w:rPr>
      </w:pPr>
    </w:p>
    <w:p w:rsidR="002E31DA" w:rsidRPr="00AC271A" w:rsidRDefault="002E31DA" w:rsidP="002E31DA">
      <w:pPr>
        <w:rPr>
          <w:rFonts w:ascii="Arial" w:hAnsi="Arial" w:cs="Arial"/>
        </w:rPr>
      </w:pPr>
    </w:p>
    <w:p w:rsidR="002E31DA" w:rsidRPr="00AC271A" w:rsidRDefault="002E31DA" w:rsidP="002E31DA">
      <w:pPr>
        <w:rPr>
          <w:rFonts w:ascii="Arial" w:hAnsi="Arial" w:cs="Arial"/>
        </w:rPr>
      </w:pPr>
    </w:p>
    <w:p w:rsidR="00C06F25" w:rsidRPr="00AC271A" w:rsidRDefault="00C06F25" w:rsidP="00C06F25">
      <w:pPr>
        <w:pStyle w:val="ListeParagraf"/>
        <w:jc w:val="both"/>
        <w:rPr>
          <w:rFonts w:ascii="Arial" w:hAnsi="Arial" w:cs="Arial"/>
        </w:rPr>
      </w:pPr>
    </w:p>
    <w:p w:rsidR="00C06F25" w:rsidRPr="00AC271A" w:rsidRDefault="00C06F25" w:rsidP="00C06F25">
      <w:pPr>
        <w:pStyle w:val="ListeParagraf"/>
        <w:rPr>
          <w:rFonts w:ascii="Arial" w:hAnsi="Arial" w:cs="Arial"/>
        </w:rPr>
      </w:pPr>
    </w:p>
    <w:p w:rsidR="00C06F25" w:rsidRPr="00AC271A" w:rsidRDefault="00C06F25" w:rsidP="00C06F25">
      <w:pPr>
        <w:pStyle w:val="ListeParagraf"/>
        <w:rPr>
          <w:rFonts w:ascii="Arial" w:hAnsi="Arial" w:cs="Arial"/>
        </w:rPr>
      </w:pPr>
    </w:p>
    <w:p w:rsidR="00C06F25" w:rsidRPr="00AC271A" w:rsidRDefault="00C06F25" w:rsidP="00C06F25">
      <w:pPr>
        <w:rPr>
          <w:rFonts w:ascii="Arial" w:hAnsi="Arial" w:cs="Arial"/>
        </w:rPr>
      </w:pPr>
    </w:p>
    <w:p w:rsidR="00772DB2" w:rsidRPr="00AC271A" w:rsidRDefault="00772DB2" w:rsidP="00254D04">
      <w:pPr>
        <w:jc w:val="center"/>
        <w:rPr>
          <w:rFonts w:ascii="Arial" w:hAnsi="Arial" w:cs="Arial"/>
          <w:i/>
          <w:u w:val="single"/>
        </w:rPr>
      </w:pPr>
    </w:p>
    <w:sectPr w:rsidR="00772DB2" w:rsidRPr="00AC271A" w:rsidSect="00522FC6">
      <w:pgSz w:w="11906" w:h="16838"/>
      <w:pgMar w:top="1417" w:right="991"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0461D"/>
    <w:multiLevelType w:val="hybridMultilevel"/>
    <w:tmpl w:val="67B4DF2E"/>
    <w:lvl w:ilvl="0" w:tplc="8312D3A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7264FD"/>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
    <w:nsid w:val="0386591A"/>
    <w:multiLevelType w:val="hybridMultilevel"/>
    <w:tmpl w:val="F404CEF4"/>
    <w:lvl w:ilvl="0" w:tplc="E0AA8BB2">
      <w:start w:val="1"/>
      <w:numFmt w:val="decimal"/>
      <w:lvlText w:val="%1-"/>
      <w:lvlJc w:val="left"/>
      <w:pPr>
        <w:tabs>
          <w:tab w:val="num" w:pos="720"/>
        </w:tabs>
        <w:ind w:left="720" w:hanging="360"/>
      </w:pPr>
      <w:rPr>
        <w:rFonts w:hint="default"/>
      </w:rPr>
    </w:lvl>
    <w:lvl w:ilvl="1" w:tplc="041265CE">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7B8563E"/>
    <w:multiLevelType w:val="hybridMultilevel"/>
    <w:tmpl w:val="BADE5812"/>
    <w:lvl w:ilvl="0" w:tplc="30DEFD1A">
      <w:numFmt w:val="bullet"/>
      <w:lvlText w:val="-"/>
      <w:lvlJc w:val="left"/>
      <w:pPr>
        <w:tabs>
          <w:tab w:val="num" w:pos="1425"/>
        </w:tabs>
        <w:ind w:left="1425" w:hanging="360"/>
      </w:pPr>
      <w:rPr>
        <w:rFonts w:ascii="Times New Roman" w:eastAsia="Times New Roman" w:hAnsi="Times New Roman" w:cs="Times New Roman" w:hint="default"/>
      </w:rPr>
    </w:lvl>
    <w:lvl w:ilvl="1" w:tplc="041F0003" w:tentative="1">
      <w:start w:val="1"/>
      <w:numFmt w:val="bullet"/>
      <w:lvlText w:val="o"/>
      <w:lvlJc w:val="left"/>
      <w:pPr>
        <w:tabs>
          <w:tab w:val="num" w:pos="2145"/>
        </w:tabs>
        <w:ind w:left="2145" w:hanging="360"/>
      </w:pPr>
      <w:rPr>
        <w:rFonts w:ascii="Courier New" w:hAnsi="Courier New" w:cs="Courier New" w:hint="default"/>
      </w:rPr>
    </w:lvl>
    <w:lvl w:ilvl="2" w:tplc="041F0005" w:tentative="1">
      <w:start w:val="1"/>
      <w:numFmt w:val="bullet"/>
      <w:lvlText w:val=""/>
      <w:lvlJc w:val="left"/>
      <w:pPr>
        <w:tabs>
          <w:tab w:val="num" w:pos="2865"/>
        </w:tabs>
        <w:ind w:left="2865" w:hanging="360"/>
      </w:pPr>
      <w:rPr>
        <w:rFonts w:ascii="Wingdings" w:hAnsi="Wingdings" w:hint="default"/>
      </w:rPr>
    </w:lvl>
    <w:lvl w:ilvl="3" w:tplc="041F0001" w:tentative="1">
      <w:start w:val="1"/>
      <w:numFmt w:val="bullet"/>
      <w:lvlText w:val=""/>
      <w:lvlJc w:val="left"/>
      <w:pPr>
        <w:tabs>
          <w:tab w:val="num" w:pos="3585"/>
        </w:tabs>
        <w:ind w:left="3585" w:hanging="360"/>
      </w:pPr>
      <w:rPr>
        <w:rFonts w:ascii="Symbol" w:hAnsi="Symbol" w:hint="default"/>
      </w:rPr>
    </w:lvl>
    <w:lvl w:ilvl="4" w:tplc="041F0003" w:tentative="1">
      <w:start w:val="1"/>
      <w:numFmt w:val="bullet"/>
      <w:lvlText w:val="o"/>
      <w:lvlJc w:val="left"/>
      <w:pPr>
        <w:tabs>
          <w:tab w:val="num" w:pos="4305"/>
        </w:tabs>
        <w:ind w:left="4305" w:hanging="360"/>
      </w:pPr>
      <w:rPr>
        <w:rFonts w:ascii="Courier New" w:hAnsi="Courier New" w:cs="Courier New" w:hint="default"/>
      </w:rPr>
    </w:lvl>
    <w:lvl w:ilvl="5" w:tplc="041F0005" w:tentative="1">
      <w:start w:val="1"/>
      <w:numFmt w:val="bullet"/>
      <w:lvlText w:val=""/>
      <w:lvlJc w:val="left"/>
      <w:pPr>
        <w:tabs>
          <w:tab w:val="num" w:pos="5025"/>
        </w:tabs>
        <w:ind w:left="5025" w:hanging="360"/>
      </w:pPr>
      <w:rPr>
        <w:rFonts w:ascii="Wingdings" w:hAnsi="Wingdings" w:hint="default"/>
      </w:rPr>
    </w:lvl>
    <w:lvl w:ilvl="6" w:tplc="041F0001" w:tentative="1">
      <w:start w:val="1"/>
      <w:numFmt w:val="bullet"/>
      <w:lvlText w:val=""/>
      <w:lvlJc w:val="left"/>
      <w:pPr>
        <w:tabs>
          <w:tab w:val="num" w:pos="5745"/>
        </w:tabs>
        <w:ind w:left="5745" w:hanging="360"/>
      </w:pPr>
      <w:rPr>
        <w:rFonts w:ascii="Symbol" w:hAnsi="Symbol" w:hint="default"/>
      </w:rPr>
    </w:lvl>
    <w:lvl w:ilvl="7" w:tplc="041F0003" w:tentative="1">
      <w:start w:val="1"/>
      <w:numFmt w:val="bullet"/>
      <w:lvlText w:val="o"/>
      <w:lvlJc w:val="left"/>
      <w:pPr>
        <w:tabs>
          <w:tab w:val="num" w:pos="6465"/>
        </w:tabs>
        <w:ind w:left="6465" w:hanging="360"/>
      </w:pPr>
      <w:rPr>
        <w:rFonts w:ascii="Courier New" w:hAnsi="Courier New" w:cs="Courier New" w:hint="default"/>
      </w:rPr>
    </w:lvl>
    <w:lvl w:ilvl="8" w:tplc="041F0005" w:tentative="1">
      <w:start w:val="1"/>
      <w:numFmt w:val="bullet"/>
      <w:lvlText w:val=""/>
      <w:lvlJc w:val="left"/>
      <w:pPr>
        <w:tabs>
          <w:tab w:val="num" w:pos="7185"/>
        </w:tabs>
        <w:ind w:left="7185" w:hanging="360"/>
      </w:pPr>
      <w:rPr>
        <w:rFonts w:ascii="Wingdings" w:hAnsi="Wingdings" w:hint="default"/>
      </w:rPr>
    </w:lvl>
  </w:abstractNum>
  <w:abstractNum w:abstractNumId="4">
    <w:nsid w:val="0A551958"/>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5">
    <w:nsid w:val="0E631098"/>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6">
    <w:nsid w:val="15C01DEA"/>
    <w:multiLevelType w:val="hybridMultilevel"/>
    <w:tmpl w:val="BF54A906"/>
    <w:lvl w:ilvl="0" w:tplc="30DEFD1A">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16D52304"/>
    <w:multiLevelType w:val="hybridMultilevel"/>
    <w:tmpl w:val="1B526A7A"/>
    <w:lvl w:ilvl="0" w:tplc="D4486C26">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
    <w:nsid w:val="1BA65CDA"/>
    <w:multiLevelType w:val="hybridMultilevel"/>
    <w:tmpl w:val="E5E08782"/>
    <w:lvl w:ilvl="0" w:tplc="30DEFD1A">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1FC27D25"/>
    <w:multiLevelType w:val="hybridMultilevel"/>
    <w:tmpl w:val="4BA43C8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17242B3"/>
    <w:multiLevelType w:val="hybridMultilevel"/>
    <w:tmpl w:val="21C4B054"/>
    <w:lvl w:ilvl="0" w:tplc="30DEFD1A">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nsid w:val="2BAA5DB3"/>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2">
    <w:nsid w:val="3060106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3">
    <w:nsid w:val="30DC2530"/>
    <w:multiLevelType w:val="hybridMultilevel"/>
    <w:tmpl w:val="F6AA94A4"/>
    <w:lvl w:ilvl="0" w:tplc="36AA9844">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8404C2"/>
    <w:multiLevelType w:val="hybridMultilevel"/>
    <w:tmpl w:val="F9164712"/>
    <w:lvl w:ilvl="0" w:tplc="041F000F">
      <w:start w:val="1"/>
      <w:numFmt w:val="decimal"/>
      <w:lvlText w:val="%1."/>
      <w:lvlJc w:val="left"/>
      <w:pPr>
        <w:tabs>
          <w:tab w:val="num" w:pos="360"/>
        </w:tabs>
        <w:ind w:left="360" w:hanging="360"/>
      </w:pPr>
      <w:rPr>
        <w:rFonts w:hint="default"/>
      </w:rPr>
    </w:lvl>
    <w:lvl w:ilvl="1" w:tplc="77BCF67E">
      <w:start w:val="1"/>
      <w:numFmt w:val="bullet"/>
      <w:lvlText w:val="-"/>
      <w:lvlJc w:val="left"/>
      <w:pPr>
        <w:tabs>
          <w:tab w:val="num" w:pos="1980"/>
        </w:tabs>
        <w:ind w:left="1980" w:hanging="360"/>
      </w:pPr>
      <w:rPr>
        <w:rFonts w:ascii="Times New Roman" w:eastAsia="Times New Roman" w:hAnsi="Times New Roman" w:cs="Times New Roman" w:hint="default"/>
      </w:rPr>
    </w:lvl>
    <w:lvl w:ilvl="2" w:tplc="041F001B">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5">
    <w:nsid w:val="401A617A"/>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6">
    <w:nsid w:val="41286886"/>
    <w:multiLevelType w:val="hybridMultilevel"/>
    <w:tmpl w:val="AB1E36A0"/>
    <w:lvl w:ilvl="0" w:tplc="743460D8">
      <w:start w:val="2"/>
      <w:numFmt w:val="bullet"/>
      <w:lvlText w:val=""/>
      <w:lvlJc w:val="left"/>
      <w:pPr>
        <w:ind w:left="720" w:hanging="360"/>
      </w:pPr>
      <w:rPr>
        <w:rFonts w:ascii="Symbol" w:eastAsia="Calibri" w:hAnsi="Symbol"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7">
    <w:nsid w:val="41947F13"/>
    <w:multiLevelType w:val="singleLevel"/>
    <w:tmpl w:val="041F0001"/>
    <w:lvl w:ilvl="0">
      <w:start w:val="1"/>
      <w:numFmt w:val="bullet"/>
      <w:lvlText w:val=""/>
      <w:lvlJc w:val="left"/>
      <w:pPr>
        <w:tabs>
          <w:tab w:val="num" w:pos="720"/>
        </w:tabs>
        <w:ind w:left="720" w:hanging="360"/>
      </w:pPr>
      <w:rPr>
        <w:rFonts w:ascii="Symbol" w:hAnsi="Symbol" w:hint="default"/>
      </w:rPr>
    </w:lvl>
  </w:abstractNum>
  <w:abstractNum w:abstractNumId="18">
    <w:nsid w:val="45574D62"/>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9">
    <w:nsid w:val="48B62B18"/>
    <w:multiLevelType w:val="hybridMultilevel"/>
    <w:tmpl w:val="8152A53A"/>
    <w:lvl w:ilvl="0" w:tplc="30DEFD1A">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0">
    <w:nsid w:val="4A4F7DA5"/>
    <w:multiLevelType w:val="hybridMultilevel"/>
    <w:tmpl w:val="81F0378C"/>
    <w:lvl w:ilvl="0" w:tplc="24927C1A">
      <w:start w:val="1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0D41A6C"/>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2">
    <w:nsid w:val="53B10570"/>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3">
    <w:nsid w:val="546B59E2"/>
    <w:multiLevelType w:val="hybridMultilevel"/>
    <w:tmpl w:val="797CF70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673641D1"/>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5">
    <w:nsid w:val="6EC66FE1"/>
    <w:multiLevelType w:val="hybridMultilevel"/>
    <w:tmpl w:val="B2A4AA9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6EE219D9"/>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7">
    <w:nsid w:val="79B32B2D"/>
    <w:multiLevelType w:val="hybridMultilevel"/>
    <w:tmpl w:val="5D587346"/>
    <w:lvl w:ilvl="0" w:tplc="603C4AD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19"/>
  </w:num>
  <w:num w:numId="2">
    <w:abstractNumId w:val="8"/>
  </w:num>
  <w:num w:numId="3">
    <w:abstractNumId w:val="10"/>
  </w:num>
  <w:num w:numId="4">
    <w:abstractNumId w:val="3"/>
  </w:num>
  <w:num w:numId="5">
    <w:abstractNumId w:val="6"/>
  </w:num>
  <w:num w:numId="6">
    <w:abstractNumId w:val="9"/>
  </w:num>
  <w:num w:numId="7">
    <w:abstractNumId w:val="21"/>
  </w:num>
  <w:num w:numId="8">
    <w:abstractNumId w:val="22"/>
  </w:num>
  <w:num w:numId="9">
    <w:abstractNumId w:val="26"/>
  </w:num>
  <w:num w:numId="10">
    <w:abstractNumId w:val="18"/>
  </w:num>
  <w:num w:numId="11">
    <w:abstractNumId w:val="24"/>
  </w:num>
  <w:num w:numId="12">
    <w:abstractNumId w:val="12"/>
  </w:num>
  <w:num w:numId="13">
    <w:abstractNumId w:val="5"/>
  </w:num>
  <w:num w:numId="14">
    <w:abstractNumId w:val="17"/>
  </w:num>
  <w:num w:numId="15">
    <w:abstractNumId w:val="11"/>
  </w:num>
  <w:num w:numId="16">
    <w:abstractNumId w:val="1"/>
  </w:num>
  <w:num w:numId="17">
    <w:abstractNumId w:val="4"/>
  </w:num>
  <w:num w:numId="18">
    <w:abstractNumId w:val="15"/>
  </w:num>
  <w:num w:numId="19">
    <w:abstractNumId w:val="23"/>
  </w:num>
  <w:num w:numId="20">
    <w:abstractNumId w:val="25"/>
  </w:num>
  <w:num w:numId="21">
    <w:abstractNumId w:val="16"/>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4"/>
  </w:num>
  <w:num w:numId="25">
    <w:abstractNumId w:val="2"/>
  </w:num>
  <w:num w:numId="26">
    <w:abstractNumId w:val="13"/>
  </w:num>
  <w:num w:numId="27">
    <w:abstractNumId w:val="0"/>
  </w:num>
  <w:num w:numId="28">
    <w:abstractNumId w:val="20"/>
  </w:num>
  <w:num w:numId="29">
    <w:abstractNumId w:val="7"/>
  </w:num>
  <w:num w:numId="30">
    <w:abstractNumId w:val="16"/>
  </w:num>
  <w:num w:numId="31">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compat/>
  <w:rsids>
    <w:rsidRoot w:val="00EC5F48"/>
    <w:rsid w:val="00065FFA"/>
    <w:rsid w:val="000A308B"/>
    <w:rsid w:val="000B4458"/>
    <w:rsid w:val="000B5AD5"/>
    <w:rsid w:val="000C5423"/>
    <w:rsid w:val="000E49E5"/>
    <w:rsid w:val="000E773E"/>
    <w:rsid w:val="000F4AA2"/>
    <w:rsid w:val="000F7BAF"/>
    <w:rsid w:val="001407E3"/>
    <w:rsid w:val="00141884"/>
    <w:rsid w:val="00146E92"/>
    <w:rsid w:val="001B1430"/>
    <w:rsid w:val="001B7E9A"/>
    <w:rsid w:val="001F00DF"/>
    <w:rsid w:val="0021115F"/>
    <w:rsid w:val="00254D04"/>
    <w:rsid w:val="002E31DA"/>
    <w:rsid w:val="002F30AF"/>
    <w:rsid w:val="002F717F"/>
    <w:rsid w:val="0035540A"/>
    <w:rsid w:val="00371B6A"/>
    <w:rsid w:val="00397521"/>
    <w:rsid w:val="003E2864"/>
    <w:rsid w:val="00417B9F"/>
    <w:rsid w:val="00447C4E"/>
    <w:rsid w:val="00496759"/>
    <w:rsid w:val="00506C1B"/>
    <w:rsid w:val="00522FC6"/>
    <w:rsid w:val="005470E5"/>
    <w:rsid w:val="00560DE0"/>
    <w:rsid w:val="005763D7"/>
    <w:rsid w:val="00577A2D"/>
    <w:rsid w:val="005878FF"/>
    <w:rsid w:val="005941DB"/>
    <w:rsid w:val="005C2FF2"/>
    <w:rsid w:val="005E4750"/>
    <w:rsid w:val="005F12BC"/>
    <w:rsid w:val="00611B45"/>
    <w:rsid w:val="00623015"/>
    <w:rsid w:val="00632A59"/>
    <w:rsid w:val="00640378"/>
    <w:rsid w:val="0066289C"/>
    <w:rsid w:val="0066407D"/>
    <w:rsid w:val="00665EBA"/>
    <w:rsid w:val="0067669D"/>
    <w:rsid w:val="007529D1"/>
    <w:rsid w:val="00766077"/>
    <w:rsid w:val="00770ECB"/>
    <w:rsid w:val="00772DB2"/>
    <w:rsid w:val="007C1BA0"/>
    <w:rsid w:val="007E08C1"/>
    <w:rsid w:val="00831F52"/>
    <w:rsid w:val="008737A8"/>
    <w:rsid w:val="008D7209"/>
    <w:rsid w:val="008F5CF6"/>
    <w:rsid w:val="00904AF6"/>
    <w:rsid w:val="00910D12"/>
    <w:rsid w:val="00927E87"/>
    <w:rsid w:val="00941741"/>
    <w:rsid w:val="00950AFC"/>
    <w:rsid w:val="00955558"/>
    <w:rsid w:val="009617A9"/>
    <w:rsid w:val="009741CE"/>
    <w:rsid w:val="0099052F"/>
    <w:rsid w:val="009B6A3E"/>
    <w:rsid w:val="009C0517"/>
    <w:rsid w:val="00A17AE3"/>
    <w:rsid w:val="00A2413A"/>
    <w:rsid w:val="00A47087"/>
    <w:rsid w:val="00A60584"/>
    <w:rsid w:val="00AA6CEE"/>
    <w:rsid w:val="00AC271A"/>
    <w:rsid w:val="00B00422"/>
    <w:rsid w:val="00B13E78"/>
    <w:rsid w:val="00B23B07"/>
    <w:rsid w:val="00B310C3"/>
    <w:rsid w:val="00B3513C"/>
    <w:rsid w:val="00BB4EA5"/>
    <w:rsid w:val="00BF2C72"/>
    <w:rsid w:val="00C06F25"/>
    <w:rsid w:val="00C07B1C"/>
    <w:rsid w:val="00C10BDC"/>
    <w:rsid w:val="00C87019"/>
    <w:rsid w:val="00CD07F5"/>
    <w:rsid w:val="00CE7F73"/>
    <w:rsid w:val="00D356EB"/>
    <w:rsid w:val="00D73C65"/>
    <w:rsid w:val="00D76C6B"/>
    <w:rsid w:val="00DB7320"/>
    <w:rsid w:val="00E20E1B"/>
    <w:rsid w:val="00E65032"/>
    <w:rsid w:val="00EC5F48"/>
    <w:rsid w:val="00ED3CAA"/>
    <w:rsid w:val="00EF46D1"/>
    <w:rsid w:val="00F467DB"/>
    <w:rsid w:val="00F87B76"/>
    <w:rsid w:val="00FF37E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17F"/>
    <w:rPr>
      <w:sz w:val="24"/>
      <w:szCs w:val="24"/>
    </w:rPr>
  </w:style>
  <w:style w:type="paragraph" w:styleId="Balk1">
    <w:name w:val="heading 1"/>
    <w:basedOn w:val="Normal"/>
    <w:next w:val="Normal"/>
    <w:link w:val="Balk1Char"/>
    <w:qFormat/>
    <w:rsid w:val="009C0517"/>
    <w:pPr>
      <w:keepNext/>
      <w:spacing w:before="240" w:after="60"/>
      <w:outlineLvl w:val="0"/>
    </w:pPr>
    <w:rPr>
      <w:rFonts w:ascii="Cambria" w:hAnsi="Cambria"/>
      <w:b/>
      <w:bCs/>
      <w:kern w:val="32"/>
      <w:sz w:val="32"/>
      <w:szCs w:val="32"/>
    </w:rPr>
  </w:style>
  <w:style w:type="paragraph" w:styleId="Balk3">
    <w:name w:val="heading 3"/>
    <w:basedOn w:val="Normal"/>
    <w:next w:val="Normal"/>
    <w:link w:val="Balk3Char"/>
    <w:qFormat/>
    <w:rsid w:val="00254D04"/>
    <w:pPr>
      <w:keepNext/>
      <w:jc w:val="both"/>
      <w:outlineLvl w:val="2"/>
    </w:pPr>
    <w:rPr>
      <w:b/>
      <w:szCs w:val="20"/>
    </w:rPr>
  </w:style>
  <w:style w:type="paragraph" w:styleId="Balk4">
    <w:name w:val="heading 4"/>
    <w:basedOn w:val="Normal"/>
    <w:next w:val="Normal"/>
    <w:link w:val="Balk4Char"/>
    <w:semiHidden/>
    <w:unhideWhenUsed/>
    <w:qFormat/>
    <w:rsid w:val="007E08C1"/>
    <w:pPr>
      <w:keepNext/>
      <w:spacing w:before="240" w:after="60"/>
      <w:outlineLvl w:val="3"/>
    </w:pPr>
    <w:rPr>
      <w:rFonts w:ascii="Calibri" w:hAnsi="Calibri"/>
      <w:b/>
      <w:b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semiHidden/>
    <w:rsid w:val="003E2864"/>
    <w:rPr>
      <w:rFonts w:ascii="Tahoma" w:hAnsi="Tahoma" w:cs="Tahoma"/>
      <w:sz w:val="16"/>
      <w:szCs w:val="16"/>
    </w:rPr>
  </w:style>
  <w:style w:type="character" w:customStyle="1" w:styleId="apple-converted-space">
    <w:name w:val="apple-converted-space"/>
    <w:rsid w:val="00417B9F"/>
  </w:style>
  <w:style w:type="character" w:styleId="Kpr">
    <w:name w:val="Hyperlink"/>
    <w:uiPriority w:val="99"/>
    <w:unhideWhenUsed/>
    <w:rsid w:val="00417B9F"/>
    <w:rPr>
      <w:color w:val="0000FF"/>
      <w:u w:val="single"/>
    </w:rPr>
  </w:style>
  <w:style w:type="character" w:customStyle="1" w:styleId="Balk3Char">
    <w:name w:val="Başlık 3 Char"/>
    <w:link w:val="Balk3"/>
    <w:rsid w:val="00254D04"/>
    <w:rPr>
      <w:b/>
      <w:sz w:val="24"/>
    </w:rPr>
  </w:style>
  <w:style w:type="paragraph" w:styleId="GvdeMetni">
    <w:name w:val="Body Text"/>
    <w:basedOn w:val="Normal"/>
    <w:link w:val="GvdeMetniChar"/>
    <w:rsid w:val="00254D04"/>
    <w:pPr>
      <w:jc w:val="both"/>
    </w:pPr>
    <w:rPr>
      <w:szCs w:val="20"/>
    </w:rPr>
  </w:style>
  <w:style w:type="character" w:customStyle="1" w:styleId="GvdeMetniChar">
    <w:name w:val="Gövde Metni Char"/>
    <w:link w:val="GvdeMetni"/>
    <w:rsid w:val="00254D04"/>
    <w:rPr>
      <w:sz w:val="24"/>
    </w:rPr>
  </w:style>
  <w:style w:type="character" w:customStyle="1" w:styleId="Balk4Char">
    <w:name w:val="Başlık 4 Char"/>
    <w:link w:val="Balk4"/>
    <w:semiHidden/>
    <w:rsid w:val="007E08C1"/>
    <w:rPr>
      <w:rFonts w:ascii="Calibri" w:eastAsia="Times New Roman" w:hAnsi="Calibri" w:cs="Times New Roman"/>
      <w:b/>
      <w:bCs/>
      <w:sz w:val="28"/>
      <w:szCs w:val="28"/>
    </w:rPr>
  </w:style>
  <w:style w:type="table" w:styleId="TabloKlavuzu">
    <w:name w:val="Table Grid"/>
    <w:basedOn w:val="NormalTablo"/>
    <w:uiPriority w:val="59"/>
    <w:rsid w:val="000B4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C06F25"/>
    <w:pPr>
      <w:ind w:left="720"/>
      <w:contextualSpacing/>
    </w:pPr>
  </w:style>
  <w:style w:type="character" w:customStyle="1" w:styleId="Balk1Char">
    <w:name w:val="Başlık 1 Char"/>
    <w:link w:val="Balk1"/>
    <w:rsid w:val="009C0517"/>
    <w:rPr>
      <w:rFonts w:ascii="Cambria" w:eastAsia="Times New Roman" w:hAnsi="Cambria" w:cs="Times New Roman"/>
      <w:b/>
      <w:bCs/>
      <w:kern w:val="32"/>
      <w:sz w:val="32"/>
      <w:szCs w:val="32"/>
    </w:rPr>
  </w:style>
</w:styles>
</file>

<file path=word/webSettings.xml><?xml version="1.0" encoding="utf-8"?>
<w:webSettings xmlns:r="http://schemas.openxmlformats.org/officeDocument/2006/relationships" xmlns:w="http://schemas.openxmlformats.org/wordprocessingml/2006/main">
  <w:divs>
    <w:div w:id="790972441">
      <w:bodyDiv w:val="1"/>
      <w:marLeft w:val="0"/>
      <w:marRight w:val="0"/>
      <w:marTop w:val="0"/>
      <w:marBottom w:val="0"/>
      <w:divBdr>
        <w:top w:val="none" w:sz="0" w:space="0" w:color="auto"/>
        <w:left w:val="none" w:sz="0" w:space="0" w:color="auto"/>
        <w:bottom w:val="none" w:sz="0" w:space="0" w:color="auto"/>
        <w:right w:val="none" w:sz="0" w:space="0" w:color="auto"/>
      </w:divBdr>
    </w:div>
    <w:div w:id="151507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405</Words>
  <Characters>2313</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TERAZİ VE TARTIM (24 ŞUBAT)</vt:lpstr>
    </vt:vector>
  </TitlesOfParts>
  <Company>Hewlett-Packard Company</Company>
  <LinksUpToDate>false</LinksUpToDate>
  <CharactersWithSpaces>2713</CharactersWithSpaces>
  <SharedDoc>false</SharedDoc>
  <HLinks>
    <vt:vector size="6" baseType="variant">
      <vt:variant>
        <vt:i4>2883625</vt:i4>
      </vt:variant>
      <vt:variant>
        <vt:i4>30</vt:i4>
      </vt:variant>
      <vt:variant>
        <vt:i4>0</vt:i4>
      </vt:variant>
      <vt:variant>
        <vt:i4>5</vt:i4>
      </vt:variant>
      <vt:variant>
        <vt:lpwstr>http://tr.wikipedia.org/wiki/K%C3%BCtle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TERAZİ VE TARTIM (24 ŞUBAT)</dc:title>
  <dc:creator>aa</dc:creator>
  <cp:lastModifiedBy>ongunmehmetsaka</cp:lastModifiedBy>
  <cp:revision>2</cp:revision>
  <cp:lastPrinted>2011-02-16T08:06:00Z</cp:lastPrinted>
  <dcterms:created xsi:type="dcterms:W3CDTF">2018-03-05T15:22:00Z</dcterms:created>
  <dcterms:modified xsi:type="dcterms:W3CDTF">2018-03-05T15:22:00Z</dcterms:modified>
</cp:coreProperties>
</file>