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66C4" w:rsidRDefault="006466C4">
      <w:pPr>
        <w:keepNext/>
        <w:keepLines/>
        <w:spacing w:before="40"/>
        <w:rPr>
          <w:rFonts w:ascii="Calibri" w:eastAsia="Calibri" w:hAnsi="Calibri" w:cs="Calibri"/>
          <w:i/>
          <w:noProof/>
          <w:color w:val="1E4D78"/>
          <w:sz w:val="72"/>
          <w:szCs w:val="72"/>
          <w:lang w:val="tr-TR"/>
        </w:rPr>
      </w:pPr>
      <w:r>
        <w:rPr>
          <w:rFonts w:ascii="Calibri" w:eastAsia="Calibri" w:hAnsi="Calibri" w:cs="Calibri"/>
          <w:i/>
          <w:noProof/>
          <w:color w:val="1E4D78"/>
          <w:sz w:val="72"/>
          <w:szCs w:val="72"/>
          <w:lang w:val="tr-TR"/>
        </w:rPr>
        <w:drawing>
          <wp:anchor distT="0" distB="0" distL="114300" distR="114300" simplePos="0" relativeHeight="251658240" behindDoc="1" locked="0" layoutInCell="1" allowOverlap="1">
            <wp:simplePos x="0" y="0"/>
            <wp:positionH relativeFrom="column">
              <wp:posOffset>4228465</wp:posOffset>
            </wp:positionH>
            <wp:positionV relativeFrom="paragraph">
              <wp:posOffset>327025</wp:posOffset>
            </wp:positionV>
            <wp:extent cx="2103120" cy="2042160"/>
            <wp:effectExtent l="323850" t="323850" r="316230" b="320040"/>
            <wp:wrapTight wrapText="bothSides">
              <wp:wrapPolygon edited="0">
                <wp:start x="3326" y="-3425"/>
                <wp:lineTo x="-2348" y="-3022"/>
                <wp:lineTo x="-2348" y="201"/>
                <wp:lineTo x="-3130" y="201"/>
                <wp:lineTo x="-3326" y="19545"/>
                <wp:lineTo x="-2935" y="22970"/>
                <wp:lineTo x="-391" y="24381"/>
                <wp:lineTo x="-196" y="24784"/>
                <wp:lineTo x="18391" y="24784"/>
                <wp:lineTo x="18587" y="24381"/>
                <wp:lineTo x="22304" y="22769"/>
                <wp:lineTo x="22500" y="22769"/>
                <wp:lineTo x="24261" y="19746"/>
                <wp:lineTo x="24652" y="16321"/>
                <wp:lineTo x="24652" y="201"/>
                <wp:lineTo x="21717" y="-2821"/>
                <wp:lineTo x="21522" y="-3425"/>
                <wp:lineTo x="3326" y="-3425"/>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fer 2.jpg"/>
                    <pic:cNvPicPr/>
                  </pic:nvPicPr>
                  <pic:blipFill rotWithShape="1">
                    <a:blip r:embed="rId7" cstate="print">
                      <a:extLst>
                        <a:ext uri="{28A0092B-C50C-407E-A947-70E740481C1C}">
                          <a14:useLocalDpi xmlns:a14="http://schemas.microsoft.com/office/drawing/2010/main" val="0"/>
                        </a:ext>
                      </a:extLst>
                    </a:blip>
                    <a:srcRect l="19048" t="8704" r="44444" b="28250"/>
                    <a:stretch/>
                  </pic:blipFill>
                  <pic:spPr bwMode="auto">
                    <a:xfrm>
                      <a:off x="0" y="0"/>
                      <a:ext cx="2103120" cy="204216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0A46">
        <w:rPr>
          <w:rFonts w:ascii="Calibri" w:eastAsia="Calibri" w:hAnsi="Calibri" w:cs="Calibri"/>
          <w:i/>
          <w:color w:val="1E4D78"/>
          <w:sz w:val="72"/>
          <w:szCs w:val="72"/>
        </w:rPr>
        <w:t>Doç.Dr. Ayfer Alper</w:t>
      </w:r>
    </w:p>
    <w:p w:rsidR="007D461D" w:rsidRDefault="007D461D">
      <w:pPr>
        <w:keepNext/>
        <w:keepLines/>
        <w:spacing w:before="40"/>
        <w:rPr>
          <w:rFonts w:ascii="Calibri" w:eastAsia="Calibri" w:hAnsi="Calibri" w:cs="Calibri"/>
          <w:i/>
          <w:color w:val="1E4D78"/>
          <w:sz w:val="72"/>
          <w:szCs w:val="72"/>
        </w:rPr>
      </w:pPr>
    </w:p>
    <w:p w:rsidR="007D461D" w:rsidRDefault="007D461D"/>
    <w:tbl>
      <w:tblPr>
        <w:tblStyle w:val="a"/>
        <w:tblpPr w:leftFromText="141" w:rightFromText="141" w:vertAnchor="text" w:horzAnchor="margin" w:tblpY="479"/>
        <w:tblW w:w="9356" w:type="dxa"/>
        <w:tblInd w:w="0" w:type="dxa"/>
        <w:tblLayout w:type="fixed"/>
        <w:tblLook w:val="0000" w:firstRow="0" w:lastRow="0" w:firstColumn="0" w:lastColumn="0" w:noHBand="0" w:noVBand="0"/>
      </w:tblPr>
      <w:tblGrid>
        <w:gridCol w:w="9356"/>
      </w:tblGrid>
      <w:tr w:rsidR="006466C4" w:rsidTr="006466C4">
        <w:trPr>
          <w:trHeight w:val="1580"/>
        </w:trPr>
        <w:tc>
          <w:tcPr>
            <w:tcW w:w="9356" w:type="dxa"/>
          </w:tcPr>
          <w:p w:rsidR="006466C4" w:rsidRDefault="006466C4" w:rsidP="006466C4">
            <w:pPr>
              <w:spacing w:line="360" w:lineRule="auto"/>
              <w:rPr>
                <w:rFonts w:ascii="Verdana" w:eastAsia="Verdana" w:hAnsi="Verdana" w:cs="Verdana"/>
                <w:sz w:val="20"/>
                <w:szCs w:val="20"/>
              </w:rPr>
            </w:pPr>
            <w:r>
              <w:rPr>
                <w:rFonts w:ascii="Verdana" w:eastAsia="Verdana" w:hAnsi="Verdana" w:cs="Verdana"/>
                <w:sz w:val="20"/>
                <w:szCs w:val="20"/>
              </w:rPr>
              <w:t xml:space="preserve">Ankara Üniversitesi Eğitim Bilimleri Fakültesi </w:t>
            </w:r>
          </w:p>
          <w:p w:rsidR="006466C4" w:rsidRDefault="006466C4" w:rsidP="006466C4">
            <w:pPr>
              <w:spacing w:line="360" w:lineRule="auto"/>
              <w:rPr>
                <w:rFonts w:ascii="Verdana" w:eastAsia="Verdana" w:hAnsi="Verdana" w:cs="Verdana"/>
                <w:sz w:val="20"/>
                <w:szCs w:val="20"/>
              </w:rPr>
            </w:pPr>
            <w:r>
              <w:rPr>
                <w:rFonts w:ascii="Verdana" w:eastAsia="Verdana" w:hAnsi="Verdana" w:cs="Verdana"/>
                <w:sz w:val="20"/>
                <w:szCs w:val="20"/>
              </w:rPr>
              <w:t>Bilgisayar ve Öğretim Teknolojileri Eğitimi Bölümü</w:t>
            </w:r>
          </w:p>
          <w:p w:rsidR="006466C4" w:rsidRDefault="006466C4" w:rsidP="006466C4">
            <w:pPr>
              <w:spacing w:line="360" w:lineRule="auto"/>
              <w:rPr>
                <w:rFonts w:ascii="Verdana" w:eastAsia="Verdana" w:hAnsi="Verdana" w:cs="Verdana"/>
                <w:sz w:val="20"/>
                <w:szCs w:val="20"/>
              </w:rPr>
            </w:pPr>
            <w:r>
              <w:rPr>
                <w:rFonts w:ascii="Verdana" w:eastAsia="Verdana" w:hAnsi="Verdana" w:cs="Verdana"/>
                <w:sz w:val="20"/>
                <w:szCs w:val="20"/>
              </w:rPr>
              <w:t xml:space="preserve">06590 Cebeci, Ankara. (Ofis No: 3211) </w:t>
            </w:r>
          </w:p>
          <w:p w:rsidR="006466C4" w:rsidRDefault="006466C4" w:rsidP="006466C4">
            <w:pPr>
              <w:spacing w:line="360" w:lineRule="auto"/>
              <w:rPr>
                <w:rFonts w:ascii="Verdana" w:eastAsia="Verdana" w:hAnsi="Verdana" w:cs="Verdana"/>
                <w:sz w:val="20"/>
                <w:szCs w:val="20"/>
              </w:rPr>
            </w:pPr>
            <w:r>
              <w:rPr>
                <w:rFonts w:ascii="Verdana" w:eastAsia="Verdana" w:hAnsi="Verdana" w:cs="Verdana"/>
                <w:sz w:val="20"/>
                <w:szCs w:val="20"/>
              </w:rPr>
              <w:t xml:space="preserve">Telefon: 0312 363 33 50/3211 </w:t>
            </w:r>
          </w:p>
          <w:p w:rsidR="006466C4" w:rsidRDefault="006466C4" w:rsidP="006466C4">
            <w:pPr>
              <w:spacing w:line="360" w:lineRule="auto"/>
              <w:rPr>
                <w:rFonts w:ascii="Verdana" w:eastAsia="Verdana" w:hAnsi="Verdana" w:cs="Verdana"/>
                <w:sz w:val="20"/>
                <w:szCs w:val="20"/>
              </w:rPr>
            </w:pPr>
            <w:r>
              <w:rPr>
                <w:rFonts w:ascii="Verdana" w:eastAsia="Verdana" w:hAnsi="Verdana" w:cs="Verdana"/>
                <w:sz w:val="20"/>
                <w:szCs w:val="20"/>
              </w:rPr>
              <w:t xml:space="preserve">E-mail: </w:t>
            </w:r>
            <w:hyperlink r:id="rId8" w:history="1">
              <w:r w:rsidRPr="005B70DD">
                <w:rPr>
                  <w:rStyle w:val="Kpr"/>
                  <w:rFonts w:ascii="Verdana" w:eastAsia="Verdana" w:hAnsi="Verdana" w:cs="Verdana"/>
                  <w:sz w:val="20"/>
                  <w:szCs w:val="20"/>
                </w:rPr>
                <w:t>ayferalper@gmail.com</w:t>
              </w:r>
            </w:hyperlink>
          </w:p>
          <w:p w:rsidR="006466C4" w:rsidRDefault="006466C4" w:rsidP="006466C4">
            <w:pPr>
              <w:spacing w:line="360" w:lineRule="auto"/>
              <w:rPr>
                <w:rFonts w:ascii="Verdana" w:eastAsia="Verdana" w:hAnsi="Verdana" w:cs="Verdana"/>
                <w:sz w:val="20"/>
                <w:szCs w:val="20"/>
              </w:rPr>
            </w:pPr>
          </w:p>
          <w:p w:rsidR="006466C4" w:rsidRDefault="006466C4" w:rsidP="006466C4">
            <w:pPr>
              <w:rPr>
                <w:rFonts w:ascii="Verdana" w:eastAsia="Verdana" w:hAnsi="Verdana" w:cs="Verdana"/>
                <w:sz w:val="20"/>
                <w:szCs w:val="20"/>
              </w:rPr>
            </w:pPr>
          </w:p>
        </w:tc>
      </w:tr>
    </w:tbl>
    <w:p w:rsidR="007D461D" w:rsidRDefault="00720A46">
      <w:pPr>
        <w:rPr>
          <w:rFonts w:ascii="Verdana" w:eastAsia="Verdana" w:hAnsi="Verdana" w:cs="Verdana"/>
          <w:b/>
          <w:color w:val="2F5496"/>
          <w:sz w:val="20"/>
          <w:szCs w:val="20"/>
        </w:rPr>
      </w:pPr>
      <w:r>
        <w:rPr>
          <w:rFonts w:ascii="Verdana" w:eastAsia="Verdana" w:hAnsi="Verdana" w:cs="Verdana"/>
          <w:b/>
          <w:color w:val="2F5496"/>
          <w:sz w:val="20"/>
          <w:szCs w:val="20"/>
        </w:rPr>
        <w:t>İletişim Bilgileri:</w:t>
      </w:r>
    </w:p>
    <w:p w:rsidR="006466C4" w:rsidRDefault="006466C4">
      <w:pPr>
        <w:spacing w:before="280" w:after="100"/>
        <w:ind w:left="360" w:hanging="360"/>
        <w:jc w:val="both"/>
        <w:rPr>
          <w:rFonts w:ascii="Verdana" w:eastAsia="Verdana" w:hAnsi="Verdana" w:cs="Verdana"/>
          <w:b/>
          <w:color w:val="2F5496"/>
          <w:sz w:val="20"/>
          <w:szCs w:val="20"/>
        </w:rPr>
      </w:pPr>
    </w:p>
    <w:p w:rsidR="007D461D" w:rsidRDefault="00720A46">
      <w:pPr>
        <w:spacing w:before="280" w:after="100"/>
        <w:ind w:left="360" w:hanging="360"/>
        <w:jc w:val="both"/>
        <w:rPr>
          <w:rFonts w:ascii="Verdana" w:eastAsia="Verdana" w:hAnsi="Verdana" w:cs="Verdana"/>
          <w:b/>
          <w:color w:val="2F5496"/>
          <w:sz w:val="20"/>
          <w:szCs w:val="20"/>
        </w:rPr>
      </w:pPr>
      <w:r>
        <w:rPr>
          <w:rFonts w:ascii="Verdana" w:eastAsia="Verdana" w:hAnsi="Verdana" w:cs="Verdana"/>
          <w:b/>
          <w:color w:val="2F5496"/>
          <w:sz w:val="20"/>
          <w:szCs w:val="20"/>
        </w:rPr>
        <w:t>Eğitim:</w:t>
      </w:r>
    </w:p>
    <w:tbl>
      <w:tblPr>
        <w:tblStyle w:val="a0"/>
        <w:tblW w:w="10062" w:type="dxa"/>
        <w:jc w:val="center"/>
        <w:tblInd w:w="0" w:type="dxa"/>
        <w:tblLayout w:type="fixed"/>
        <w:tblLook w:val="0000" w:firstRow="0" w:lastRow="0" w:firstColumn="0" w:lastColumn="0" w:noHBand="0" w:noVBand="0"/>
      </w:tblPr>
      <w:tblGrid>
        <w:gridCol w:w="2161"/>
        <w:gridCol w:w="2746"/>
        <w:gridCol w:w="3692"/>
        <w:gridCol w:w="1463"/>
      </w:tblGrid>
      <w:tr w:rsidR="007D461D">
        <w:trPr>
          <w:jc w:val="center"/>
        </w:trPr>
        <w:tc>
          <w:tcPr>
            <w:tcW w:w="2161" w:type="dxa"/>
          </w:tcPr>
          <w:p w:rsidR="007D461D" w:rsidRDefault="00720A46">
            <w:pPr>
              <w:spacing w:before="100" w:after="100"/>
              <w:jc w:val="center"/>
              <w:rPr>
                <w:rFonts w:ascii="Verdana" w:eastAsia="Verdana" w:hAnsi="Verdana" w:cs="Verdana"/>
                <w:color w:val="2F5496"/>
                <w:sz w:val="20"/>
                <w:szCs w:val="20"/>
              </w:rPr>
            </w:pPr>
            <w:r>
              <w:rPr>
                <w:rFonts w:ascii="Verdana" w:eastAsia="Verdana" w:hAnsi="Verdana" w:cs="Verdana"/>
                <w:b/>
                <w:color w:val="2F5496"/>
                <w:sz w:val="20"/>
                <w:szCs w:val="20"/>
              </w:rPr>
              <w:t xml:space="preserve">Derece </w:t>
            </w:r>
          </w:p>
        </w:tc>
        <w:tc>
          <w:tcPr>
            <w:tcW w:w="2746" w:type="dxa"/>
          </w:tcPr>
          <w:p w:rsidR="007D461D" w:rsidRDefault="00720A46">
            <w:pPr>
              <w:spacing w:before="100" w:after="100"/>
              <w:jc w:val="center"/>
              <w:rPr>
                <w:rFonts w:ascii="Verdana" w:eastAsia="Verdana" w:hAnsi="Verdana" w:cs="Verdana"/>
                <w:color w:val="2F5496"/>
                <w:sz w:val="20"/>
                <w:szCs w:val="20"/>
              </w:rPr>
            </w:pPr>
            <w:r>
              <w:rPr>
                <w:rFonts w:ascii="Verdana" w:eastAsia="Verdana" w:hAnsi="Verdana" w:cs="Verdana"/>
                <w:b/>
                <w:color w:val="2F5496"/>
                <w:sz w:val="20"/>
                <w:szCs w:val="20"/>
              </w:rPr>
              <w:t>Bölüm/Program</w:t>
            </w:r>
          </w:p>
        </w:tc>
        <w:tc>
          <w:tcPr>
            <w:tcW w:w="3692" w:type="dxa"/>
          </w:tcPr>
          <w:p w:rsidR="007D461D" w:rsidRDefault="00720A46">
            <w:pPr>
              <w:spacing w:before="100" w:after="100"/>
              <w:jc w:val="center"/>
              <w:rPr>
                <w:rFonts w:ascii="Verdana" w:eastAsia="Verdana" w:hAnsi="Verdana" w:cs="Verdana"/>
                <w:color w:val="2F5496"/>
                <w:sz w:val="20"/>
                <w:szCs w:val="20"/>
              </w:rPr>
            </w:pPr>
            <w:r>
              <w:rPr>
                <w:rFonts w:ascii="Verdana" w:eastAsia="Verdana" w:hAnsi="Verdana" w:cs="Verdana"/>
                <w:b/>
                <w:color w:val="2F5496"/>
                <w:sz w:val="20"/>
                <w:szCs w:val="20"/>
              </w:rPr>
              <w:t xml:space="preserve">Üniversite </w:t>
            </w:r>
          </w:p>
        </w:tc>
        <w:tc>
          <w:tcPr>
            <w:tcW w:w="1463" w:type="dxa"/>
          </w:tcPr>
          <w:p w:rsidR="007D461D" w:rsidRDefault="00720A46">
            <w:pPr>
              <w:spacing w:before="100" w:after="100"/>
              <w:jc w:val="center"/>
              <w:rPr>
                <w:rFonts w:ascii="Verdana" w:eastAsia="Verdana" w:hAnsi="Verdana" w:cs="Verdana"/>
                <w:color w:val="2F5496"/>
                <w:sz w:val="20"/>
                <w:szCs w:val="20"/>
              </w:rPr>
            </w:pPr>
            <w:r>
              <w:rPr>
                <w:rFonts w:ascii="Verdana" w:eastAsia="Verdana" w:hAnsi="Verdana" w:cs="Verdana"/>
                <w:b/>
                <w:color w:val="2F5496"/>
                <w:sz w:val="20"/>
                <w:szCs w:val="20"/>
              </w:rPr>
              <w:t xml:space="preserve">Yıl </w:t>
            </w:r>
          </w:p>
        </w:tc>
      </w:tr>
      <w:tr w:rsidR="007D461D">
        <w:trPr>
          <w:jc w:val="center"/>
        </w:trPr>
        <w:tc>
          <w:tcPr>
            <w:tcW w:w="2161" w:type="dxa"/>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 xml:space="preserve">Lisans </w:t>
            </w:r>
          </w:p>
        </w:tc>
        <w:tc>
          <w:tcPr>
            <w:tcW w:w="2746"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 xml:space="preserve"> Fen Bilimleri Eğitimi Biyoloji Öğretmenliği Bölümü</w:t>
            </w:r>
          </w:p>
        </w:tc>
        <w:tc>
          <w:tcPr>
            <w:tcW w:w="3692" w:type="dxa"/>
          </w:tcPr>
          <w:p w:rsidR="007D461D" w:rsidRDefault="00720A46">
            <w:pPr>
              <w:spacing w:before="100" w:after="280"/>
              <w:jc w:val="both"/>
              <w:rPr>
                <w:rFonts w:ascii="Verdana" w:eastAsia="Verdana" w:hAnsi="Verdana" w:cs="Verdana"/>
                <w:sz w:val="20"/>
                <w:szCs w:val="20"/>
              </w:rPr>
            </w:pPr>
            <w:r>
              <w:rPr>
                <w:rFonts w:ascii="Verdana" w:eastAsia="Verdana" w:hAnsi="Verdana" w:cs="Verdana"/>
                <w:sz w:val="20"/>
                <w:szCs w:val="20"/>
              </w:rPr>
              <w:t xml:space="preserve">Orta Doğu Teknik Üniversitesi </w:t>
            </w:r>
          </w:p>
          <w:p w:rsidR="007D461D" w:rsidRDefault="007D461D">
            <w:pPr>
              <w:spacing w:after="100"/>
              <w:jc w:val="both"/>
              <w:rPr>
                <w:rFonts w:ascii="Verdana" w:eastAsia="Verdana" w:hAnsi="Verdana" w:cs="Verdana"/>
                <w:sz w:val="20"/>
                <w:szCs w:val="20"/>
              </w:rPr>
            </w:pPr>
          </w:p>
        </w:tc>
        <w:tc>
          <w:tcPr>
            <w:tcW w:w="1463" w:type="dxa"/>
          </w:tcPr>
          <w:p w:rsidR="007D461D" w:rsidRDefault="00720A46">
            <w:pPr>
              <w:spacing w:before="100" w:after="100"/>
              <w:jc w:val="center"/>
              <w:rPr>
                <w:rFonts w:ascii="Verdana" w:eastAsia="Verdana" w:hAnsi="Verdana" w:cs="Verdana"/>
                <w:sz w:val="20"/>
                <w:szCs w:val="20"/>
              </w:rPr>
            </w:pPr>
            <w:r>
              <w:rPr>
                <w:rFonts w:ascii="Verdana" w:eastAsia="Verdana" w:hAnsi="Verdana" w:cs="Verdana"/>
                <w:sz w:val="20"/>
                <w:szCs w:val="20"/>
              </w:rPr>
              <w:t>1991</w:t>
            </w:r>
          </w:p>
        </w:tc>
      </w:tr>
      <w:tr w:rsidR="007D461D">
        <w:trPr>
          <w:jc w:val="center"/>
        </w:trPr>
        <w:tc>
          <w:tcPr>
            <w:tcW w:w="2161" w:type="dxa"/>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 xml:space="preserve">Y. Lisans </w:t>
            </w:r>
          </w:p>
        </w:tc>
        <w:tc>
          <w:tcPr>
            <w:tcW w:w="2746"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Fen Bilimleri Eğitimi Biyoloji Öğretmenliği Bölümü</w:t>
            </w:r>
          </w:p>
        </w:tc>
        <w:tc>
          <w:tcPr>
            <w:tcW w:w="3692" w:type="dxa"/>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Orta Doğu Teknik Üniversitesi</w:t>
            </w:r>
          </w:p>
        </w:tc>
        <w:tc>
          <w:tcPr>
            <w:tcW w:w="1463" w:type="dxa"/>
          </w:tcPr>
          <w:p w:rsidR="007D461D" w:rsidRDefault="00720A46">
            <w:pPr>
              <w:spacing w:before="100" w:after="100"/>
              <w:jc w:val="center"/>
              <w:rPr>
                <w:rFonts w:ascii="Verdana" w:eastAsia="Verdana" w:hAnsi="Verdana" w:cs="Verdana"/>
                <w:sz w:val="20"/>
                <w:szCs w:val="20"/>
              </w:rPr>
            </w:pPr>
            <w:r>
              <w:rPr>
                <w:rFonts w:ascii="Verdana" w:eastAsia="Verdana" w:hAnsi="Verdana" w:cs="Verdana"/>
                <w:sz w:val="20"/>
                <w:szCs w:val="20"/>
              </w:rPr>
              <w:t xml:space="preserve">1994 </w:t>
            </w:r>
          </w:p>
        </w:tc>
      </w:tr>
      <w:tr w:rsidR="007D461D">
        <w:trPr>
          <w:jc w:val="center"/>
        </w:trPr>
        <w:tc>
          <w:tcPr>
            <w:tcW w:w="2161" w:type="dxa"/>
            <w:vAlign w:val="center"/>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 xml:space="preserve">Doktora/S.Yeterlik/ Tıpta Uzmanlık </w:t>
            </w:r>
          </w:p>
        </w:tc>
        <w:tc>
          <w:tcPr>
            <w:tcW w:w="2746" w:type="dxa"/>
            <w:vAlign w:val="center"/>
          </w:tcPr>
          <w:p w:rsidR="007D461D" w:rsidRDefault="00720A46">
            <w:pPr>
              <w:spacing w:before="100" w:after="280"/>
              <w:rPr>
                <w:rFonts w:ascii="Verdana" w:eastAsia="Verdana" w:hAnsi="Verdana" w:cs="Verdana"/>
                <w:sz w:val="20"/>
                <w:szCs w:val="20"/>
              </w:rPr>
            </w:pPr>
            <w:r>
              <w:rPr>
                <w:rFonts w:ascii="Verdana" w:eastAsia="Verdana" w:hAnsi="Verdana" w:cs="Verdana"/>
                <w:sz w:val="20"/>
                <w:szCs w:val="20"/>
              </w:rPr>
              <w:t xml:space="preserve">Eğitim Programları ve Öğretim Anabilim Dalı </w:t>
            </w:r>
          </w:p>
          <w:p w:rsidR="007D461D" w:rsidRDefault="00720A46">
            <w:pPr>
              <w:spacing w:after="100"/>
              <w:rPr>
                <w:rFonts w:ascii="Verdana" w:eastAsia="Verdana" w:hAnsi="Verdana" w:cs="Verdana"/>
                <w:sz w:val="20"/>
                <w:szCs w:val="20"/>
              </w:rPr>
            </w:pPr>
            <w:r>
              <w:rPr>
                <w:rFonts w:ascii="Verdana" w:eastAsia="Verdana" w:hAnsi="Verdana" w:cs="Verdana"/>
                <w:sz w:val="20"/>
                <w:szCs w:val="20"/>
              </w:rPr>
              <w:t>Eğitim Teknolojisi Bilim Dalı</w:t>
            </w:r>
          </w:p>
        </w:tc>
        <w:tc>
          <w:tcPr>
            <w:tcW w:w="3692" w:type="dxa"/>
            <w:vAlign w:val="center"/>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 xml:space="preserve">Ankara Üniversitesi </w:t>
            </w:r>
          </w:p>
        </w:tc>
        <w:tc>
          <w:tcPr>
            <w:tcW w:w="1463" w:type="dxa"/>
            <w:vAlign w:val="center"/>
          </w:tcPr>
          <w:p w:rsidR="007D461D" w:rsidRDefault="00720A46">
            <w:pPr>
              <w:spacing w:before="100" w:after="100"/>
              <w:jc w:val="center"/>
              <w:rPr>
                <w:rFonts w:ascii="Verdana" w:eastAsia="Verdana" w:hAnsi="Verdana" w:cs="Verdana"/>
                <w:sz w:val="20"/>
                <w:szCs w:val="20"/>
              </w:rPr>
            </w:pPr>
            <w:r>
              <w:rPr>
                <w:rFonts w:ascii="Verdana" w:eastAsia="Verdana" w:hAnsi="Verdana" w:cs="Verdana"/>
                <w:sz w:val="20"/>
                <w:szCs w:val="20"/>
              </w:rPr>
              <w:t>2003</w:t>
            </w:r>
          </w:p>
        </w:tc>
      </w:tr>
      <w:tr w:rsidR="007D461D">
        <w:trPr>
          <w:jc w:val="center"/>
        </w:trPr>
        <w:tc>
          <w:tcPr>
            <w:tcW w:w="2161" w:type="dxa"/>
            <w:vAlign w:val="center"/>
          </w:tcPr>
          <w:p w:rsidR="007D461D" w:rsidRDefault="00720A46">
            <w:pPr>
              <w:tabs>
                <w:tab w:val="left" w:pos="2160"/>
                <w:tab w:val="right" w:pos="6480"/>
              </w:tabs>
              <w:spacing w:before="220" w:after="40"/>
              <w:ind w:right="-70"/>
              <w:rPr>
                <w:rFonts w:ascii="Verdana" w:eastAsia="Verdana" w:hAnsi="Verdana" w:cs="Verdana"/>
                <w:sz w:val="20"/>
                <w:szCs w:val="20"/>
              </w:rPr>
            </w:pPr>
            <w:r>
              <w:rPr>
                <w:rFonts w:ascii="Verdana" w:eastAsia="Verdana" w:hAnsi="Verdana" w:cs="Verdana"/>
                <w:sz w:val="20"/>
                <w:szCs w:val="20"/>
              </w:rPr>
              <w:t xml:space="preserve">Visiting Scholar, </w:t>
            </w:r>
          </w:p>
          <w:p w:rsidR="007D461D" w:rsidRDefault="007D461D">
            <w:pPr>
              <w:spacing w:before="100" w:after="100"/>
              <w:jc w:val="both"/>
              <w:rPr>
                <w:rFonts w:ascii="Verdana" w:eastAsia="Verdana" w:hAnsi="Verdana" w:cs="Verdana"/>
                <w:sz w:val="20"/>
                <w:szCs w:val="20"/>
              </w:rPr>
            </w:pPr>
          </w:p>
        </w:tc>
        <w:tc>
          <w:tcPr>
            <w:tcW w:w="2746" w:type="dxa"/>
            <w:vAlign w:val="center"/>
          </w:tcPr>
          <w:p w:rsidR="007D461D" w:rsidRDefault="00720A46">
            <w:pPr>
              <w:spacing w:before="100" w:after="280"/>
              <w:rPr>
                <w:rFonts w:ascii="Verdana" w:eastAsia="Verdana" w:hAnsi="Verdana" w:cs="Verdana"/>
                <w:sz w:val="20"/>
                <w:szCs w:val="20"/>
              </w:rPr>
            </w:pPr>
            <w:r>
              <w:rPr>
                <w:rFonts w:ascii="Verdana" w:eastAsia="Verdana" w:hAnsi="Verdana" w:cs="Verdana"/>
                <w:sz w:val="20"/>
                <w:szCs w:val="20"/>
              </w:rPr>
              <w:t>Problem Based Learning Center</w:t>
            </w:r>
          </w:p>
        </w:tc>
        <w:tc>
          <w:tcPr>
            <w:tcW w:w="3692" w:type="dxa"/>
            <w:vAlign w:val="center"/>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Purdue Üniversitesi,</w:t>
            </w:r>
          </w:p>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Indiana, ABD</w:t>
            </w:r>
          </w:p>
        </w:tc>
        <w:tc>
          <w:tcPr>
            <w:tcW w:w="1463" w:type="dxa"/>
            <w:vAlign w:val="center"/>
          </w:tcPr>
          <w:p w:rsidR="007D461D" w:rsidRDefault="00720A46">
            <w:pPr>
              <w:spacing w:before="100" w:after="100"/>
              <w:jc w:val="center"/>
              <w:rPr>
                <w:rFonts w:ascii="Verdana" w:eastAsia="Verdana" w:hAnsi="Verdana" w:cs="Verdana"/>
                <w:sz w:val="20"/>
                <w:szCs w:val="20"/>
              </w:rPr>
            </w:pPr>
            <w:r>
              <w:rPr>
                <w:rFonts w:ascii="Verdana" w:eastAsia="Verdana" w:hAnsi="Verdana" w:cs="Verdana"/>
                <w:sz w:val="20"/>
                <w:szCs w:val="20"/>
              </w:rPr>
              <w:t>2001-2002</w:t>
            </w:r>
          </w:p>
        </w:tc>
      </w:tr>
    </w:tbl>
    <w:p w:rsidR="007D461D" w:rsidRDefault="007D461D">
      <w:pPr>
        <w:spacing w:before="100" w:after="100"/>
        <w:jc w:val="both"/>
        <w:rPr>
          <w:rFonts w:ascii="Verdana" w:eastAsia="Verdana" w:hAnsi="Verdana" w:cs="Verdana"/>
          <w:b/>
          <w:sz w:val="20"/>
          <w:szCs w:val="20"/>
        </w:rPr>
      </w:pPr>
    </w:p>
    <w:p w:rsidR="006466C4" w:rsidRDefault="006466C4">
      <w:pPr>
        <w:spacing w:before="100" w:after="100"/>
        <w:jc w:val="both"/>
        <w:rPr>
          <w:rFonts w:ascii="Verdana" w:eastAsia="Verdana" w:hAnsi="Verdana" w:cs="Verdana"/>
          <w:b/>
          <w:sz w:val="20"/>
          <w:szCs w:val="20"/>
        </w:rPr>
      </w:pPr>
    </w:p>
    <w:p w:rsidR="006466C4" w:rsidRDefault="006466C4">
      <w:pPr>
        <w:spacing w:before="100" w:after="100"/>
        <w:jc w:val="both"/>
        <w:rPr>
          <w:rFonts w:ascii="Verdana" w:eastAsia="Verdana" w:hAnsi="Verdana" w:cs="Verdana"/>
          <w:b/>
          <w:sz w:val="20"/>
          <w:szCs w:val="20"/>
        </w:rPr>
      </w:pPr>
    </w:p>
    <w:p w:rsidR="006466C4" w:rsidRDefault="006466C4">
      <w:pPr>
        <w:spacing w:before="100" w:after="100"/>
        <w:jc w:val="both"/>
        <w:rPr>
          <w:rFonts w:ascii="Verdana" w:eastAsia="Verdana" w:hAnsi="Verdana" w:cs="Verdana"/>
          <w:b/>
          <w:sz w:val="20"/>
          <w:szCs w:val="20"/>
        </w:rPr>
      </w:pPr>
    </w:p>
    <w:p w:rsidR="006466C4" w:rsidRDefault="006466C4">
      <w:pPr>
        <w:spacing w:before="100" w:after="100"/>
        <w:jc w:val="both"/>
        <w:rPr>
          <w:rFonts w:ascii="Verdana" w:eastAsia="Verdana" w:hAnsi="Verdana" w:cs="Verdana"/>
          <w:b/>
          <w:sz w:val="20"/>
          <w:szCs w:val="20"/>
        </w:rPr>
      </w:pPr>
    </w:p>
    <w:p w:rsidR="006466C4" w:rsidRDefault="006466C4">
      <w:pPr>
        <w:spacing w:before="100" w:after="100"/>
        <w:jc w:val="both"/>
        <w:rPr>
          <w:rFonts w:ascii="Verdana" w:eastAsia="Verdana" w:hAnsi="Verdana" w:cs="Verdana"/>
          <w:b/>
          <w:sz w:val="20"/>
          <w:szCs w:val="20"/>
        </w:rPr>
      </w:pPr>
    </w:p>
    <w:p w:rsidR="006466C4" w:rsidRDefault="006466C4">
      <w:pPr>
        <w:spacing w:before="100" w:after="100"/>
        <w:jc w:val="both"/>
        <w:rPr>
          <w:rFonts w:ascii="Verdana" w:eastAsia="Verdana" w:hAnsi="Verdana" w:cs="Verdana"/>
          <w:b/>
          <w:sz w:val="20"/>
          <w:szCs w:val="20"/>
        </w:rPr>
      </w:pPr>
    </w:p>
    <w:p w:rsidR="007D461D" w:rsidRDefault="00720A46">
      <w:pPr>
        <w:spacing w:before="100" w:after="100"/>
        <w:jc w:val="both"/>
        <w:rPr>
          <w:rFonts w:ascii="Verdana" w:eastAsia="Verdana" w:hAnsi="Verdana" w:cs="Verdana"/>
          <w:b/>
          <w:color w:val="2F5496"/>
          <w:sz w:val="20"/>
          <w:szCs w:val="20"/>
        </w:rPr>
      </w:pPr>
      <w:r>
        <w:rPr>
          <w:rFonts w:ascii="Verdana" w:eastAsia="Verdana" w:hAnsi="Verdana" w:cs="Verdana"/>
          <w:b/>
          <w:color w:val="2F5496"/>
          <w:sz w:val="20"/>
          <w:szCs w:val="20"/>
        </w:rPr>
        <w:lastRenderedPageBreak/>
        <w:t xml:space="preserve">Görevler: </w:t>
      </w:r>
    </w:p>
    <w:tbl>
      <w:tblPr>
        <w:tblStyle w:val="a1"/>
        <w:tblW w:w="9417" w:type="dxa"/>
        <w:jc w:val="center"/>
        <w:tblInd w:w="0" w:type="dxa"/>
        <w:tblLayout w:type="fixed"/>
        <w:tblLook w:val="0000" w:firstRow="0" w:lastRow="0" w:firstColumn="0" w:lastColumn="0" w:noHBand="0" w:noVBand="0"/>
      </w:tblPr>
      <w:tblGrid>
        <w:gridCol w:w="1470"/>
        <w:gridCol w:w="6443"/>
        <w:gridCol w:w="1504"/>
      </w:tblGrid>
      <w:tr w:rsidR="007D461D">
        <w:trPr>
          <w:trHeight w:val="380"/>
          <w:jc w:val="center"/>
        </w:trPr>
        <w:tc>
          <w:tcPr>
            <w:tcW w:w="1470" w:type="dxa"/>
          </w:tcPr>
          <w:p w:rsidR="007D461D" w:rsidRDefault="00720A46">
            <w:pPr>
              <w:spacing w:before="100" w:after="100"/>
              <w:jc w:val="center"/>
              <w:rPr>
                <w:rFonts w:ascii="Verdana" w:eastAsia="Verdana" w:hAnsi="Verdana" w:cs="Verdana"/>
                <w:color w:val="2F5496"/>
                <w:sz w:val="18"/>
                <w:szCs w:val="18"/>
              </w:rPr>
            </w:pPr>
            <w:r>
              <w:rPr>
                <w:rFonts w:ascii="Verdana" w:eastAsia="Verdana" w:hAnsi="Verdana" w:cs="Verdana"/>
                <w:b/>
                <w:color w:val="2F5496"/>
                <w:sz w:val="18"/>
                <w:szCs w:val="18"/>
              </w:rPr>
              <w:t xml:space="preserve">Görev Unvanı </w:t>
            </w:r>
          </w:p>
        </w:tc>
        <w:tc>
          <w:tcPr>
            <w:tcW w:w="6443" w:type="dxa"/>
          </w:tcPr>
          <w:p w:rsidR="007D461D" w:rsidRDefault="00720A46">
            <w:pPr>
              <w:pStyle w:val="Balk1"/>
              <w:rPr>
                <w:rFonts w:ascii="Verdana" w:eastAsia="Verdana" w:hAnsi="Verdana" w:cs="Verdana"/>
                <w:color w:val="2F5496"/>
                <w:sz w:val="18"/>
                <w:szCs w:val="18"/>
              </w:rPr>
            </w:pPr>
            <w:r>
              <w:rPr>
                <w:rFonts w:ascii="Verdana" w:eastAsia="Verdana" w:hAnsi="Verdana" w:cs="Verdana"/>
                <w:color w:val="2F5496"/>
                <w:sz w:val="18"/>
                <w:szCs w:val="18"/>
              </w:rPr>
              <w:t>Görev Yeri</w:t>
            </w:r>
          </w:p>
        </w:tc>
        <w:tc>
          <w:tcPr>
            <w:tcW w:w="1504" w:type="dxa"/>
          </w:tcPr>
          <w:p w:rsidR="007D461D" w:rsidRDefault="00720A46">
            <w:pPr>
              <w:spacing w:before="100" w:after="100"/>
              <w:jc w:val="center"/>
              <w:rPr>
                <w:rFonts w:ascii="Verdana" w:eastAsia="Verdana" w:hAnsi="Verdana" w:cs="Verdana"/>
                <w:color w:val="2F5496"/>
                <w:sz w:val="18"/>
                <w:szCs w:val="18"/>
              </w:rPr>
            </w:pPr>
            <w:r>
              <w:rPr>
                <w:rFonts w:ascii="Verdana" w:eastAsia="Verdana" w:hAnsi="Verdana" w:cs="Verdana"/>
                <w:b/>
                <w:color w:val="2F5496"/>
                <w:sz w:val="18"/>
                <w:szCs w:val="18"/>
              </w:rPr>
              <w:t xml:space="preserve">Yıl </w:t>
            </w:r>
          </w:p>
        </w:tc>
      </w:tr>
      <w:tr w:rsidR="007D461D">
        <w:trPr>
          <w:jc w:val="center"/>
        </w:trPr>
        <w:tc>
          <w:tcPr>
            <w:tcW w:w="1470"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Öğretmen</w:t>
            </w:r>
          </w:p>
        </w:tc>
        <w:tc>
          <w:tcPr>
            <w:tcW w:w="6443"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Mamak Niğbolu Lisesi</w:t>
            </w:r>
          </w:p>
        </w:tc>
        <w:tc>
          <w:tcPr>
            <w:tcW w:w="1504" w:type="dxa"/>
          </w:tcPr>
          <w:p w:rsidR="007D461D" w:rsidRDefault="00720A46">
            <w:pPr>
              <w:spacing w:before="100" w:after="100"/>
              <w:rPr>
                <w:rFonts w:ascii="Verdana" w:eastAsia="Verdana" w:hAnsi="Verdana" w:cs="Verdana"/>
                <w:sz w:val="18"/>
                <w:szCs w:val="18"/>
              </w:rPr>
            </w:pPr>
            <w:r>
              <w:rPr>
                <w:rFonts w:ascii="Verdana" w:eastAsia="Verdana" w:hAnsi="Verdana" w:cs="Verdana"/>
                <w:sz w:val="18"/>
                <w:szCs w:val="18"/>
              </w:rPr>
              <w:t>1991-1993</w:t>
            </w:r>
          </w:p>
        </w:tc>
      </w:tr>
      <w:tr w:rsidR="007D461D">
        <w:trPr>
          <w:jc w:val="center"/>
        </w:trPr>
        <w:tc>
          <w:tcPr>
            <w:tcW w:w="1470"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Uzman</w:t>
            </w:r>
          </w:p>
        </w:tc>
        <w:tc>
          <w:tcPr>
            <w:tcW w:w="6443"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Milli Eğitim Bakanlığı EARGED (Dünya Bankası Projesi)</w:t>
            </w:r>
          </w:p>
        </w:tc>
        <w:tc>
          <w:tcPr>
            <w:tcW w:w="1504" w:type="dxa"/>
          </w:tcPr>
          <w:p w:rsidR="007D461D" w:rsidRDefault="00720A46">
            <w:pPr>
              <w:spacing w:before="100" w:after="100"/>
              <w:rPr>
                <w:rFonts w:ascii="Verdana" w:eastAsia="Verdana" w:hAnsi="Verdana" w:cs="Verdana"/>
                <w:sz w:val="18"/>
                <w:szCs w:val="18"/>
              </w:rPr>
            </w:pPr>
            <w:r>
              <w:rPr>
                <w:rFonts w:ascii="Verdana" w:eastAsia="Verdana" w:hAnsi="Verdana" w:cs="Verdana"/>
                <w:sz w:val="18"/>
                <w:szCs w:val="18"/>
              </w:rPr>
              <w:t>1993-1999</w:t>
            </w:r>
          </w:p>
        </w:tc>
      </w:tr>
      <w:tr w:rsidR="007D461D">
        <w:trPr>
          <w:jc w:val="center"/>
        </w:trPr>
        <w:tc>
          <w:tcPr>
            <w:tcW w:w="1470"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Arş.Gör.</w:t>
            </w:r>
          </w:p>
        </w:tc>
        <w:tc>
          <w:tcPr>
            <w:tcW w:w="6443"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 xml:space="preserve"> Ankara Üniversitesi Eğitim Bilimleri Fakültesi BÖTE Bölümü</w:t>
            </w:r>
          </w:p>
        </w:tc>
        <w:tc>
          <w:tcPr>
            <w:tcW w:w="1504" w:type="dxa"/>
          </w:tcPr>
          <w:p w:rsidR="007D461D" w:rsidRDefault="00720A46">
            <w:pPr>
              <w:spacing w:before="100" w:after="100"/>
              <w:rPr>
                <w:rFonts w:ascii="Verdana" w:eastAsia="Verdana" w:hAnsi="Verdana" w:cs="Verdana"/>
                <w:sz w:val="18"/>
                <w:szCs w:val="18"/>
              </w:rPr>
            </w:pPr>
            <w:r>
              <w:rPr>
                <w:rFonts w:ascii="Verdana" w:eastAsia="Verdana" w:hAnsi="Verdana" w:cs="Verdana"/>
                <w:sz w:val="18"/>
                <w:szCs w:val="18"/>
              </w:rPr>
              <w:t xml:space="preserve">2000-2002 </w:t>
            </w:r>
          </w:p>
        </w:tc>
      </w:tr>
      <w:tr w:rsidR="007D461D">
        <w:trPr>
          <w:jc w:val="center"/>
        </w:trPr>
        <w:tc>
          <w:tcPr>
            <w:tcW w:w="1470"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 xml:space="preserve">Öğr.Gör.Dr.   </w:t>
            </w:r>
          </w:p>
        </w:tc>
        <w:tc>
          <w:tcPr>
            <w:tcW w:w="6443"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 xml:space="preserve"> Ankara Üniversitesi Eğitim Bilimleri Fakültesi BÖTE Bölümü</w:t>
            </w:r>
          </w:p>
        </w:tc>
        <w:tc>
          <w:tcPr>
            <w:tcW w:w="1504" w:type="dxa"/>
          </w:tcPr>
          <w:p w:rsidR="007D461D" w:rsidRDefault="00720A46">
            <w:pPr>
              <w:spacing w:before="100" w:after="100"/>
              <w:rPr>
                <w:rFonts w:ascii="Verdana" w:eastAsia="Verdana" w:hAnsi="Verdana" w:cs="Verdana"/>
                <w:sz w:val="18"/>
                <w:szCs w:val="18"/>
              </w:rPr>
            </w:pPr>
            <w:r>
              <w:rPr>
                <w:rFonts w:ascii="Verdana" w:eastAsia="Verdana" w:hAnsi="Verdana" w:cs="Verdana"/>
                <w:sz w:val="18"/>
                <w:szCs w:val="18"/>
              </w:rPr>
              <w:t>2003-2008</w:t>
            </w:r>
          </w:p>
        </w:tc>
      </w:tr>
      <w:tr w:rsidR="007D461D">
        <w:trPr>
          <w:jc w:val="center"/>
        </w:trPr>
        <w:tc>
          <w:tcPr>
            <w:tcW w:w="1470"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 xml:space="preserve">Yrd.Doç. </w:t>
            </w:r>
          </w:p>
        </w:tc>
        <w:tc>
          <w:tcPr>
            <w:tcW w:w="6443"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 xml:space="preserve"> Ankara Üniversitesi Eğitim Bilimleri Fakültesi BÖTE Bölümü</w:t>
            </w:r>
          </w:p>
        </w:tc>
        <w:tc>
          <w:tcPr>
            <w:tcW w:w="1504" w:type="dxa"/>
          </w:tcPr>
          <w:p w:rsidR="007D461D" w:rsidRDefault="00720A46">
            <w:pPr>
              <w:spacing w:before="100" w:after="100"/>
              <w:rPr>
                <w:rFonts w:ascii="Verdana" w:eastAsia="Verdana" w:hAnsi="Verdana" w:cs="Verdana"/>
                <w:sz w:val="18"/>
                <w:szCs w:val="18"/>
              </w:rPr>
            </w:pPr>
            <w:r>
              <w:rPr>
                <w:rFonts w:ascii="Verdana" w:eastAsia="Verdana" w:hAnsi="Verdana" w:cs="Verdana"/>
                <w:sz w:val="18"/>
                <w:szCs w:val="18"/>
              </w:rPr>
              <w:t>2009- 2013</w:t>
            </w:r>
          </w:p>
        </w:tc>
      </w:tr>
      <w:tr w:rsidR="007D461D">
        <w:trPr>
          <w:jc w:val="center"/>
        </w:trPr>
        <w:tc>
          <w:tcPr>
            <w:tcW w:w="1470"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Doçent</w:t>
            </w:r>
          </w:p>
        </w:tc>
        <w:tc>
          <w:tcPr>
            <w:tcW w:w="6443" w:type="dxa"/>
          </w:tcPr>
          <w:p w:rsidR="007D461D" w:rsidRDefault="00720A46">
            <w:pPr>
              <w:spacing w:before="100" w:after="100"/>
              <w:jc w:val="both"/>
              <w:rPr>
                <w:rFonts w:ascii="Verdana" w:eastAsia="Verdana" w:hAnsi="Verdana" w:cs="Verdana"/>
                <w:sz w:val="18"/>
                <w:szCs w:val="18"/>
              </w:rPr>
            </w:pPr>
            <w:r>
              <w:rPr>
                <w:rFonts w:ascii="Verdana" w:eastAsia="Verdana" w:hAnsi="Verdana" w:cs="Verdana"/>
                <w:sz w:val="18"/>
                <w:szCs w:val="18"/>
              </w:rPr>
              <w:t>Ankara Üniversitesi Eğitim Bilimleri Fakültesi BÖTE Bölümü</w:t>
            </w:r>
          </w:p>
        </w:tc>
        <w:tc>
          <w:tcPr>
            <w:tcW w:w="1504" w:type="dxa"/>
          </w:tcPr>
          <w:p w:rsidR="007D461D" w:rsidRDefault="00720A46">
            <w:pPr>
              <w:spacing w:before="100" w:after="100"/>
              <w:rPr>
                <w:rFonts w:ascii="Verdana" w:eastAsia="Verdana" w:hAnsi="Verdana" w:cs="Verdana"/>
                <w:sz w:val="18"/>
                <w:szCs w:val="18"/>
              </w:rPr>
            </w:pPr>
            <w:r>
              <w:rPr>
                <w:rFonts w:ascii="Verdana" w:eastAsia="Verdana" w:hAnsi="Verdana" w:cs="Verdana"/>
                <w:sz w:val="18"/>
                <w:szCs w:val="18"/>
              </w:rPr>
              <w:t>2013-..</w:t>
            </w:r>
          </w:p>
        </w:tc>
      </w:tr>
    </w:tbl>
    <w:p w:rsidR="007D461D" w:rsidRDefault="007D461D">
      <w:pPr>
        <w:spacing w:before="100" w:after="100"/>
        <w:ind w:left="360" w:hanging="360"/>
        <w:jc w:val="both"/>
        <w:rPr>
          <w:rFonts w:ascii="Verdana" w:eastAsia="Verdana" w:hAnsi="Verdana" w:cs="Verdana"/>
          <w:b/>
          <w:sz w:val="20"/>
          <w:szCs w:val="20"/>
        </w:rPr>
      </w:pPr>
    </w:p>
    <w:p w:rsidR="007D461D" w:rsidRDefault="007D461D">
      <w:pPr>
        <w:rPr>
          <w:rFonts w:ascii="Verdana" w:eastAsia="Verdana" w:hAnsi="Verdana" w:cs="Verdana"/>
          <w:sz w:val="20"/>
          <w:szCs w:val="20"/>
        </w:rPr>
      </w:pPr>
    </w:p>
    <w:p w:rsidR="007D461D" w:rsidRDefault="00720A46">
      <w:pPr>
        <w:spacing w:before="100" w:after="100"/>
        <w:jc w:val="both"/>
        <w:rPr>
          <w:rFonts w:ascii="Verdana" w:eastAsia="Verdana" w:hAnsi="Verdana" w:cs="Verdana"/>
          <w:b/>
          <w:color w:val="2F5496"/>
          <w:sz w:val="20"/>
          <w:szCs w:val="20"/>
        </w:rPr>
      </w:pPr>
      <w:r>
        <w:rPr>
          <w:rFonts w:ascii="Verdana" w:eastAsia="Verdana" w:hAnsi="Verdana" w:cs="Verdana"/>
          <w:b/>
          <w:color w:val="2F5496"/>
          <w:sz w:val="20"/>
          <w:szCs w:val="20"/>
        </w:rPr>
        <w:t xml:space="preserve">ESERLER </w:t>
      </w:r>
    </w:p>
    <w:p w:rsidR="007D461D" w:rsidRDefault="00720A46">
      <w:pPr>
        <w:spacing w:before="100" w:after="100"/>
        <w:ind w:left="360" w:hanging="360"/>
        <w:jc w:val="both"/>
        <w:rPr>
          <w:rFonts w:ascii="Verdana" w:eastAsia="Verdana" w:hAnsi="Verdana" w:cs="Verdana"/>
          <w:b/>
          <w:color w:val="2F5496"/>
          <w:sz w:val="20"/>
          <w:szCs w:val="20"/>
          <w:u w:val="single"/>
        </w:rPr>
      </w:pPr>
      <w:r>
        <w:rPr>
          <w:rFonts w:ascii="Verdana" w:eastAsia="Verdana" w:hAnsi="Verdana" w:cs="Verdana"/>
          <w:b/>
          <w:color w:val="2F5496"/>
          <w:sz w:val="20"/>
          <w:szCs w:val="20"/>
        </w:rPr>
        <w:t xml:space="preserve">A. </w:t>
      </w:r>
      <w:r>
        <w:rPr>
          <w:rFonts w:ascii="Verdana" w:eastAsia="Verdana" w:hAnsi="Verdana" w:cs="Verdana"/>
          <w:b/>
          <w:color w:val="2F5496"/>
          <w:sz w:val="20"/>
          <w:szCs w:val="20"/>
          <w:u w:val="single"/>
        </w:rPr>
        <w:t>Ulusal ve Uluslararası hakemli dergilerde yayımlanan makaleler:</w:t>
      </w:r>
    </w:p>
    <w:p w:rsidR="007D461D" w:rsidRDefault="00720A46">
      <w:pPr>
        <w:spacing w:line="360" w:lineRule="auto"/>
        <w:ind w:left="1080" w:hanging="1080"/>
        <w:jc w:val="both"/>
        <w:rPr>
          <w:rFonts w:ascii="Verdana" w:eastAsia="Verdana" w:hAnsi="Verdana" w:cs="Verdana"/>
          <w:color w:val="0000FF"/>
          <w:sz w:val="20"/>
          <w:szCs w:val="20"/>
          <w:u w:val="single"/>
        </w:rPr>
      </w:pPr>
      <w:r>
        <w:rPr>
          <w:rFonts w:ascii="Verdana" w:eastAsia="Verdana" w:hAnsi="Verdana" w:cs="Verdana"/>
          <w:sz w:val="20"/>
          <w:szCs w:val="20"/>
        </w:rPr>
        <w:t xml:space="preserve">Alper, A. and Mayers, M.D. (2004). “The influence of Cognitive Styles on Student Achievement and Attitudes toward Distributed Problem Based Learning.” </w:t>
      </w:r>
      <w:r>
        <w:rPr>
          <w:rFonts w:ascii="Verdana" w:eastAsia="Verdana" w:hAnsi="Verdana" w:cs="Verdana"/>
          <w:b/>
          <w:sz w:val="20"/>
          <w:szCs w:val="20"/>
        </w:rPr>
        <w:t>Journal of Instruction Delivery Systems</w:t>
      </w:r>
      <w:r>
        <w:rPr>
          <w:rFonts w:ascii="Verdana" w:eastAsia="Verdana" w:hAnsi="Verdana" w:cs="Verdana"/>
          <w:sz w:val="20"/>
          <w:szCs w:val="20"/>
        </w:rPr>
        <w:t xml:space="preserve">  21-27. </w:t>
      </w:r>
      <w:hyperlink r:id="rId9">
        <w:r>
          <w:rPr>
            <w:rFonts w:ascii="Verdana" w:eastAsia="Verdana" w:hAnsi="Verdana" w:cs="Verdana"/>
            <w:color w:val="0000FF"/>
            <w:sz w:val="20"/>
            <w:szCs w:val="20"/>
            <w:u w:val="single"/>
          </w:rPr>
          <w:t>http://www.salt.org/jidstoc.asp?key=125977</w:t>
        </w:r>
      </w:hyperlink>
    </w:p>
    <w:p w:rsidR="007D461D" w:rsidRDefault="007D461D">
      <w:pPr>
        <w:spacing w:line="360" w:lineRule="auto"/>
        <w:ind w:left="1080" w:hanging="1080"/>
        <w:jc w:val="both"/>
        <w:rPr>
          <w:rFonts w:ascii="Verdana" w:eastAsia="Verdana" w:hAnsi="Verdana" w:cs="Verdana"/>
          <w:color w:val="0000FF"/>
          <w:sz w:val="20"/>
          <w:szCs w:val="20"/>
          <w:u w:val="single"/>
        </w:rPr>
      </w:pPr>
    </w:p>
    <w:p w:rsidR="007D461D" w:rsidRDefault="00720A46">
      <w:pPr>
        <w:spacing w:line="360" w:lineRule="auto"/>
        <w:ind w:left="1080" w:hanging="1080"/>
        <w:jc w:val="both"/>
        <w:rPr>
          <w:rFonts w:ascii="Verdana" w:eastAsia="Verdana" w:hAnsi="Verdana" w:cs="Verdana"/>
          <w:color w:val="0000FF"/>
          <w:sz w:val="20"/>
          <w:szCs w:val="20"/>
          <w:u w:val="single"/>
        </w:rPr>
      </w:pPr>
      <w:r>
        <w:rPr>
          <w:rFonts w:ascii="Verdana" w:eastAsia="Verdana" w:hAnsi="Verdana" w:cs="Verdana"/>
          <w:sz w:val="20"/>
          <w:szCs w:val="20"/>
        </w:rPr>
        <w:t xml:space="preserve">Horzum, M. And Alper, A (2006). Fen Bilgisi Dersinde Olaya Dayalı Öğrenme Modelinin, Bilişsel Stilin ve Cinsiyetin Öğrenci Başarısına Etkisi. </w:t>
      </w:r>
      <w:r>
        <w:rPr>
          <w:rFonts w:ascii="Verdana" w:eastAsia="Verdana" w:hAnsi="Verdana" w:cs="Verdana"/>
          <w:b/>
          <w:sz w:val="20"/>
          <w:szCs w:val="20"/>
        </w:rPr>
        <w:t xml:space="preserve">Eğitim Bilimleri Fakültesi Dergisi, </w:t>
      </w:r>
      <w:r>
        <w:rPr>
          <w:rFonts w:ascii="Verdana" w:eastAsia="Verdana" w:hAnsi="Verdana" w:cs="Verdana"/>
          <w:sz w:val="20"/>
          <w:szCs w:val="20"/>
        </w:rPr>
        <w:t xml:space="preserve">39(2), 151-175. </w:t>
      </w:r>
      <w:hyperlink r:id="rId10">
        <w:r>
          <w:rPr>
            <w:rFonts w:ascii="Verdana" w:eastAsia="Verdana" w:hAnsi="Verdana" w:cs="Verdana"/>
            <w:color w:val="0000FF"/>
            <w:sz w:val="20"/>
            <w:szCs w:val="20"/>
            <w:u w:val="single"/>
          </w:rPr>
          <w:t>http://dergiler.ankara.edu.tr/dergiler/40/151/1095.pdf</w:t>
        </w:r>
      </w:hyperlink>
    </w:p>
    <w:p w:rsidR="007D461D" w:rsidRDefault="007D461D">
      <w:pPr>
        <w:spacing w:line="360" w:lineRule="auto"/>
        <w:ind w:left="1080" w:hanging="1080"/>
        <w:jc w:val="both"/>
      </w:pPr>
    </w:p>
    <w:p w:rsidR="007D461D" w:rsidRDefault="00720A46">
      <w:pPr>
        <w:spacing w:line="360" w:lineRule="auto"/>
        <w:ind w:left="1080" w:hanging="1080"/>
        <w:jc w:val="both"/>
        <w:rPr>
          <w:rFonts w:ascii="Verdana" w:eastAsia="Verdana" w:hAnsi="Verdana" w:cs="Verdana"/>
          <w:sz w:val="20"/>
          <w:szCs w:val="20"/>
        </w:rPr>
      </w:pPr>
      <w:r>
        <w:rPr>
          <w:rFonts w:ascii="Verdana" w:eastAsia="Verdana" w:hAnsi="Verdana" w:cs="Verdana"/>
          <w:sz w:val="20"/>
          <w:szCs w:val="20"/>
        </w:rPr>
        <w:t xml:space="preserve">Kemahlı, S. &amp; Alper, A. (2006). Probleme Dayalı Öğrenmeye Yönelik Tutum Ölçeği. </w:t>
      </w:r>
      <w:r>
        <w:rPr>
          <w:rFonts w:ascii="Verdana" w:eastAsia="Verdana" w:hAnsi="Verdana" w:cs="Verdana"/>
          <w:b/>
          <w:sz w:val="20"/>
          <w:szCs w:val="20"/>
        </w:rPr>
        <w:t>Eğitim Bilimleri ve Uygulama Dergisi</w:t>
      </w:r>
      <w:r>
        <w:rPr>
          <w:rFonts w:ascii="Verdana" w:eastAsia="Verdana" w:hAnsi="Verdana" w:cs="Verdana"/>
          <w:sz w:val="20"/>
          <w:szCs w:val="20"/>
        </w:rPr>
        <w:t>, 5(10), 191-206.</w:t>
      </w:r>
    </w:p>
    <w:p w:rsidR="007D461D" w:rsidRDefault="00720A46">
      <w:pPr>
        <w:spacing w:line="360" w:lineRule="auto"/>
        <w:ind w:left="1080"/>
        <w:jc w:val="both"/>
        <w:rPr>
          <w:rFonts w:ascii="Verdana" w:eastAsia="Verdana" w:hAnsi="Verdana" w:cs="Verdana"/>
          <w:sz w:val="20"/>
          <w:szCs w:val="20"/>
        </w:rPr>
      </w:pPr>
      <w:r>
        <w:rPr>
          <w:rFonts w:ascii="Verdana" w:eastAsia="Verdana" w:hAnsi="Verdana" w:cs="Verdana"/>
          <w:color w:val="0000FF"/>
          <w:sz w:val="20"/>
          <w:szCs w:val="20"/>
          <w:u w:val="single"/>
        </w:rPr>
        <w:t>http://www.ebuline.com/turkce/arsiv/10_5.aspx</w:t>
      </w:r>
    </w:p>
    <w:p w:rsidR="007D461D" w:rsidRDefault="00720A46">
      <w:pPr>
        <w:spacing w:line="360" w:lineRule="auto"/>
        <w:ind w:left="1080" w:hanging="1080"/>
        <w:jc w:val="both"/>
        <w:rPr>
          <w:rFonts w:ascii="Verdana" w:eastAsia="Verdana" w:hAnsi="Verdana" w:cs="Verdana"/>
          <w:sz w:val="20"/>
          <w:szCs w:val="20"/>
        </w:rPr>
      </w:pPr>
      <w:r>
        <w:rPr>
          <w:rFonts w:ascii="Verdana" w:eastAsia="Verdana" w:hAnsi="Verdana" w:cs="Verdana"/>
          <w:sz w:val="20"/>
          <w:szCs w:val="20"/>
        </w:rPr>
        <w:t>Şimşek, N., Alper, A., Balta, Ç.Ö.(2007) Perceptions of Preservice Teachers about Web Based Learning</w:t>
      </w:r>
      <w:r>
        <w:rPr>
          <w:rFonts w:ascii="Verdana" w:eastAsia="Verdana" w:hAnsi="Verdana" w:cs="Verdana"/>
          <w:b/>
          <w:sz w:val="20"/>
          <w:szCs w:val="20"/>
        </w:rPr>
        <w:t>. International Journal of Social Sciences,</w:t>
      </w:r>
      <w:r>
        <w:rPr>
          <w:rFonts w:ascii="Verdana" w:eastAsia="Verdana" w:hAnsi="Verdana" w:cs="Verdana"/>
          <w:i/>
          <w:sz w:val="20"/>
          <w:szCs w:val="20"/>
        </w:rPr>
        <w:t xml:space="preserve"> </w:t>
      </w:r>
      <w:r>
        <w:rPr>
          <w:rFonts w:ascii="Verdana" w:eastAsia="Verdana" w:hAnsi="Verdana" w:cs="Verdana"/>
          <w:sz w:val="20"/>
          <w:szCs w:val="20"/>
        </w:rPr>
        <w:t xml:space="preserve">1(4), 233-236. </w:t>
      </w:r>
      <w:r>
        <w:fldChar w:fldCharType="begin"/>
      </w:r>
      <w:r>
        <w:instrText xml:space="preserve"> HYPERLINK "http://www.waset.org/journals/ijhss/v1/v1-4-34.pdf" </w:instrText>
      </w:r>
      <w:r>
        <w:fldChar w:fldCharType="separate"/>
      </w:r>
      <w:r>
        <w:rPr>
          <w:rFonts w:ascii="Verdana" w:eastAsia="Verdana" w:hAnsi="Verdana" w:cs="Verdana"/>
          <w:sz w:val="20"/>
          <w:szCs w:val="20"/>
        </w:rPr>
        <w:t>http://www.waset.org/journals/ijhss/v1/v1-4-34.pdf</w:t>
      </w:r>
    </w:p>
    <w:p w:rsidR="007D461D" w:rsidRDefault="007D461D">
      <w:pPr>
        <w:jc w:val="both"/>
        <w:rPr>
          <w:rFonts w:ascii="Verdana" w:eastAsia="Verdana" w:hAnsi="Verdana" w:cs="Verdana"/>
          <w:sz w:val="20"/>
          <w:szCs w:val="20"/>
        </w:rPr>
      </w:pPr>
    </w:p>
    <w:p w:rsidR="007D461D" w:rsidRDefault="00720A46">
      <w:pPr>
        <w:spacing w:line="360" w:lineRule="auto"/>
        <w:ind w:left="1077" w:hanging="1077"/>
        <w:jc w:val="both"/>
        <w:rPr>
          <w:rFonts w:ascii="Verdana" w:eastAsia="Verdana" w:hAnsi="Verdana" w:cs="Verdana"/>
          <w:sz w:val="20"/>
          <w:szCs w:val="20"/>
        </w:rPr>
      </w:pPr>
      <w:r>
        <w:fldChar w:fldCharType="end"/>
      </w:r>
      <w:r>
        <w:rPr>
          <w:rFonts w:ascii="Verdana" w:eastAsia="Verdana" w:hAnsi="Verdana" w:cs="Verdana"/>
          <w:sz w:val="20"/>
          <w:szCs w:val="20"/>
        </w:rPr>
        <w:t xml:space="preserve">Horzum, M.B., Balta, Ç.Ö.,Alper, A (2007). Comparing Students’ Opinion between Web Based Learning and Face to Face Learning Processes. </w:t>
      </w:r>
      <w:r>
        <w:rPr>
          <w:rFonts w:ascii="Verdana" w:eastAsia="Verdana" w:hAnsi="Verdana" w:cs="Verdana"/>
          <w:b/>
          <w:sz w:val="20"/>
          <w:szCs w:val="20"/>
        </w:rPr>
        <w:t>International Journal of Social Sciences.</w:t>
      </w:r>
      <w:r>
        <w:rPr>
          <w:rFonts w:ascii="Verdana" w:eastAsia="Verdana" w:hAnsi="Verdana" w:cs="Verdana"/>
          <w:sz w:val="20"/>
          <w:szCs w:val="20"/>
        </w:rPr>
        <w:t xml:space="preserve"> 1(4), 242-249.  </w:t>
      </w:r>
      <w:r>
        <w:rPr>
          <w:rFonts w:ascii="Verdana" w:eastAsia="Verdana" w:hAnsi="Verdana" w:cs="Verdana"/>
          <w:sz w:val="20"/>
          <w:szCs w:val="20"/>
        </w:rPr>
        <w:br/>
      </w:r>
      <w:hyperlink r:id="rId11">
        <w:r>
          <w:rPr>
            <w:rFonts w:ascii="Verdana" w:eastAsia="Verdana" w:hAnsi="Verdana" w:cs="Verdana"/>
            <w:color w:val="0000FF"/>
            <w:sz w:val="20"/>
            <w:szCs w:val="20"/>
            <w:u w:val="single"/>
          </w:rPr>
          <w:t>http://www.waset.org/journals/ijhss/v1/v1-4-36.pdf</w:t>
        </w:r>
      </w:hyperlink>
      <w:r>
        <w:fldChar w:fldCharType="begin"/>
      </w:r>
      <w:r>
        <w:instrText xml:space="preserve"> HYPERLINK "http://www.waset.org/journals/ijhss/v1/v1-4-36.pdf" </w:instrText>
      </w:r>
      <w:r>
        <w:fldChar w:fldCharType="separate"/>
      </w:r>
    </w:p>
    <w:p w:rsidR="007D461D" w:rsidRDefault="007D461D">
      <w:pPr>
        <w:jc w:val="both"/>
        <w:rPr>
          <w:rFonts w:ascii="Verdana" w:eastAsia="Verdana" w:hAnsi="Verdana" w:cs="Verdana"/>
          <w:sz w:val="20"/>
          <w:szCs w:val="20"/>
        </w:rPr>
      </w:pPr>
    </w:p>
    <w:p w:rsidR="007D461D" w:rsidRDefault="00720A46">
      <w:pPr>
        <w:spacing w:line="360" w:lineRule="auto"/>
        <w:ind w:left="1080" w:hanging="1080"/>
        <w:jc w:val="both"/>
        <w:rPr>
          <w:rFonts w:ascii="Verdana" w:eastAsia="Verdana" w:hAnsi="Verdana" w:cs="Verdana"/>
          <w:color w:val="0000FF"/>
          <w:sz w:val="20"/>
          <w:szCs w:val="20"/>
          <w:u w:val="single"/>
        </w:rPr>
      </w:pPr>
      <w:r>
        <w:lastRenderedPageBreak/>
        <w:fldChar w:fldCharType="end"/>
      </w:r>
      <w:r>
        <w:rPr>
          <w:rFonts w:ascii="Verdana" w:eastAsia="Verdana" w:hAnsi="Verdana" w:cs="Verdana"/>
          <w:sz w:val="20"/>
          <w:szCs w:val="20"/>
        </w:rPr>
        <w:t xml:space="preserve">Alper,A. (2008). Attitudes Toward Problem Based Learning in a New Turkish Medicine Curriculum. </w:t>
      </w:r>
      <w:r>
        <w:rPr>
          <w:rFonts w:ascii="Verdana" w:eastAsia="Verdana" w:hAnsi="Verdana" w:cs="Verdana"/>
          <w:b/>
          <w:sz w:val="20"/>
          <w:szCs w:val="20"/>
        </w:rPr>
        <w:t>World Applied Sciences Journal</w:t>
      </w:r>
      <w:r>
        <w:rPr>
          <w:rFonts w:ascii="Verdana" w:eastAsia="Verdana" w:hAnsi="Verdana" w:cs="Verdana"/>
          <w:sz w:val="20"/>
          <w:szCs w:val="20"/>
        </w:rPr>
        <w:t xml:space="preserve"> 4 (6): 830-836. </w:t>
      </w:r>
      <w:hyperlink r:id="rId12">
        <w:r>
          <w:rPr>
            <w:rFonts w:ascii="Verdana" w:eastAsia="Verdana" w:hAnsi="Verdana" w:cs="Verdana"/>
            <w:color w:val="0000FF"/>
            <w:sz w:val="20"/>
            <w:szCs w:val="20"/>
            <w:u w:val="single"/>
          </w:rPr>
          <w:t>http://www.idosi.org/wasj/wasj4(6)/12.pdf</w:t>
        </w:r>
      </w:hyperlink>
    </w:p>
    <w:p w:rsidR="007D461D" w:rsidRDefault="00720A46">
      <w:pPr>
        <w:spacing w:line="360" w:lineRule="auto"/>
        <w:jc w:val="both"/>
        <w:rPr>
          <w:rFonts w:ascii="Verdana" w:eastAsia="Verdana" w:hAnsi="Verdana" w:cs="Verdana"/>
          <w:sz w:val="20"/>
          <w:szCs w:val="20"/>
        </w:rPr>
      </w:pPr>
      <w:r>
        <w:fldChar w:fldCharType="begin"/>
      </w:r>
      <w:r>
        <w:instrText xml:space="preserve"> HYPERLINK "http://www.idosi.org/wasj/wasj4(6)/12.pdf" </w:instrText>
      </w:r>
      <w:r>
        <w:fldChar w:fldCharType="separate"/>
      </w:r>
    </w:p>
    <w:p w:rsidR="007D461D" w:rsidRDefault="00720A46">
      <w:pPr>
        <w:spacing w:line="360" w:lineRule="auto"/>
        <w:ind w:left="1080" w:hanging="1080"/>
        <w:jc w:val="both"/>
        <w:rPr>
          <w:rFonts w:ascii="Verdana" w:eastAsia="Verdana" w:hAnsi="Verdana" w:cs="Verdana"/>
          <w:b/>
          <w:sz w:val="20"/>
          <w:szCs w:val="20"/>
        </w:rPr>
      </w:pPr>
      <w:r>
        <w:fldChar w:fldCharType="end"/>
      </w:r>
      <w:r>
        <w:rPr>
          <w:rFonts w:ascii="Verdana" w:eastAsia="Verdana" w:hAnsi="Verdana" w:cs="Verdana"/>
          <w:sz w:val="20"/>
          <w:szCs w:val="20"/>
        </w:rPr>
        <w:t xml:space="preserve">Alper, A. &amp; Deryakulu, D. (2008). Web Ortamlı Probleme Dayalı Öğrenmede Bilişsel Esneklik Düzeyinin Öğrenci Başarısı ve Tutumları Üzerine Etkisi. </w:t>
      </w:r>
      <w:r>
        <w:rPr>
          <w:rFonts w:ascii="Verdana" w:eastAsia="Verdana" w:hAnsi="Verdana" w:cs="Verdana"/>
          <w:b/>
          <w:sz w:val="20"/>
          <w:szCs w:val="20"/>
        </w:rPr>
        <w:t>Eğitim ve Bilim</w:t>
      </w:r>
      <w:r>
        <w:rPr>
          <w:rFonts w:ascii="Verdana" w:eastAsia="Verdana" w:hAnsi="Verdana" w:cs="Verdana"/>
          <w:sz w:val="20"/>
          <w:szCs w:val="20"/>
        </w:rPr>
        <w:t>, 33(148), 49-63.</w:t>
      </w:r>
      <w:r>
        <w:rPr>
          <w:rFonts w:ascii="Verdana" w:eastAsia="Verdana" w:hAnsi="Verdana" w:cs="Verdana"/>
          <w:b/>
          <w:sz w:val="20"/>
          <w:szCs w:val="20"/>
        </w:rPr>
        <w:t xml:space="preserve"> </w:t>
      </w:r>
      <w:hyperlink r:id="rId13">
        <w:r>
          <w:rPr>
            <w:rFonts w:ascii="Verdana" w:eastAsia="Verdana" w:hAnsi="Verdana" w:cs="Verdana"/>
            <w:color w:val="0000FF"/>
            <w:sz w:val="20"/>
            <w:szCs w:val="20"/>
            <w:u w:val="single"/>
          </w:rPr>
          <w:t>http://egitimvebilim.ted.org.tr/index.php/EB/article/view/675/126</w:t>
        </w:r>
      </w:hyperlink>
      <w:r>
        <w:fldChar w:fldCharType="begin"/>
      </w:r>
      <w:r>
        <w:instrText xml:space="preserve"> HYPERLINK "http://egitimvebilim.ted.org.tr/index.php/EB/article/view/675/126" </w:instrText>
      </w:r>
      <w:r>
        <w:fldChar w:fldCharType="separate"/>
      </w:r>
    </w:p>
    <w:p w:rsidR="007D461D" w:rsidRDefault="00720A46">
      <w:pPr>
        <w:jc w:val="both"/>
        <w:rPr>
          <w:rFonts w:ascii="Verdana" w:eastAsia="Verdana" w:hAnsi="Verdana" w:cs="Verdana"/>
          <w:sz w:val="20"/>
          <w:szCs w:val="20"/>
          <w:u w:val="single"/>
        </w:rPr>
      </w:pPr>
      <w:r>
        <w:fldChar w:fldCharType="end"/>
      </w:r>
      <w:r>
        <w:fldChar w:fldCharType="begin"/>
      </w:r>
      <w:r>
        <w:instrText xml:space="preserve"> HYPERLINK "http://egitimvebilim.ted.org.tr/index.php/EB/article/view/675/126" </w:instrText>
      </w:r>
      <w:r>
        <w:fldChar w:fldCharType="separate"/>
      </w:r>
    </w:p>
    <w:p w:rsidR="007D461D" w:rsidRDefault="00720A46">
      <w:pPr>
        <w:spacing w:line="360" w:lineRule="auto"/>
        <w:ind w:left="1080" w:hanging="1080"/>
        <w:jc w:val="both"/>
        <w:rPr>
          <w:rFonts w:ascii="Verdana" w:eastAsia="Verdana" w:hAnsi="Verdana" w:cs="Verdana"/>
          <w:color w:val="0000FF"/>
          <w:sz w:val="20"/>
          <w:szCs w:val="20"/>
          <w:u w:val="single"/>
        </w:rPr>
      </w:pPr>
      <w:r>
        <w:fldChar w:fldCharType="end"/>
      </w:r>
      <w:r>
        <w:rPr>
          <w:rFonts w:ascii="Verdana" w:eastAsia="Verdana" w:hAnsi="Verdana" w:cs="Verdana"/>
          <w:sz w:val="20"/>
          <w:szCs w:val="20"/>
        </w:rPr>
        <w:t xml:space="preserve">Alper, A. &amp; Gülbahar, Y. (2009). Trends and Issues in Educational Technologies: A Review of Recent Research in TOJET. </w:t>
      </w:r>
      <w:r>
        <w:rPr>
          <w:rFonts w:ascii="Verdana" w:eastAsia="Verdana" w:hAnsi="Verdana" w:cs="Verdana"/>
          <w:b/>
          <w:sz w:val="20"/>
          <w:szCs w:val="20"/>
        </w:rPr>
        <w:t>The Turkish Online Journal of Educational Technology - TOJET</w:t>
      </w:r>
      <w:r>
        <w:rPr>
          <w:rFonts w:ascii="Verdana" w:eastAsia="Verdana" w:hAnsi="Verdana" w:cs="Verdana"/>
          <w:sz w:val="20"/>
          <w:szCs w:val="20"/>
        </w:rPr>
        <w:t>. 8(2), Article 12</w:t>
      </w:r>
      <w:r>
        <w:rPr>
          <w:rFonts w:ascii="Verdana" w:eastAsia="Verdana" w:hAnsi="Verdana" w:cs="Verdana"/>
          <w:b/>
          <w:sz w:val="20"/>
          <w:szCs w:val="20"/>
        </w:rPr>
        <w:t xml:space="preserve"> </w:t>
      </w:r>
      <w:hyperlink r:id="rId14">
        <w:r>
          <w:rPr>
            <w:rFonts w:ascii="Verdana" w:eastAsia="Verdana" w:hAnsi="Verdana" w:cs="Verdana"/>
            <w:color w:val="0000FF"/>
            <w:sz w:val="20"/>
            <w:szCs w:val="20"/>
            <w:u w:val="single"/>
          </w:rPr>
          <w:t>http://www.tojet.net/articles/8212.pdf</w:t>
        </w:r>
      </w:hyperlink>
    </w:p>
    <w:p w:rsidR="007D461D" w:rsidRDefault="00720A46">
      <w:pPr>
        <w:spacing w:line="360" w:lineRule="auto"/>
        <w:ind w:left="1080" w:hanging="1080"/>
        <w:jc w:val="both"/>
        <w:rPr>
          <w:rFonts w:ascii="Verdana" w:eastAsia="Verdana" w:hAnsi="Verdana" w:cs="Verdana"/>
          <w:color w:val="0000FF"/>
          <w:sz w:val="20"/>
          <w:szCs w:val="20"/>
          <w:u w:val="single"/>
        </w:rPr>
      </w:pPr>
      <w:r>
        <w:rPr>
          <w:rFonts w:ascii="Verdana" w:eastAsia="Verdana" w:hAnsi="Verdana" w:cs="Verdana"/>
          <w:sz w:val="20"/>
          <w:szCs w:val="20"/>
        </w:rPr>
        <w:t xml:space="preserve">Gülbahar, Y. &amp; Alper, A.(2009). Öğretim Teknolojileri Alanında Yapılan Araştırmalar Konusunda Bir İçerik Analizi. </w:t>
      </w:r>
      <w:r>
        <w:rPr>
          <w:rFonts w:ascii="Verdana" w:eastAsia="Verdana" w:hAnsi="Verdana" w:cs="Verdana"/>
          <w:b/>
          <w:sz w:val="20"/>
          <w:szCs w:val="20"/>
        </w:rPr>
        <w:t>Ankara Üniversitesi Eğitim Fakültesi Dergisi,</w:t>
      </w:r>
      <w:r>
        <w:rPr>
          <w:rFonts w:ascii="Verdana" w:eastAsia="Verdana" w:hAnsi="Verdana" w:cs="Verdana"/>
          <w:sz w:val="20"/>
          <w:szCs w:val="20"/>
        </w:rPr>
        <w:t xml:space="preserve"> 42(2), 93-111. </w:t>
      </w:r>
    </w:p>
    <w:p w:rsidR="007D461D" w:rsidRDefault="00FB642B">
      <w:pPr>
        <w:spacing w:line="360" w:lineRule="auto"/>
        <w:ind w:left="1080"/>
        <w:jc w:val="both"/>
        <w:rPr>
          <w:rFonts w:ascii="Verdana" w:eastAsia="Verdana" w:hAnsi="Verdana" w:cs="Verdana"/>
          <w:color w:val="0000FF"/>
          <w:sz w:val="20"/>
          <w:szCs w:val="20"/>
          <w:u w:val="single"/>
        </w:rPr>
      </w:pPr>
      <w:hyperlink r:id="rId15">
        <w:r w:rsidR="00720A46">
          <w:rPr>
            <w:rFonts w:ascii="Verdana" w:eastAsia="Verdana" w:hAnsi="Verdana" w:cs="Verdana"/>
            <w:color w:val="0000FF"/>
            <w:sz w:val="20"/>
            <w:szCs w:val="20"/>
            <w:u w:val="single"/>
          </w:rPr>
          <w:t>http://dergiler.ankara.edu.tr/dergiler/40/1223/13975.pdf</w:t>
        </w:r>
      </w:hyperlink>
    </w:p>
    <w:p w:rsidR="007D461D" w:rsidRDefault="00720A46">
      <w:pPr>
        <w:spacing w:line="360" w:lineRule="auto"/>
        <w:ind w:left="1080" w:hanging="1080"/>
        <w:jc w:val="both"/>
        <w:rPr>
          <w:rFonts w:ascii="Verdana" w:eastAsia="Verdana" w:hAnsi="Verdana" w:cs="Verdana"/>
          <w:sz w:val="20"/>
          <w:szCs w:val="20"/>
        </w:rPr>
      </w:pPr>
      <w:r>
        <w:fldChar w:fldCharType="begin"/>
      </w:r>
      <w:r>
        <w:instrText xml:space="preserve"> HYPERLINK "http://www.tojet.net/articles/8212.pdf" </w:instrText>
      </w:r>
      <w:r>
        <w:fldChar w:fldCharType="separate"/>
      </w:r>
    </w:p>
    <w:p w:rsidR="007D461D" w:rsidRDefault="00720A46">
      <w:pPr>
        <w:spacing w:line="360" w:lineRule="auto"/>
        <w:ind w:left="1080" w:hanging="1080"/>
        <w:jc w:val="both"/>
        <w:rPr>
          <w:rFonts w:ascii="Verdana" w:eastAsia="Verdana" w:hAnsi="Verdana" w:cs="Verdana"/>
          <w:b/>
          <w:sz w:val="20"/>
          <w:szCs w:val="20"/>
        </w:rPr>
      </w:pPr>
      <w:r>
        <w:fldChar w:fldCharType="end"/>
      </w:r>
      <w:r>
        <w:rPr>
          <w:rFonts w:ascii="Verdana" w:eastAsia="Verdana" w:hAnsi="Verdana" w:cs="Verdana"/>
          <w:sz w:val="20"/>
          <w:szCs w:val="20"/>
        </w:rPr>
        <w:t xml:space="preserve">Alper, A. (2010). Critical Thinking Disposition of Pre-service Teachers. </w:t>
      </w:r>
      <w:r>
        <w:rPr>
          <w:rFonts w:ascii="Verdana" w:eastAsia="Verdana" w:hAnsi="Verdana" w:cs="Verdana"/>
          <w:b/>
          <w:sz w:val="20"/>
          <w:szCs w:val="20"/>
        </w:rPr>
        <w:t>Eğitim ve Bilim</w:t>
      </w:r>
      <w:r>
        <w:rPr>
          <w:rFonts w:ascii="Verdana" w:eastAsia="Verdana" w:hAnsi="Verdana" w:cs="Verdana"/>
          <w:sz w:val="20"/>
          <w:szCs w:val="20"/>
        </w:rPr>
        <w:t>, 35(158), 14-27.</w:t>
      </w:r>
    </w:p>
    <w:p w:rsidR="007D461D" w:rsidRDefault="00FB642B">
      <w:pPr>
        <w:spacing w:line="360" w:lineRule="auto"/>
        <w:ind w:left="1080"/>
        <w:jc w:val="both"/>
        <w:rPr>
          <w:rFonts w:ascii="Verdana" w:eastAsia="Verdana" w:hAnsi="Verdana" w:cs="Verdana"/>
          <w:color w:val="0000FF"/>
          <w:sz w:val="20"/>
          <w:szCs w:val="20"/>
          <w:u w:val="single"/>
        </w:rPr>
      </w:pPr>
      <w:hyperlink r:id="rId16">
        <w:r w:rsidR="00720A46">
          <w:rPr>
            <w:rFonts w:ascii="Verdana" w:eastAsia="Verdana" w:hAnsi="Verdana" w:cs="Verdana"/>
            <w:color w:val="0000FF"/>
            <w:sz w:val="20"/>
            <w:szCs w:val="20"/>
            <w:u w:val="single"/>
          </w:rPr>
          <w:t>http://egitimvebilim.ted.org.tr/index.php/EB/article/view/153/218</w:t>
        </w:r>
      </w:hyperlink>
    </w:p>
    <w:p w:rsidR="007D461D" w:rsidRDefault="00720A46">
      <w:pPr>
        <w:spacing w:line="360" w:lineRule="auto"/>
        <w:ind w:left="1080"/>
        <w:jc w:val="both"/>
        <w:rPr>
          <w:rFonts w:ascii="Verdana" w:eastAsia="Verdana" w:hAnsi="Verdana" w:cs="Verdana"/>
          <w:color w:val="FF00FF"/>
          <w:sz w:val="20"/>
          <w:szCs w:val="20"/>
        </w:rPr>
      </w:pPr>
      <w:r>
        <w:fldChar w:fldCharType="begin"/>
      </w:r>
      <w:r>
        <w:instrText xml:space="preserve"> HYPERLINK "http://egitimvebilim.ted.org.tr/index.php/EB/article/view/153/218" </w:instrText>
      </w:r>
      <w:r>
        <w:fldChar w:fldCharType="separate"/>
      </w:r>
    </w:p>
    <w:p w:rsidR="007D461D" w:rsidRDefault="00720A46">
      <w:pPr>
        <w:ind w:left="1134" w:hanging="1134"/>
        <w:jc w:val="both"/>
        <w:rPr>
          <w:rFonts w:ascii="Verdana" w:eastAsia="Verdana" w:hAnsi="Verdana" w:cs="Verdana"/>
          <w:sz w:val="20"/>
          <w:szCs w:val="20"/>
        </w:rPr>
      </w:pPr>
      <w:r>
        <w:fldChar w:fldCharType="end"/>
      </w:r>
      <w:r>
        <w:rPr>
          <w:rFonts w:ascii="Verdana" w:eastAsia="Verdana" w:hAnsi="Verdana" w:cs="Verdana"/>
          <w:sz w:val="20"/>
          <w:szCs w:val="20"/>
        </w:rPr>
        <w:t xml:space="preserve">Alper, A.(2012) </w:t>
      </w:r>
      <w:hyperlink r:id="rId17">
        <w:r>
          <w:rPr>
            <w:rFonts w:ascii="Verdana" w:eastAsia="Verdana" w:hAnsi="Verdana" w:cs="Verdana"/>
            <w:color w:val="0000FF"/>
            <w:sz w:val="20"/>
            <w:szCs w:val="20"/>
          </w:rPr>
          <w:t>Can Initial Pre-Service Teachers Incorporate Educational Technology?</w:t>
        </w:r>
      </w:hyperlink>
      <w:r>
        <w:rPr>
          <w:rFonts w:ascii="Verdana" w:eastAsia="Verdana" w:hAnsi="Verdana" w:cs="Verdana"/>
          <w:sz w:val="20"/>
          <w:szCs w:val="20"/>
        </w:rPr>
        <w:t xml:space="preserve"> </w:t>
      </w:r>
      <w:r>
        <w:rPr>
          <w:rFonts w:ascii="Verdana" w:eastAsia="Verdana" w:hAnsi="Verdana" w:cs="Verdana"/>
          <w:b/>
          <w:sz w:val="20"/>
          <w:szCs w:val="20"/>
        </w:rPr>
        <w:t>Procedia - Social and Behavioral Sciences</w:t>
      </w:r>
      <w:r>
        <w:rPr>
          <w:rFonts w:ascii="Verdana" w:eastAsia="Verdana" w:hAnsi="Verdana" w:cs="Verdana"/>
          <w:sz w:val="20"/>
          <w:szCs w:val="20"/>
        </w:rPr>
        <w:t>, Volume 47, 1567-1572.</w:t>
      </w:r>
    </w:p>
    <w:p w:rsidR="007D461D" w:rsidRDefault="00FB642B">
      <w:pPr>
        <w:ind w:left="1134"/>
        <w:jc w:val="both"/>
        <w:rPr>
          <w:rFonts w:ascii="Verdana" w:eastAsia="Verdana" w:hAnsi="Verdana" w:cs="Verdana"/>
          <w:sz w:val="20"/>
          <w:szCs w:val="20"/>
        </w:rPr>
      </w:pPr>
      <w:hyperlink r:id="rId18">
        <w:r w:rsidR="00720A46">
          <w:rPr>
            <w:rFonts w:ascii="Verdana" w:eastAsia="Verdana" w:hAnsi="Verdana" w:cs="Verdana"/>
            <w:color w:val="0000FF"/>
            <w:sz w:val="20"/>
            <w:szCs w:val="20"/>
            <w:u w:val="single"/>
          </w:rPr>
          <w:t>http://www.sciencedirect.com/science/article/pii/S1877042812025992</w:t>
        </w:r>
      </w:hyperlink>
      <w:r w:rsidR="00720A46">
        <w:fldChar w:fldCharType="begin"/>
      </w:r>
      <w:r w:rsidR="00720A46">
        <w:instrText xml:space="preserve"> HYPERLINK "http://www.sciencedirect.com/science/article/pii/S1877042812025992" </w:instrText>
      </w:r>
      <w:r w:rsidR="00720A46">
        <w:fldChar w:fldCharType="separate"/>
      </w:r>
    </w:p>
    <w:p w:rsidR="007D461D" w:rsidRDefault="007D461D">
      <w:pPr>
        <w:ind w:left="1134" w:hanging="1134"/>
        <w:jc w:val="both"/>
        <w:rPr>
          <w:rFonts w:ascii="Verdana" w:eastAsia="Verdana" w:hAnsi="Verdana" w:cs="Verdana"/>
          <w:sz w:val="20"/>
          <w:szCs w:val="20"/>
        </w:rPr>
      </w:pPr>
    </w:p>
    <w:p w:rsidR="007D461D" w:rsidRDefault="00720A46">
      <w:pPr>
        <w:ind w:left="1134" w:hanging="1134"/>
        <w:jc w:val="both"/>
        <w:rPr>
          <w:rFonts w:ascii="Verdana" w:eastAsia="Verdana" w:hAnsi="Verdana" w:cs="Verdana"/>
          <w:sz w:val="20"/>
          <w:szCs w:val="20"/>
        </w:rPr>
      </w:pPr>
      <w:r>
        <w:fldChar w:fldCharType="end"/>
      </w:r>
      <w:r>
        <w:rPr>
          <w:rFonts w:ascii="Verdana" w:eastAsia="Verdana" w:hAnsi="Verdana" w:cs="Verdana"/>
          <w:sz w:val="20"/>
          <w:szCs w:val="20"/>
        </w:rPr>
        <w:t>Gülbahar, Y. &amp; Alper, A. (2014)</w:t>
      </w:r>
      <w:r>
        <w:rPr>
          <w:rFonts w:ascii="Verdana" w:eastAsia="Verdana" w:hAnsi="Verdana" w:cs="Verdana"/>
          <w:b/>
          <w:sz w:val="20"/>
          <w:szCs w:val="20"/>
        </w:rPr>
        <w:t xml:space="preserve"> </w:t>
      </w:r>
      <w:r>
        <w:rPr>
          <w:rFonts w:ascii="Verdana" w:eastAsia="Verdana" w:hAnsi="Verdana" w:cs="Verdana"/>
          <w:sz w:val="20"/>
          <w:szCs w:val="20"/>
        </w:rPr>
        <w:t>Elektronik Ortamlar için e-Öğrenme Stilleri Ölçeğinin Geliştirilmesi.</w:t>
      </w:r>
      <w:r>
        <w:rPr>
          <w:rFonts w:ascii="Verdana" w:eastAsia="Verdana" w:hAnsi="Verdana" w:cs="Verdana"/>
          <w:b/>
          <w:sz w:val="20"/>
          <w:szCs w:val="20"/>
        </w:rPr>
        <w:t xml:space="preserve"> Eğitim ve Bilim</w:t>
      </w:r>
      <w:r>
        <w:rPr>
          <w:rFonts w:ascii="Verdana" w:eastAsia="Verdana" w:hAnsi="Verdana" w:cs="Verdana"/>
          <w:sz w:val="20"/>
          <w:szCs w:val="20"/>
        </w:rPr>
        <w:t>, 39(171), 421-435.</w:t>
      </w:r>
    </w:p>
    <w:p w:rsidR="007D461D" w:rsidRDefault="00720A46">
      <w:pPr>
        <w:ind w:left="1134" w:hanging="1134"/>
        <w:jc w:val="both"/>
        <w:rPr>
          <w:rFonts w:ascii="Verdana" w:eastAsia="Verdana" w:hAnsi="Verdana" w:cs="Verdana"/>
          <w:color w:val="0000FF"/>
          <w:sz w:val="20"/>
          <w:szCs w:val="20"/>
          <w:u w:val="single"/>
        </w:rPr>
      </w:pPr>
      <w:r>
        <w:rPr>
          <w:rFonts w:ascii="Verdana" w:eastAsia="Verdana" w:hAnsi="Verdana" w:cs="Verdana"/>
          <w:sz w:val="20"/>
          <w:szCs w:val="20"/>
        </w:rPr>
        <w:t xml:space="preserve">                </w:t>
      </w:r>
      <w:hyperlink r:id="rId19">
        <w:r>
          <w:rPr>
            <w:rFonts w:ascii="Verdana" w:eastAsia="Verdana" w:hAnsi="Verdana" w:cs="Verdana"/>
            <w:color w:val="0000FF"/>
            <w:sz w:val="20"/>
            <w:szCs w:val="20"/>
            <w:u w:val="single"/>
          </w:rPr>
          <w:t>http://egitimvebilim.ted.org.tr/index.php/EB/article/view/2078/654</w:t>
        </w:r>
      </w:hyperlink>
    </w:p>
    <w:p w:rsidR="007D461D" w:rsidRDefault="007D461D">
      <w:pPr>
        <w:ind w:left="1134" w:hanging="1134"/>
        <w:jc w:val="both"/>
        <w:rPr>
          <w:rFonts w:ascii="Verdana" w:eastAsia="Verdana" w:hAnsi="Verdana" w:cs="Verdana"/>
          <w:color w:val="0000FF"/>
          <w:sz w:val="20"/>
          <w:szCs w:val="20"/>
          <w:u w:val="single"/>
        </w:rPr>
      </w:pPr>
    </w:p>
    <w:p w:rsidR="007D461D" w:rsidRDefault="00720A46">
      <w:pPr>
        <w:spacing w:after="120" w:line="360" w:lineRule="auto"/>
        <w:ind w:left="1134" w:hanging="1134"/>
        <w:rPr>
          <w:rFonts w:ascii="Verdana" w:eastAsia="Verdana" w:hAnsi="Verdana" w:cs="Verdana"/>
          <w:sz w:val="20"/>
          <w:szCs w:val="20"/>
        </w:rPr>
      </w:pPr>
      <w:r>
        <w:rPr>
          <w:rFonts w:ascii="Verdana" w:eastAsia="Verdana" w:hAnsi="Verdana" w:cs="Verdana"/>
          <w:sz w:val="20"/>
          <w:szCs w:val="20"/>
        </w:rPr>
        <w:t>Alper, A., Öztürk, S., Altun, C.A.(2014) Türkiye’de Probleme Dayalı Öğrenme Çalışmaları</w:t>
      </w:r>
      <w:r>
        <w:rPr>
          <w:rFonts w:ascii="Verdana" w:eastAsia="Verdana" w:hAnsi="Verdana" w:cs="Verdana"/>
          <w:b/>
          <w:sz w:val="20"/>
          <w:szCs w:val="20"/>
        </w:rPr>
        <w:t xml:space="preserve"> Ankara Üniversitesi Eğitim Bilimleri Fakültesi Dergisi, 397-422</w:t>
      </w:r>
      <w:r>
        <w:rPr>
          <w:rFonts w:ascii="Verdana" w:eastAsia="Verdana" w:hAnsi="Verdana" w:cs="Verdana"/>
          <w:sz w:val="20"/>
          <w:szCs w:val="20"/>
        </w:rPr>
        <w:t>.</w:t>
      </w:r>
    </w:p>
    <w:p w:rsidR="007D461D" w:rsidRDefault="00720A46">
      <w:pPr>
        <w:ind w:left="1134" w:hanging="1134"/>
        <w:jc w:val="both"/>
        <w:rPr>
          <w:rFonts w:ascii="Verdana" w:eastAsia="Verdana" w:hAnsi="Verdana" w:cs="Verdana"/>
          <w:b/>
          <w:sz w:val="20"/>
          <w:szCs w:val="20"/>
        </w:rPr>
      </w:pPr>
      <w:r>
        <w:fldChar w:fldCharType="begin"/>
      </w:r>
      <w:r>
        <w:instrText xml:space="preserve"> HYPERLINK "http://egitimvebilim.ted.org.tr/index.php/EB/article/view/2078/654" </w:instrText>
      </w:r>
      <w:r>
        <w:fldChar w:fldCharType="separate"/>
      </w:r>
    </w:p>
    <w:p w:rsidR="007D461D" w:rsidRDefault="00720A46">
      <w:pPr>
        <w:ind w:left="1134" w:hanging="1134"/>
        <w:jc w:val="both"/>
        <w:rPr>
          <w:rFonts w:ascii="Arial" w:eastAsia="Arial" w:hAnsi="Arial" w:cs="Arial"/>
          <w:color w:val="222222"/>
          <w:sz w:val="20"/>
          <w:szCs w:val="20"/>
          <w:highlight w:val="white"/>
        </w:rPr>
      </w:pPr>
      <w:r>
        <w:fldChar w:fldCharType="end"/>
      </w:r>
      <w:r>
        <w:rPr>
          <w:rFonts w:ascii="Verdana" w:eastAsia="Verdana" w:hAnsi="Verdana" w:cs="Verdana"/>
          <w:sz w:val="20"/>
          <w:szCs w:val="20"/>
        </w:rPr>
        <w:t xml:space="preserve">Gökçearslan, Ş. &amp; Alper, A. (2015). </w:t>
      </w:r>
      <w:hyperlink r:id="rId20">
        <w:r>
          <w:rPr>
            <w:rFonts w:ascii="Verdana" w:eastAsia="Verdana" w:hAnsi="Verdana" w:cs="Verdana"/>
            <w:sz w:val="20"/>
            <w:szCs w:val="20"/>
          </w:rPr>
          <w:t>The effect of locus of control on learners' sense of community and academic success in the context of online learning communities</w:t>
        </w:r>
      </w:hyperlink>
      <w:r>
        <w:t xml:space="preserve">. </w:t>
      </w:r>
      <w:r>
        <w:rPr>
          <w:rFonts w:ascii="Verdana" w:eastAsia="Verdana" w:hAnsi="Verdana" w:cs="Verdana"/>
          <w:b/>
          <w:sz w:val="20"/>
          <w:szCs w:val="20"/>
        </w:rPr>
        <w:t>The Internet and Higher Education</w:t>
      </w:r>
      <w:r>
        <w:rPr>
          <w:rFonts w:ascii="Arial" w:eastAsia="Arial" w:hAnsi="Arial" w:cs="Arial"/>
          <w:color w:val="222222"/>
          <w:sz w:val="20"/>
          <w:szCs w:val="20"/>
          <w:highlight w:val="white"/>
        </w:rPr>
        <w:t>, 27, 64-73.</w:t>
      </w:r>
    </w:p>
    <w:p w:rsidR="007D461D" w:rsidRDefault="00720A46">
      <w:pPr>
        <w:ind w:left="1134" w:hanging="1134"/>
        <w:jc w:val="both"/>
        <w:rPr>
          <w:rFonts w:ascii="Verdana" w:eastAsia="Verdana" w:hAnsi="Verdana" w:cs="Verdana"/>
          <w:sz w:val="20"/>
          <w:szCs w:val="20"/>
        </w:rPr>
      </w:pPr>
      <w:r>
        <w:rPr>
          <w:rFonts w:ascii="Verdana" w:eastAsia="Verdana" w:hAnsi="Verdana" w:cs="Verdana"/>
          <w:b/>
          <w:sz w:val="20"/>
          <w:szCs w:val="20"/>
        </w:rPr>
        <w:t xml:space="preserve">            </w:t>
      </w:r>
      <w:r>
        <w:rPr>
          <w:rFonts w:ascii="Verdana" w:eastAsia="Verdana" w:hAnsi="Verdana" w:cs="Verdana"/>
          <w:b/>
          <w:sz w:val="20"/>
          <w:szCs w:val="20"/>
        </w:rPr>
        <w:tab/>
        <w:t xml:space="preserve"> </w:t>
      </w:r>
      <w:hyperlink r:id="rId21">
        <w:r>
          <w:rPr>
            <w:rFonts w:ascii="Verdana" w:eastAsia="Verdana" w:hAnsi="Verdana" w:cs="Verdana"/>
            <w:color w:val="0000FF"/>
            <w:sz w:val="20"/>
            <w:szCs w:val="20"/>
            <w:u w:val="single"/>
          </w:rPr>
          <w:t>http://www.sciencedirect.com/science/article/pii/S1096751615000433</w:t>
        </w:r>
      </w:hyperlink>
      <w:r>
        <w:fldChar w:fldCharType="begin"/>
      </w:r>
      <w:r>
        <w:instrText xml:space="preserve"> HYPERLINK "http://www.sciencedirect.com/science/article/pii/S1096751615000433" </w:instrText>
      </w:r>
      <w:r>
        <w:fldChar w:fldCharType="separate"/>
      </w:r>
    </w:p>
    <w:p w:rsidR="007D461D" w:rsidRDefault="00720A46">
      <w:pPr>
        <w:ind w:left="1134" w:hanging="1134"/>
        <w:jc w:val="both"/>
        <w:rPr>
          <w:rFonts w:ascii="Verdana" w:eastAsia="Verdana" w:hAnsi="Verdana" w:cs="Verdana"/>
          <w:b/>
          <w:sz w:val="20"/>
          <w:szCs w:val="20"/>
        </w:rPr>
      </w:pPr>
      <w:r>
        <w:fldChar w:fldCharType="end"/>
      </w:r>
      <w:r>
        <w:fldChar w:fldCharType="begin"/>
      </w:r>
      <w:r>
        <w:instrText xml:space="preserve"> HYPERLINK "http://www.sciencedirect.com/science/article/pii/S1096751615000433" </w:instrText>
      </w:r>
      <w:r>
        <w:fldChar w:fldCharType="separate"/>
      </w:r>
    </w:p>
    <w:p w:rsidR="007D461D" w:rsidRDefault="00720A46">
      <w:pPr>
        <w:ind w:left="1134" w:hanging="1134"/>
        <w:jc w:val="both"/>
        <w:rPr>
          <w:rFonts w:ascii="Verdana" w:eastAsia="Verdana" w:hAnsi="Verdana" w:cs="Verdana"/>
          <w:sz w:val="20"/>
          <w:szCs w:val="20"/>
        </w:rPr>
      </w:pPr>
      <w:r>
        <w:fldChar w:fldCharType="end"/>
      </w:r>
      <w:r>
        <w:rPr>
          <w:rFonts w:ascii="Verdana" w:eastAsia="Verdana" w:hAnsi="Verdana" w:cs="Verdana"/>
          <w:sz w:val="20"/>
          <w:szCs w:val="20"/>
        </w:rPr>
        <w:t>Alper, A. and Yurdakul, C.(2015). Trends in Articles Related to ICT Supported Language Learning in BJET: Content Analysis,</w:t>
      </w:r>
      <w:r>
        <w:rPr>
          <w:rFonts w:ascii="Arial" w:eastAsia="Arial" w:hAnsi="Arial" w:cs="Arial"/>
          <w:b/>
          <w:color w:val="660099"/>
          <w:highlight w:val="white"/>
        </w:rPr>
        <w:t xml:space="preserve"> </w:t>
      </w:r>
      <w:r>
        <w:rPr>
          <w:rFonts w:ascii="Verdana" w:eastAsia="Verdana" w:hAnsi="Verdana" w:cs="Verdana"/>
          <w:b/>
          <w:sz w:val="20"/>
          <w:szCs w:val="20"/>
        </w:rPr>
        <w:t xml:space="preserve">Journal of Instructional Technologies &amp; Teacher Education, </w:t>
      </w:r>
      <w:r>
        <w:rPr>
          <w:rFonts w:ascii="Verdana" w:eastAsia="Verdana" w:hAnsi="Verdana" w:cs="Verdana"/>
          <w:sz w:val="20"/>
          <w:szCs w:val="20"/>
        </w:rPr>
        <w:t xml:space="preserve">4 (2), 1-15. </w:t>
      </w:r>
    </w:p>
    <w:p w:rsidR="007D461D" w:rsidRDefault="00FB642B">
      <w:pPr>
        <w:ind w:left="1134"/>
        <w:jc w:val="both"/>
        <w:rPr>
          <w:rFonts w:ascii="Verdana" w:eastAsia="Verdana" w:hAnsi="Verdana" w:cs="Verdana"/>
          <w:sz w:val="20"/>
          <w:szCs w:val="20"/>
        </w:rPr>
      </w:pPr>
      <w:hyperlink r:id="rId22">
        <w:r w:rsidR="00720A46">
          <w:rPr>
            <w:color w:val="0000FF"/>
            <w:u w:val="single"/>
          </w:rPr>
          <w:t>http://www.jitte.org/article/view/5000159942</w:t>
        </w:r>
      </w:hyperlink>
    </w:p>
    <w:p w:rsidR="007D461D" w:rsidRDefault="00720A46">
      <w:pPr>
        <w:ind w:left="1134" w:hanging="1134"/>
        <w:jc w:val="both"/>
        <w:rPr>
          <w:rFonts w:ascii="Verdana" w:eastAsia="Verdana" w:hAnsi="Verdana" w:cs="Verdana"/>
          <w:b/>
          <w:sz w:val="20"/>
          <w:szCs w:val="20"/>
        </w:rPr>
      </w:pPr>
      <w:r>
        <w:fldChar w:fldCharType="begin"/>
      </w:r>
      <w:r>
        <w:instrText xml:space="preserve"> HYPERLINK "http://www.sciencedirect.com/science/article/pii/S1096751615000433" </w:instrText>
      </w:r>
      <w:r>
        <w:fldChar w:fldCharType="separate"/>
      </w:r>
    </w:p>
    <w:p w:rsidR="007D461D" w:rsidRDefault="00720A46">
      <w:pPr>
        <w:ind w:left="1134" w:hanging="1134"/>
        <w:jc w:val="both"/>
        <w:rPr>
          <w:rFonts w:ascii="Verdana" w:eastAsia="Verdana" w:hAnsi="Verdana" w:cs="Verdana"/>
          <w:sz w:val="20"/>
          <w:szCs w:val="20"/>
        </w:rPr>
      </w:pPr>
      <w:r>
        <w:lastRenderedPageBreak/>
        <w:fldChar w:fldCharType="end"/>
      </w:r>
      <w:r>
        <w:rPr>
          <w:rFonts w:ascii="Verdana" w:eastAsia="Verdana" w:hAnsi="Verdana" w:cs="Verdana"/>
          <w:sz w:val="20"/>
          <w:szCs w:val="20"/>
        </w:rPr>
        <w:t xml:space="preserve">Alakurt, T., Ozturk, T., Karademir, T. &amp; Alper, A. (2017). How to assess information and communication technology knowledge and skills of the students. </w:t>
      </w:r>
      <w:r>
        <w:rPr>
          <w:rFonts w:ascii="Verdana" w:eastAsia="Verdana" w:hAnsi="Verdana" w:cs="Verdana"/>
          <w:b/>
          <w:sz w:val="20"/>
          <w:szCs w:val="20"/>
        </w:rPr>
        <w:t>Global Journal of Information Technology: Emerging Technologies.</w:t>
      </w:r>
      <w:r>
        <w:rPr>
          <w:rFonts w:ascii="Verdana" w:eastAsia="Verdana" w:hAnsi="Verdana" w:cs="Verdana"/>
          <w:sz w:val="20"/>
          <w:szCs w:val="20"/>
        </w:rPr>
        <w:t xml:space="preserve"> 7(2), 55-64. </w:t>
      </w:r>
      <w:hyperlink r:id="rId23">
        <w:r>
          <w:rPr>
            <w:rFonts w:ascii="Verdana" w:eastAsia="Verdana" w:hAnsi="Verdana" w:cs="Verdana"/>
            <w:color w:val="1155CC"/>
            <w:sz w:val="20"/>
            <w:szCs w:val="20"/>
            <w:u w:val="single"/>
          </w:rPr>
          <w:t>http://sproc.org/ojs/index.php/gjit/article/view/2229/2392</w:t>
        </w:r>
      </w:hyperlink>
    </w:p>
    <w:p w:rsidR="007D461D" w:rsidRDefault="00720A46">
      <w:pPr>
        <w:ind w:left="1134" w:hanging="1134"/>
        <w:jc w:val="both"/>
        <w:rPr>
          <w:rFonts w:ascii="Verdana" w:eastAsia="Verdana" w:hAnsi="Verdana" w:cs="Verdana"/>
          <w:sz w:val="20"/>
          <w:szCs w:val="20"/>
        </w:rPr>
      </w:pPr>
      <w:r>
        <w:fldChar w:fldCharType="begin"/>
      </w:r>
      <w:r>
        <w:instrText xml:space="preserve"> HYPERLINK "http://www.sciencedirect.com/science/article/pii/S1096751615000433" </w:instrText>
      </w:r>
      <w:r>
        <w:fldChar w:fldCharType="separate"/>
      </w:r>
    </w:p>
    <w:p w:rsidR="007D461D" w:rsidRDefault="00720A46">
      <w:pPr>
        <w:ind w:left="1134" w:hanging="1134"/>
        <w:jc w:val="both"/>
        <w:rPr>
          <w:rFonts w:ascii="Verdana" w:eastAsia="Verdana" w:hAnsi="Verdana" w:cs="Verdana"/>
          <w:b/>
          <w:color w:val="2F5496"/>
          <w:sz w:val="20"/>
          <w:szCs w:val="20"/>
        </w:rPr>
      </w:pPr>
      <w:r>
        <w:rPr>
          <w:rFonts w:ascii="Verdana" w:eastAsia="Verdana" w:hAnsi="Verdana" w:cs="Verdana"/>
          <w:sz w:val="20"/>
          <w:szCs w:val="20"/>
        </w:rPr>
        <w:t>Alper, A. (2017). Matematik öğretimine yönelik eğitsel oyunların özellikleri: IOS uygulamalarındaki dört işlem oyunları.</w:t>
      </w:r>
      <w:r>
        <w:fldChar w:fldCharType="end"/>
      </w:r>
      <w:hyperlink r:id="rId24">
        <w:r>
          <w:rPr>
            <w:rFonts w:ascii="Verdana" w:eastAsia="Verdana" w:hAnsi="Verdana" w:cs="Verdana"/>
            <w:b/>
            <w:sz w:val="20"/>
            <w:szCs w:val="20"/>
          </w:rPr>
          <w:t xml:space="preserve"> Eğitim, Bilim ve Teknoloji Araştırmaları Dergisi, </w:t>
        </w:r>
      </w:hyperlink>
      <w:hyperlink r:id="rId25">
        <w:r>
          <w:rPr>
            <w:rFonts w:ascii="Verdana" w:eastAsia="Verdana" w:hAnsi="Verdana" w:cs="Verdana"/>
            <w:sz w:val="20"/>
            <w:szCs w:val="20"/>
          </w:rPr>
          <w:t>2(1), 1-14.</w:t>
        </w:r>
      </w:hyperlink>
      <w:r>
        <w:fldChar w:fldCharType="begin"/>
      </w:r>
      <w:r>
        <w:instrText xml:space="preserve"> HYPERLINK "http://www.sciencedirect.com/science/article/pii/S1096751615000433" </w:instrText>
      </w:r>
      <w:r>
        <w:fldChar w:fldCharType="separate"/>
      </w:r>
      <w:r>
        <w:rPr>
          <w:rFonts w:ascii="Verdana" w:eastAsia="Verdana" w:hAnsi="Verdana" w:cs="Verdana"/>
          <w:b/>
          <w:color w:val="2F5496"/>
          <w:sz w:val="20"/>
          <w:szCs w:val="20"/>
        </w:rPr>
        <w:t xml:space="preserve"> </w:t>
      </w:r>
    </w:p>
    <w:p w:rsidR="007D461D" w:rsidRDefault="007D461D">
      <w:pPr>
        <w:ind w:left="1134" w:hanging="1134"/>
        <w:jc w:val="both"/>
        <w:rPr>
          <w:rFonts w:ascii="Verdana" w:eastAsia="Verdana" w:hAnsi="Verdana" w:cs="Verdana"/>
          <w:b/>
          <w:color w:val="2F5496"/>
          <w:sz w:val="20"/>
          <w:szCs w:val="20"/>
        </w:rPr>
      </w:pPr>
    </w:p>
    <w:p w:rsidR="007D461D" w:rsidRDefault="00720A46">
      <w:pPr>
        <w:spacing w:before="280" w:after="100"/>
        <w:jc w:val="both"/>
        <w:rPr>
          <w:rFonts w:ascii="Verdana" w:eastAsia="Verdana" w:hAnsi="Verdana" w:cs="Verdana"/>
          <w:color w:val="2F5496"/>
          <w:sz w:val="20"/>
          <w:szCs w:val="20"/>
          <w:u w:val="single"/>
        </w:rPr>
      </w:pPr>
      <w:r>
        <w:fldChar w:fldCharType="end"/>
      </w:r>
      <w:r>
        <w:rPr>
          <w:rFonts w:ascii="Verdana" w:eastAsia="Verdana" w:hAnsi="Verdana" w:cs="Verdana"/>
          <w:b/>
          <w:color w:val="2F5496"/>
          <w:sz w:val="20"/>
          <w:szCs w:val="20"/>
        </w:rPr>
        <w:t xml:space="preserve">B. </w:t>
      </w:r>
      <w:r>
        <w:rPr>
          <w:rFonts w:ascii="Verdana" w:eastAsia="Verdana" w:hAnsi="Verdana" w:cs="Verdana"/>
          <w:b/>
          <w:color w:val="2F5496"/>
          <w:sz w:val="20"/>
          <w:szCs w:val="20"/>
          <w:u w:val="single"/>
        </w:rPr>
        <w:t>Uluslararası bilimsel toplantılarda sunulan ve bildiri kitabında (</w:t>
      </w:r>
      <w:r>
        <w:rPr>
          <w:rFonts w:ascii="Verdana" w:eastAsia="Verdana" w:hAnsi="Verdana" w:cs="Verdana"/>
          <w:b/>
          <w:i/>
          <w:color w:val="2F5496"/>
          <w:sz w:val="20"/>
          <w:szCs w:val="20"/>
          <w:u w:val="single"/>
        </w:rPr>
        <w:t>Proceedings</w:t>
      </w:r>
      <w:r>
        <w:rPr>
          <w:rFonts w:ascii="Verdana" w:eastAsia="Verdana" w:hAnsi="Verdana" w:cs="Verdana"/>
          <w:b/>
          <w:color w:val="2F5496"/>
          <w:sz w:val="20"/>
          <w:szCs w:val="20"/>
          <w:u w:val="single"/>
        </w:rPr>
        <w:t>) basılan bildiriler :</w:t>
      </w: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 xml:space="preserve">Alper, A. &amp; Çakır Balta, Ö. (October,2006 )“The Effects of Distance Learning on Motivation”. </w:t>
      </w:r>
      <w:r>
        <w:rPr>
          <w:rFonts w:ascii="Verdana" w:eastAsia="Verdana" w:hAnsi="Verdana" w:cs="Verdana"/>
          <w:b/>
          <w:sz w:val="20"/>
          <w:szCs w:val="20"/>
        </w:rPr>
        <w:t>2nd International Open and Distance Learning (IODL) Symposium.</w:t>
      </w:r>
      <w:r>
        <w:rPr>
          <w:rFonts w:ascii="Verdana" w:eastAsia="Verdana" w:hAnsi="Verdana" w:cs="Verdana"/>
          <w:sz w:val="20"/>
          <w:szCs w:val="20"/>
        </w:rPr>
        <w:t xml:space="preserve"> Eskişehir, Turkey</w:t>
      </w:r>
    </w:p>
    <w:p w:rsidR="007D461D" w:rsidRDefault="007D461D">
      <w:pPr>
        <w:ind w:left="1310" w:hanging="1310"/>
        <w:jc w:val="both"/>
        <w:rPr>
          <w:rFonts w:ascii="Verdana" w:eastAsia="Verdana" w:hAnsi="Verdana" w:cs="Verdana"/>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 xml:space="preserve">Gülbahar, Y.&amp; Alper, A. (May,2008). What is the scope of research in the field of Educational Technology in Turkey ort he last five years? </w:t>
      </w:r>
      <w:r>
        <w:rPr>
          <w:rFonts w:ascii="Verdana" w:eastAsia="Verdana" w:hAnsi="Verdana" w:cs="Verdana"/>
          <w:b/>
          <w:sz w:val="20"/>
          <w:szCs w:val="20"/>
        </w:rPr>
        <w:t xml:space="preserve">VIII. International Educational Technology Conference (IETC.2008). </w:t>
      </w:r>
      <w:r>
        <w:rPr>
          <w:rFonts w:ascii="Verdana" w:eastAsia="Verdana" w:hAnsi="Verdana" w:cs="Verdana"/>
          <w:sz w:val="20"/>
          <w:szCs w:val="20"/>
        </w:rPr>
        <w:t>Eskişehir, Turkey.</w:t>
      </w:r>
    </w:p>
    <w:p w:rsidR="007D461D" w:rsidRDefault="007D461D">
      <w:pPr>
        <w:ind w:left="1310" w:hanging="1310"/>
        <w:jc w:val="both"/>
        <w:rPr>
          <w:rFonts w:ascii="Verdana" w:eastAsia="Verdana" w:hAnsi="Verdana" w:cs="Verdana"/>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 xml:space="preserve">Alper,A.(May, 2010). What Effects of Preservice Teachers to be Computer Literate? </w:t>
      </w:r>
      <w:r>
        <w:rPr>
          <w:rFonts w:ascii="Verdana" w:eastAsia="Verdana" w:hAnsi="Verdana" w:cs="Verdana"/>
          <w:b/>
          <w:sz w:val="20"/>
          <w:szCs w:val="20"/>
        </w:rPr>
        <w:t xml:space="preserve">10 th International Educational Technology Conference (IETC,2010). </w:t>
      </w:r>
      <w:r>
        <w:rPr>
          <w:rFonts w:ascii="Verdana" w:eastAsia="Verdana" w:hAnsi="Verdana" w:cs="Verdana"/>
          <w:sz w:val="20"/>
          <w:szCs w:val="20"/>
        </w:rPr>
        <w:t xml:space="preserve">İstanbul, Turkey. </w:t>
      </w:r>
    </w:p>
    <w:p w:rsidR="007D461D" w:rsidRDefault="007D461D">
      <w:pPr>
        <w:ind w:left="1310" w:hanging="1310"/>
        <w:jc w:val="both"/>
        <w:rPr>
          <w:rFonts w:ascii="Verdana" w:eastAsia="Verdana" w:hAnsi="Verdana" w:cs="Verdana"/>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Alper,A.(September,2010).The Effect of Problematic Internet Usage on Loneliness Level.</w:t>
      </w:r>
      <w:r>
        <w:rPr>
          <w:rFonts w:ascii="Verdana" w:eastAsia="Verdana" w:hAnsi="Verdana" w:cs="Verdana"/>
          <w:b/>
          <w:sz w:val="20"/>
          <w:szCs w:val="20"/>
        </w:rPr>
        <w:t>4th International Computer and Instructional Technologies Symposium (ICITS,2010),</w:t>
      </w:r>
      <w:r>
        <w:rPr>
          <w:rFonts w:ascii="Verdana" w:eastAsia="Verdana" w:hAnsi="Verdana" w:cs="Verdana"/>
          <w:sz w:val="20"/>
          <w:szCs w:val="20"/>
        </w:rPr>
        <w:t xml:space="preserve"> Konya, Turkey.</w:t>
      </w:r>
    </w:p>
    <w:p w:rsidR="007D461D" w:rsidRDefault="007D461D">
      <w:pPr>
        <w:ind w:left="1310" w:hanging="1310"/>
        <w:jc w:val="both"/>
        <w:rPr>
          <w:rFonts w:ascii="Verdana" w:eastAsia="Verdana" w:hAnsi="Verdana" w:cs="Verdana"/>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Karademir, T. &amp; Alper, A. (2011).</w:t>
      </w:r>
      <w:r>
        <w:rPr>
          <w:rFonts w:ascii="Verdana" w:eastAsia="Verdana" w:hAnsi="Verdana" w:cs="Verdana"/>
          <w:b/>
          <w:sz w:val="20"/>
          <w:szCs w:val="20"/>
        </w:rPr>
        <w:t xml:space="preserve"> </w:t>
      </w:r>
      <w:r>
        <w:rPr>
          <w:rFonts w:ascii="Verdana" w:eastAsia="Verdana" w:hAnsi="Verdana" w:cs="Verdana"/>
          <w:sz w:val="20"/>
          <w:szCs w:val="20"/>
        </w:rPr>
        <w:t>Standarts About Usage Social Network in Education Enviroments.</w:t>
      </w:r>
      <w:r>
        <w:rPr>
          <w:rFonts w:ascii="Verdana" w:eastAsia="Verdana" w:hAnsi="Verdana" w:cs="Verdana"/>
          <w:b/>
          <w:sz w:val="20"/>
          <w:szCs w:val="20"/>
        </w:rPr>
        <w:t xml:space="preserve"> 5th International Computer and Instructional Technologies Symposium (ICITS,2011),</w:t>
      </w:r>
      <w:r>
        <w:rPr>
          <w:rFonts w:ascii="Verdana" w:eastAsia="Verdana" w:hAnsi="Verdana" w:cs="Verdana"/>
          <w:sz w:val="20"/>
          <w:szCs w:val="20"/>
        </w:rPr>
        <w:t xml:space="preserve"> Elazığ, Turkey.</w:t>
      </w:r>
    </w:p>
    <w:p w:rsidR="007D461D" w:rsidRDefault="007D461D">
      <w:pPr>
        <w:ind w:left="1310" w:hanging="1310"/>
        <w:jc w:val="both"/>
        <w:rPr>
          <w:rFonts w:ascii="Verdana" w:eastAsia="Verdana" w:hAnsi="Verdana" w:cs="Verdana"/>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Alper,A.(2012). Can Initial Preservice Teachers Incorporate Educational Technology?</w:t>
      </w:r>
      <w:r>
        <w:rPr>
          <w:rFonts w:ascii="Verdana" w:eastAsia="Verdana" w:hAnsi="Verdana" w:cs="Verdana"/>
          <w:b/>
          <w:sz w:val="20"/>
          <w:szCs w:val="20"/>
        </w:rPr>
        <w:t xml:space="preserve"> 2nd Cyprus International Conference on Educational Research (CY-ICER 2012)</w:t>
      </w:r>
      <w:r>
        <w:rPr>
          <w:rFonts w:ascii="Verdana" w:eastAsia="Verdana" w:hAnsi="Verdana" w:cs="Verdana"/>
          <w:sz w:val="20"/>
          <w:szCs w:val="20"/>
        </w:rPr>
        <w:t>, Middle East Technical University North Cyprus Campus, North Cyprus.</w:t>
      </w:r>
    </w:p>
    <w:p w:rsidR="007D461D" w:rsidRDefault="007D461D">
      <w:pPr>
        <w:ind w:left="1310" w:hanging="1310"/>
        <w:jc w:val="both"/>
        <w:rPr>
          <w:rFonts w:ascii="Verdana" w:eastAsia="Verdana" w:hAnsi="Verdana" w:cs="Verdana"/>
          <w:b/>
          <w:sz w:val="20"/>
          <w:szCs w:val="20"/>
        </w:rPr>
      </w:pPr>
    </w:p>
    <w:p w:rsidR="007D461D" w:rsidRDefault="00720A46">
      <w:pPr>
        <w:ind w:left="1310" w:hanging="1310"/>
        <w:jc w:val="both"/>
        <w:rPr>
          <w:rFonts w:ascii="Verdana" w:eastAsia="Verdana" w:hAnsi="Verdana" w:cs="Verdana"/>
          <w:b/>
          <w:sz w:val="20"/>
          <w:szCs w:val="20"/>
        </w:rPr>
      </w:pPr>
      <w:r>
        <w:rPr>
          <w:rFonts w:ascii="Verdana" w:eastAsia="Verdana" w:hAnsi="Verdana" w:cs="Verdana"/>
          <w:sz w:val="20"/>
          <w:szCs w:val="20"/>
        </w:rPr>
        <w:t xml:space="preserve">Karababa, C. &amp; Alper, A. (2012). The Use of Multimedia in Foreign Language Learning. </w:t>
      </w:r>
      <w:r>
        <w:rPr>
          <w:rFonts w:ascii="Verdana" w:eastAsia="Verdana" w:hAnsi="Verdana" w:cs="Verdana"/>
          <w:b/>
          <w:sz w:val="20"/>
          <w:szCs w:val="20"/>
        </w:rPr>
        <w:t xml:space="preserve">4th International Conference on Education and new Learning Technologies, (Edulearn, 2012), </w:t>
      </w:r>
      <w:r>
        <w:rPr>
          <w:rFonts w:ascii="Verdana" w:eastAsia="Verdana" w:hAnsi="Verdana" w:cs="Verdana"/>
          <w:sz w:val="20"/>
          <w:szCs w:val="20"/>
        </w:rPr>
        <w:t>Spain, 591-599.</w:t>
      </w:r>
      <w:r>
        <w:rPr>
          <w:rFonts w:ascii="Verdana" w:eastAsia="Verdana" w:hAnsi="Verdana" w:cs="Verdana"/>
          <w:b/>
          <w:sz w:val="20"/>
          <w:szCs w:val="20"/>
        </w:rPr>
        <w:t xml:space="preserve"> </w:t>
      </w: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 xml:space="preserve">Gülbahar, Y. &amp; Alper, A. (2012). </w:t>
      </w:r>
      <w:r>
        <w:rPr>
          <w:rFonts w:ascii="Garamond" w:eastAsia="Garamond" w:hAnsi="Garamond" w:cs="Garamond"/>
        </w:rPr>
        <w:t>Discussion of e-Learning Strategies for Moderation and Assessment</w:t>
      </w:r>
      <w:r>
        <w:rPr>
          <w:rFonts w:ascii="Verdana" w:eastAsia="Verdana" w:hAnsi="Verdana" w:cs="Verdana"/>
          <w:b/>
          <w:sz w:val="20"/>
          <w:szCs w:val="20"/>
        </w:rPr>
        <w:t>. IV. Uluslararası Gelecek İçin Öğrenme Alanında Yenilikler Konferansı: e-Öğrenme,  (FUTURE LEARNING 2012 KONFERANSI),</w:t>
      </w:r>
      <w:r>
        <w:rPr>
          <w:rFonts w:ascii="Garamond" w:eastAsia="Garamond" w:hAnsi="Garamond" w:cs="Garamond"/>
          <w:highlight w:val="white"/>
        </w:rPr>
        <w:t xml:space="preserve"> </w:t>
      </w:r>
      <w:r>
        <w:rPr>
          <w:rFonts w:ascii="Verdana" w:eastAsia="Verdana" w:hAnsi="Verdana" w:cs="Verdana"/>
          <w:sz w:val="20"/>
          <w:szCs w:val="20"/>
        </w:rPr>
        <w:t>İstanbul, Türkiye.</w:t>
      </w:r>
    </w:p>
    <w:p w:rsidR="007D461D" w:rsidRDefault="007D461D">
      <w:pPr>
        <w:ind w:left="1310" w:hanging="1310"/>
        <w:jc w:val="both"/>
        <w:rPr>
          <w:rFonts w:ascii="Verdana" w:eastAsia="Verdana" w:hAnsi="Verdana" w:cs="Verdana"/>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Karademir, T., Ozturk, H.T., Alper, A.(2014).</w:t>
      </w:r>
      <w:r>
        <w:rPr>
          <w:rFonts w:ascii="Verdana" w:eastAsia="Verdana" w:hAnsi="Verdana" w:cs="Verdana"/>
          <w:b/>
          <w:sz w:val="20"/>
          <w:szCs w:val="20"/>
        </w:rPr>
        <w:t xml:space="preserve"> </w:t>
      </w:r>
      <w:r>
        <w:rPr>
          <w:rFonts w:ascii="Verdana" w:eastAsia="Verdana" w:hAnsi="Verdana" w:cs="Verdana"/>
          <w:sz w:val="20"/>
          <w:szCs w:val="20"/>
        </w:rPr>
        <w:t>Bilişim Teknolojileri ve Yazılım Dersi Kazanımlarına Uluslararası bir Bakış.</w:t>
      </w:r>
      <w:r>
        <w:rPr>
          <w:rFonts w:ascii="Verdana" w:eastAsia="Verdana" w:hAnsi="Verdana" w:cs="Verdana"/>
          <w:b/>
          <w:sz w:val="20"/>
          <w:szCs w:val="20"/>
        </w:rPr>
        <w:t xml:space="preserve"> 8th International Computer and Instructional Technologies Symposium (ICITS,2014),</w:t>
      </w:r>
      <w:r>
        <w:rPr>
          <w:rFonts w:ascii="Verdana" w:eastAsia="Verdana" w:hAnsi="Verdana" w:cs="Verdana"/>
          <w:sz w:val="20"/>
          <w:szCs w:val="20"/>
        </w:rPr>
        <w:t xml:space="preserve"> Edirne, Turkey.</w:t>
      </w:r>
    </w:p>
    <w:p w:rsidR="007D461D" w:rsidRDefault="007D461D">
      <w:pPr>
        <w:ind w:left="1310" w:hanging="1310"/>
        <w:jc w:val="both"/>
        <w:rPr>
          <w:rFonts w:ascii="Verdana" w:eastAsia="Verdana" w:hAnsi="Verdana" w:cs="Verdana"/>
          <w:b/>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 xml:space="preserve">Karababa, C., Alper, A., Soğuksu, F. &amp; Karademir, T. (2015). Development of the Multimedia Material Design Portal for Teaching Turkish As a Foreign Language. </w:t>
      </w:r>
      <w:r>
        <w:rPr>
          <w:rFonts w:ascii="Verdana" w:eastAsia="Verdana" w:hAnsi="Verdana" w:cs="Verdana"/>
          <w:b/>
          <w:sz w:val="20"/>
          <w:szCs w:val="20"/>
        </w:rPr>
        <w:t>International Congress on Education for the Future: Issues and Challenges (ICEFIC 2015),</w:t>
      </w:r>
      <w:r>
        <w:rPr>
          <w:rFonts w:ascii="Verdana" w:eastAsia="Verdana" w:hAnsi="Verdana" w:cs="Verdana"/>
          <w:sz w:val="20"/>
          <w:szCs w:val="20"/>
        </w:rPr>
        <w:t xml:space="preserve"> Ankara, Türkiye.</w:t>
      </w:r>
    </w:p>
    <w:p w:rsidR="007D461D" w:rsidRDefault="007D461D">
      <w:pPr>
        <w:ind w:left="1310" w:hanging="1310"/>
        <w:jc w:val="both"/>
        <w:rPr>
          <w:rFonts w:ascii="Verdana" w:eastAsia="Verdana" w:hAnsi="Verdana" w:cs="Verdana"/>
          <w:sz w:val="20"/>
          <w:szCs w:val="20"/>
        </w:rPr>
      </w:pPr>
    </w:p>
    <w:p w:rsidR="007D461D" w:rsidRDefault="00720A46">
      <w:pPr>
        <w:ind w:left="1310" w:hanging="1310"/>
        <w:rPr>
          <w:rFonts w:ascii="Verdana" w:eastAsia="Verdana" w:hAnsi="Verdana" w:cs="Verdana"/>
          <w:sz w:val="20"/>
          <w:szCs w:val="20"/>
        </w:rPr>
      </w:pPr>
      <w:r>
        <w:rPr>
          <w:rFonts w:ascii="Verdana" w:eastAsia="Verdana" w:hAnsi="Verdana" w:cs="Verdana"/>
          <w:sz w:val="20"/>
          <w:szCs w:val="20"/>
        </w:rPr>
        <w:lastRenderedPageBreak/>
        <w:t>Alper A., Tatlı C., Acar Ç., Tekin A. ve Çelebi F. (2016) "FeTeMM (STEM) Eğitimine Türkçe Kaynak Oluşturma: Vikikitap Örneği". </w:t>
      </w:r>
      <w:r>
        <w:rPr>
          <w:rFonts w:ascii="Verdana" w:eastAsia="Verdana" w:hAnsi="Verdana" w:cs="Verdana"/>
          <w:b/>
          <w:sz w:val="20"/>
          <w:szCs w:val="20"/>
        </w:rPr>
        <w:t>2nd ‘Internation Conference on New Trends in Educational Technology (INTET2016)</w:t>
      </w:r>
      <w:r>
        <w:rPr>
          <w:rFonts w:ascii="Verdana" w:eastAsia="Verdana" w:hAnsi="Verdana" w:cs="Verdana"/>
          <w:sz w:val="20"/>
          <w:szCs w:val="20"/>
        </w:rPr>
        <w:t>. Famagusta-Cyprus.</w:t>
      </w:r>
    </w:p>
    <w:p w:rsidR="007D461D" w:rsidRDefault="007D461D">
      <w:pPr>
        <w:ind w:left="1310" w:hanging="1310"/>
        <w:rPr>
          <w:rFonts w:ascii="Verdana" w:eastAsia="Verdana" w:hAnsi="Verdana" w:cs="Verdana"/>
          <w:b/>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 xml:space="preserve">Yurdagül C. &amp; Alper, A. (2016). ICT Teachers’ Opinion about Programming Language Courses. </w:t>
      </w:r>
      <w:r>
        <w:rPr>
          <w:rFonts w:ascii="Verdana" w:eastAsia="Verdana" w:hAnsi="Verdana" w:cs="Verdana"/>
          <w:b/>
          <w:sz w:val="20"/>
          <w:szCs w:val="20"/>
        </w:rPr>
        <w:t>10th International Computer &amp; Instructional Technologies Symposium, (ICITS, 2016),</w:t>
      </w:r>
      <w:r>
        <w:rPr>
          <w:rFonts w:ascii="Verdana" w:eastAsia="Verdana" w:hAnsi="Verdana" w:cs="Verdana"/>
          <w:sz w:val="20"/>
          <w:szCs w:val="20"/>
        </w:rPr>
        <w:t xml:space="preserve"> Rize, Türkiye.</w:t>
      </w:r>
    </w:p>
    <w:p w:rsidR="007D461D" w:rsidRDefault="007D461D">
      <w:pPr>
        <w:ind w:left="1310" w:hanging="1310"/>
        <w:jc w:val="both"/>
        <w:rPr>
          <w:rFonts w:ascii="Verdana" w:eastAsia="Verdana" w:hAnsi="Verdana" w:cs="Verdana"/>
          <w:sz w:val="20"/>
          <w:szCs w:val="20"/>
        </w:rPr>
      </w:pPr>
    </w:p>
    <w:p w:rsidR="007D461D" w:rsidRDefault="00720A46">
      <w:pPr>
        <w:ind w:left="1310" w:hanging="1310"/>
        <w:jc w:val="both"/>
        <w:rPr>
          <w:rFonts w:ascii="Verdana" w:eastAsia="Verdana" w:hAnsi="Verdana" w:cs="Verdana"/>
          <w:b/>
          <w:sz w:val="18"/>
          <w:szCs w:val="18"/>
        </w:rPr>
      </w:pPr>
      <w:r>
        <w:rPr>
          <w:rFonts w:ascii="Verdana" w:eastAsia="Verdana" w:hAnsi="Verdana" w:cs="Verdana"/>
          <w:sz w:val="20"/>
          <w:szCs w:val="20"/>
        </w:rPr>
        <w:t>Alper, A., Gümüş, F., Özkan, P. (2016) Teachers’ Opinion about EBA as an Educational Portal.  </w:t>
      </w:r>
      <w:r>
        <w:rPr>
          <w:rFonts w:ascii="Verdana" w:eastAsia="Verdana" w:hAnsi="Verdana" w:cs="Verdana"/>
          <w:b/>
          <w:sz w:val="20"/>
          <w:szCs w:val="20"/>
        </w:rPr>
        <w:t>International Conference on Research in Education and Science (ICRES,2016) Bodrum, Turkey.</w:t>
      </w:r>
      <w:r>
        <w:rPr>
          <w:rFonts w:ascii="Verdana" w:eastAsia="Verdana" w:hAnsi="Verdana" w:cs="Verdana"/>
          <w:b/>
          <w:sz w:val="18"/>
          <w:szCs w:val="18"/>
          <w:highlight w:val="white"/>
        </w:rPr>
        <w:t> </w:t>
      </w:r>
    </w:p>
    <w:p w:rsidR="007D461D" w:rsidRDefault="007D461D">
      <w:pPr>
        <w:ind w:left="1310" w:hanging="1310"/>
        <w:jc w:val="both"/>
        <w:rPr>
          <w:rFonts w:ascii="Verdana" w:eastAsia="Verdana" w:hAnsi="Verdana" w:cs="Verdana"/>
          <w:b/>
          <w:sz w:val="20"/>
          <w:szCs w:val="20"/>
        </w:rPr>
      </w:pPr>
    </w:p>
    <w:p w:rsidR="007D461D" w:rsidRDefault="00720A46">
      <w:pPr>
        <w:ind w:left="1310" w:hanging="1310"/>
        <w:jc w:val="both"/>
        <w:rPr>
          <w:b/>
          <w:sz w:val="20"/>
          <w:szCs w:val="20"/>
        </w:rPr>
      </w:pPr>
      <w:r>
        <w:rPr>
          <w:rFonts w:ascii="Verdana" w:eastAsia="Verdana" w:hAnsi="Verdana" w:cs="Verdana"/>
          <w:sz w:val="20"/>
          <w:szCs w:val="20"/>
        </w:rPr>
        <w:t>Alper, A. &amp; Balkan, İ. (2016). Properties of Educational Games for Mathematics: IOS Applications for Arithmetic Operations</w:t>
      </w:r>
      <w:r>
        <w:t xml:space="preserve">. </w:t>
      </w:r>
      <w:r>
        <w:rPr>
          <w:rFonts w:ascii="Verdana" w:eastAsia="Verdana" w:hAnsi="Verdana" w:cs="Verdana"/>
          <w:sz w:val="18"/>
          <w:szCs w:val="18"/>
          <w:highlight w:val="white"/>
        </w:rPr>
        <w:t> </w:t>
      </w:r>
      <w:r>
        <w:rPr>
          <w:rFonts w:ascii="Verdana" w:eastAsia="Verdana" w:hAnsi="Verdana" w:cs="Verdana"/>
          <w:b/>
          <w:sz w:val="20"/>
          <w:szCs w:val="20"/>
        </w:rPr>
        <w:t>International Conference on Education in Mathematics, Science &amp; Technology (ICEMST,2016) Bodrum, Turkey.</w:t>
      </w:r>
      <w:r>
        <w:rPr>
          <w:b/>
          <w:sz w:val="20"/>
          <w:szCs w:val="20"/>
        </w:rPr>
        <w:t> </w:t>
      </w:r>
    </w:p>
    <w:p w:rsidR="007D461D" w:rsidRDefault="007D461D">
      <w:pPr>
        <w:ind w:left="1310" w:hanging="1310"/>
        <w:jc w:val="both"/>
        <w:rPr>
          <w:rFonts w:ascii="Verdana" w:eastAsia="Verdana" w:hAnsi="Verdana" w:cs="Verdana"/>
          <w:b/>
          <w:sz w:val="20"/>
          <w:szCs w:val="20"/>
        </w:rPr>
      </w:pPr>
    </w:p>
    <w:p w:rsidR="007D461D" w:rsidRDefault="00720A46">
      <w:pPr>
        <w:ind w:left="1310" w:hanging="1310"/>
        <w:jc w:val="both"/>
        <w:rPr>
          <w:rFonts w:ascii="Verdana" w:eastAsia="Verdana" w:hAnsi="Verdana" w:cs="Verdana"/>
          <w:b/>
          <w:sz w:val="20"/>
          <w:szCs w:val="20"/>
        </w:rPr>
      </w:pPr>
      <w:r>
        <w:rPr>
          <w:rFonts w:ascii="Verdana" w:eastAsia="Verdana" w:hAnsi="Verdana" w:cs="Verdana"/>
          <w:sz w:val="20"/>
          <w:szCs w:val="20"/>
        </w:rPr>
        <w:t>Alakurt, T., Ozturk, H.T., Karademir, T. &amp; Alper, A. (2016). How to Assess Information and Communication Technology Knowledge and Skills of the Students.</w:t>
      </w:r>
      <w:r>
        <w:rPr>
          <w:rFonts w:ascii="Verdana" w:eastAsia="Verdana" w:hAnsi="Verdana" w:cs="Verdana"/>
          <w:b/>
          <w:sz w:val="20"/>
          <w:szCs w:val="20"/>
        </w:rPr>
        <w:t xml:space="preserve">7th World Conference on Information Technology, Bali, Indonesia. </w:t>
      </w:r>
    </w:p>
    <w:p w:rsidR="007D461D" w:rsidRDefault="007D461D">
      <w:pPr>
        <w:ind w:left="1310" w:hanging="1310"/>
        <w:jc w:val="both"/>
        <w:rPr>
          <w:rFonts w:ascii="Verdana" w:eastAsia="Verdana" w:hAnsi="Verdana" w:cs="Verdana"/>
          <w:b/>
          <w:sz w:val="20"/>
          <w:szCs w:val="20"/>
        </w:rPr>
      </w:pPr>
    </w:p>
    <w:p w:rsidR="007D461D" w:rsidRDefault="00720A46">
      <w:pPr>
        <w:ind w:left="1310" w:hanging="1310"/>
        <w:jc w:val="both"/>
        <w:rPr>
          <w:rFonts w:ascii="Verdana" w:eastAsia="Verdana" w:hAnsi="Verdana" w:cs="Verdana"/>
          <w:sz w:val="20"/>
          <w:szCs w:val="20"/>
        </w:rPr>
      </w:pPr>
      <w:r>
        <w:rPr>
          <w:rFonts w:ascii="Verdana" w:eastAsia="Verdana" w:hAnsi="Verdana" w:cs="Verdana"/>
          <w:sz w:val="20"/>
          <w:szCs w:val="20"/>
        </w:rPr>
        <w:t xml:space="preserve">Alper, A. &amp; Gençoğlu, T. (2017).Evaluatıon of Mathematical Games in Terms of Educatıonal Aspects: Android and Web Applications, </w:t>
      </w:r>
      <w:r>
        <w:rPr>
          <w:rFonts w:ascii="Verdana" w:eastAsia="Verdana" w:hAnsi="Verdana" w:cs="Verdana"/>
          <w:b/>
          <w:sz w:val="20"/>
          <w:szCs w:val="20"/>
        </w:rPr>
        <w:t>International Conference on Education in Mathematics, Science &amp; Technology (ICEMST, 2017), Kuşadası, Turkey.</w:t>
      </w:r>
      <w:r>
        <w:rPr>
          <w:rFonts w:ascii="Verdana" w:eastAsia="Verdana" w:hAnsi="Verdana" w:cs="Verdana"/>
          <w:sz w:val="20"/>
          <w:szCs w:val="20"/>
        </w:rPr>
        <w:t xml:space="preserve"> </w:t>
      </w:r>
    </w:p>
    <w:p w:rsidR="007D461D" w:rsidRDefault="007D461D">
      <w:pPr>
        <w:ind w:left="1310" w:hanging="1310"/>
        <w:jc w:val="both"/>
        <w:rPr>
          <w:rFonts w:ascii="Verdana" w:eastAsia="Verdana" w:hAnsi="Verdana" w:cs="Verdana"/>
          <w:sz w:val="20"/>
          <w:szCs w:val="20"/>
        </w:rPr>
      </w:pPr>
    </w:p>
    <w:p w:rsidR="007D461D" w:rsidRDefault="00720A46">
      <w:pPr>
        <w:ind w:left="1310" w:hanging="1310"/>
        <w:jc w:val="both"/>
        <w:rPr>
          <w:rFonts w:ascii="Verdana" w:eastAsia="Verdana" w:hAnsi="Verdana" w:cs="Verdana"/>
          <w:b/>
          <w:sz w:val="20"/>
          <w:szCs w:val="20"/>
        </w:rPr>
      </w:pPr>
      <w:r>
        <w:rPr>
          <w:rFonts w:ascii="Verdana" w:eastAsia="Verdana" w:hAnsi="Verdana" w:cs="Verdana"/>
          <w:sz w:val="20"/>
          <w:szCs w:val="20"/>
        </w:rPr>
        <w:t>Alper, A. &amp; Tekin, A. (2017). Properties and Evaluation of Mathematics Arithmetic Operation Games,</w:t>
      </w:r>
      <w:r>
        <w:rPr>
          <w:rFonts w:ascii="Verdana" w:eastAsia="Verdana" w:hAnsi="Verdana" w:cs="Verdana"/>
          <w:b/>
          <w:sz w:val="20"/>
          <w:szCs w:val="20"/>
        </w:rPr>
        <w:t xml:space="preserve"> International Conference on Education in Mathematics, Science &amp; Technology (ICEMST, 2017), Kuşadası, Turkey. </w:t>
      </w:r>
    </w:p>
    <w:p w:rsidR="007D461D" w:rsidRDefault="007D461D">
      <w:pPr>
        <w:ind w:left="1310" w:hanging="1310"/>
        <w:jc w:val="both"/>
        <w:rPr>
          <w:rFonts w:ascii="Verdana" w:eastAsia="Verdana" w:hAnsi="Verdana" w:cs="Verdana"/>
          <w:b/>
          <w:sz w:val="20"/>
          <w:szCs w:val="20"/>
        </w:rPr>
      </w:pPr>
    </w:p>
    <w:p w:rsidR="007D461D" w:rsidRDefault="00720A46">
      <w:pPr>
        <w:ind w:left="1310" w:hanging="1310"/>
        <w:jc w:val="both"/>
        <w:rPr>
          <w:rFonts w:ascii="Verdana" w:eastAsia="Verdana" w:hAnsi="Verdana" w:cs="Verdana"/>
          <w:b/>
          <w:sz w:val="20"/>
          <w:szCs w:val="20"/>
        </w:rPr>
      </w:pPr>
      <w:r>
        <w:rPr>
          <w:rFonts w:ascii="Verdana" w:eastAsia="Verdana" w:hAnsi="Verdana" w:cs="Verdana"/>
          <w:sz w:val="20"/>
          <w:szCs w:val="20"/>
        </w:rPr>
        <w:t>Alper, A. &amp; Altunbilek, E. (2017). Evaluatıon of Game Based Learning Environments Used for Coding Education,</w:t>
      </w:r>
      <w:r>
        <w:rPr>
          <w:rFonts w:ascii="Verdana" w:eastAsia="Verdana" w:hAnsi="Verdana" w:cs="Verdana"/>
          <w:b/>
          <w:sz w:val="20"/>
          <w:szCs w:val="20"/>
        </w:rPr>
        <w:t xml:space="preserve"> International Computer and Instructional Technologies Symposium, (ICITS 2017), Malatya, Turkey. </w:t>
      </w:r>
    </w:p>
    <w:p w:rsidR="007D461D" w:rsidRDefault="007D461D">
      <w:pPr>
        <w:ind w:left="1310" w:hanging="1310"/>
        <w:jc w:val="both"/>
        <w:rPr>
          <w:rFonts w:ascii="Verdana" w:eastAsia="Verdana" w:hAnsi="Verdana" w:cs="Verdana"/>
          <w:b/>
          <w:sz w:val="20"/>
          <w:szCs w:val="20"/>
        </w:rPr>
      </w:pPr>
    </w:p>
    <w:p w:rsidR="007D461D" w:rsidRDefault="00720A46">
      <w:pPr>
        <w:ind w:left="1310" w:hanging="1310"/>
        <w:jc w:val="both"/>
        <w:rPr>
          <w:rFonts w:ascii="Verdana" w:eastAsia="Verdana" w:hAnsi="Verdana" w:cs="Verdana"/>
          <w:b/>
          <w:sz w:val="20"/>
          <w:szCs w:val="20"/>
        </w:rPr>
      </w:pPr>
      <w:r>
        <w:rPr>
          <w:rFonts w:ascii="Verdana" w:eastAsia="Verdana" w:hAnsi="Verdana" w:cs="Verdana"/>
          <w:sz w:val="20"/>
          <w:szCs w:val="20"/>
        </w:rPr>
        <w:t xml:space="preserve">Gökçearslan, Ş., Erdoğdu, F., Öztürk, T,H., Alper, A. (2018). An Emerging Topic in Information and Communication Technologies Education: Robotics Education Based on Teachers’ Experience and Opinions in Turkey. </w:t>
      </w:r>
      <w:r>
        <w:rPr>
          <w:rFonts w:ascii="Verdana" w:eastAsia="Verdana" w:hAnsi="Verdana" w:cs="Verdana"/>
          <w:b/>
          <w:sz w:val="20"/>
          <w:szCs w:val="20"/>
        </w:rPr>
        <w:t xml:space="preserve">Proceedings of 101st ISERD International Conference, Manila, Philippines, 52-57. </w:t>
      </w:r>
    </w:p>
    <w:p w:rsidR="007D461D" w:rsidRDefault="007D461D">
      <w:pPr>
        <w:spacing w:before="100" w:after="100"/>
        <w:ind w:left="360" w:hanging="360"/>
        <w:jc w:val="both"/>
        <w:rPr>
          <w:rFonts w:ascii="Verdana" w:eastAsia="Verdana" w:hAnsi="Verdana" w:cs="Verdana"/>
          <w:b/>
          <w:sz w:val="20"/>
          <w:szCs w:val="20"/>
        </w:rPr>
      </w:pPr>
    </w:p>
    <w:p w:rsidR="007D461D" w:rsidRDefault="00720A46">
      <w:pPr>
        <w:spacing w:before="100" w:after="100"/>
        <w:ind w:left="360" w:hanging="360"/>
        <w:jc w:val="both"/>
        <w:rPr>
          <w:rFonts w:ascii="Verdana" w:eastAsia="Verdana" w:hAnsi="Verdana" w:cs="Verdana"/>
          <w:b/>
          <w:color w:val="2F5496"/>
          <w:sz w:val="20"/>
          <w:szCs w:val="20"/>
          <w:u w:val="single"/>
        </w:rPr>
      </w:pPr>
      <w:r>
        <w:rPr>
          <w:rFonts w:ascii="Verdana" w:eastAsia="Verdana" w:hAnsi="Verdana" w:cs="Verdana"/>
          <w:b/>
          <w:color w:val="2F5496"/>
          <w:sz w:val="20"/>
          <w:szCs w:val="20"/>
        </w:rPr>
        <w:t xml:space="preserve">C. </w:t>
      </w:r>
      <w:r>
        <w:rPr>
          <w:rFonts w:ascii="Verdana" w:eastAsia="Verdana" w:hAnsi="Verdana" w:cs="Verdana"/>
          <w:b/>
          <w:color w:val="2F5496"/>
          <w:sz w:val="20"/>
          <w:szCs w:val="20"/>
          <w:u w:val="single"/>
        </w:rPr>
        <w:t>Yazılan uluslararası kitaplar veya kitaplarda bölümler :</w:t>
      </w:r>
    </w:p>
    <w:p w:rsidR="007D461D" w:rsidRDefault="00720A46">
      <w:pPr>
        <w:spacing w:before="120" w:line="360" w:lineRule="auto"/>
        <w:ind w:left="1080" w:hanging="1080"/>
        <w:jc w:val="both"/>
        <w:rPr>
          <w:rFonts w:ascii="Verdana" w:eastAsia="Verdana" w:hAnsi="Verdana" w:cs="Verdana"/>
          <w:b/>
          <w:sz w:val="20"/>
          <w:szCs w:val="20"/>
        </w:rPr>
      </w:pPr>
      <w:r>
        <w:rPr>
          <w:rFonts w:ascii="Verdana" w:eastAsia="Verdana" w:hAnsi="Verdana" w:cs="Verdana"/>
          <w:b/>
          <w:sz w:val="20"/>
          <w:szCs w:val="20"/>
        </w:rPr>
        <w:t>C1</w:t>
      </w:r>
      <w:r>
        <w:rPr>
          <w:rFonts w:ascii="Verdana" w:eastAsia="Verdana" w:hAnsi="Verdana" w:cs="Verdana"/>
          <w:sz w:val="20"/>
          <w:szCs w:val="20"/>
        </w:rPr>
        <w:t>. Alper, A. And Horzum, M.(2006). Assessment of Student Performance and Complex Tasks. (Editörler: Giannakaki, M.S., Papanikos, G.T., Richards, J.K.)</w:t>
      </w:r>
      <w:r>
        <w:rPr>
          <w:rFonts w:ascii="Verdana" w:eastAsia="Verdana" w:hAnsi="Verdana" w:cs="Verdana"/>
          <w:b/>
          <w:sz w:val="20"/>
          <w:szCs w:val="20"/>
        </w:rPr>
        <w:t xml:space="preserve"> Research on Education’ın içinde (ss.333-341) Athens Institute For Education and Research:Atina,Yunanistan. </w:t>
      </w:r>
    </w:p>
    <w:p w:rsidR="007D461D" w:rsidRDefault="00720A46">
      <w:pPr>
        <w:spacing w:before="120" w:line="360" w:lineRule="auto"/>
        <w:ind w:left="1080" w:hanging="1080"/>
        <w:jc w:val="both"/>
        <w:rPr>
          <w:rFonts w:ascii="Verdana" w:eastAsia="Verdana" w:hAnsi="Verdana" w:cs="Verdana"/>
          <w:sz w:val="20"/>
          <w:szCs w:val="20"/>
        </w:rPr>
      </w:pPr>
      <w:r>
        <w:rPr>
          <w:rFonts w:ascii="Verdana" w:eastAsia="Verdana" w:hAnsi="Verdana" w:cs="Verdana"/>
          <w:b/>
          <w:sz w:val="20"/>
          <w:szCs w:val="20"/>
        </w:rPr>
        <w:t>C2.</w:t>
      </w:r>
      <w:r>
        <w:rPr>
          <w:rFonts w:ascii="Verdana" w:eastAsia="Verdana" w:hAnsi="Verdana" w:cs="Verdana"/>
          <w:color w:val="548DD4"/>
          <w:sz w:val="20"/>
          <w:szCs w:val="20"/>
        </w:rPr>
        <w:t xml:space="preserve"> </w:t>
      </w:r>
      <w:r>
        <w:rPr>
          <w:rFonts w:ascii="Verdana" w:eastAsia="Verdana" w:hAnsi="Verdana" w:cs="Verdana"/>
          <w:sz w:val="20"/>
          <w:szCs w:val="20"/>
        </w:rPr>
        <w:t xml:space="preserve">Gülbahar, Y. &amp; Alper, A. (2011). Learning Preferences and Learning Styles of Online Adult Learners. In Antonio Méndez-Vilas (Ed.), </w:t>
      </w:r>
      <w:r>
        <w:rPr>
          <w:rFonts w:ascii="Verdana" w:eastAsia="Verdana" w:hAnsi="Verdana" w:cs="Verdana"/>
          <w:b/>
          <w:sz w:val="20"/>
          <w:szCs w:val="20"/>
        </w:rPr>
        <w:t xml:space="preserve">Education in a Technological </w:t>
      </w:r>
      <w:r>
        <w:rPr>
          <w:rFonts w:ascii="Verdana" w:eastAsia="Verdana" w:hAnsi="Verdana" w:cs="Verdana"/>
          <w:b/>
          <w:sz w:val="20"/>
          <w:szCs w:val="20"/>
        </w:rPr>
        <w:lastRenderedPageBreak/>
        <w:t>World: Communicating Current and Emerging Research and Technological Efforts</w:t>
      </w:r>
      <w:r>
        <w:rPr>
          <w:rFonts w:ascii="Verdana" w:eastAsia="Verdana" w:hAnsi="Verdana" w:cs="Verdana"/>
          <w:sz w:val="20"/>
          <w:szCs w:val="20"/>
        </w:rPr>
        <w:t xml:space="preserve"> (1st ed, pp 270-278). Formatex Research Center.</w:t>
      </w:r>
    </w:p>
    <w:p w:rsidR="007D461D" w:rsidRDefault="00720A46">
      <w:pPr>
        <w:spacing w:before="120" w:line="360" w:lineRule="auto"/>
        <w:ind w:left="1080" w:hanging="1080"/>
        <w:jc w:val="both"/>
        <w:rPr>
          <w:rFonts w:ascii="Verdana" w:eastAsia="Verdana" w:hAnsi="Verdana" w:cs="Verdana"/>
          <w:b/>
          <w:sz w:val="20"/>
          <w:szCs w:val="20"/>
        </w:rPr>
      </w:pPr>
      <w:r>
        <w:rPr>
          <w:rFonts w:ascii="Verdana" w:eastAsia="Verdana" w:hAnsi="Verdana" w:cs="Verdana"/>
          <w:b/>
          <w:sz w:val="20"/>
          <w:szCs w:val="20"/>
        </w:rPr>
        <w:t>C3.</w:t>
      </w:r>
      <w:r>
        <w:rPr>
          <w:rFonts w:ascii="Verdana" w:eastAsia="Verdana" w:hAnsi="Verdana" w:cs="Verdana"/>
          <w:sz w:val="20"/>
          <w:szCs w:val="20"/>
        </w:rPr>
        <w:t xml:space="preserve"> Alper, A. &amp; Gençoğlu, T. (2017). Evaluation of Mathematical Games in Terms of Educational Aspects: Android and Web Applications. In </w:t>
      </w:r>
      <w:r>
        <w:rPr>
          <w:rFonts w:ascii="Roboto" w:eastAsia="Roboto" w:hAnsi="Roboto" w:cs="Roboto"/>
          <w:color w:val="666666"/>
          <w:sz w:val="20"/>
          <w:szCs w:val="20"/>
          <w:highlight w:val="white"/>
        </w:rPr>
        <w:t>Dr. Mustafa Pehlivan, Dr. Wenxia Wu (Ed.),</w:t>
      </w:r>
      <w:r>
        <w:rPr>
          <w:rFonts w:ascii="Verdana" w:eastAsia="Verdana" w:hAnsi="Verdana" w:cs="Verdana"/>
          <w:sz w:val="20"/>
          <w:szCs w:val="20"/>
        </w:rPr>
        <w:t xml:space="preserve"> </w:t>
      </w:r>
      <w:r>
        <w:rPr>
          <w:rFonts w:ascii="Verdana" w:eastAsia="Verdana" w:hAnsi="Verdana" w:cs="Verdana"/>
          <w:b/>
          <w:sz w:val="20"/>
          <w:szCs w:val="20"/>
        </w:rPr>
        <w:t xml:space="preserve">Research Highlights in Education and Science 2017, (pp 143-149). ISRES. </w:t>
      </w:r>
    </w:p>
    <w:p w:rsidR="007D461D" w:rsidRDefault="007D461D">
      <w:pPr>
        <w:spacing w:before="120" w:line="360" w:lineRule="auto"/>
        <w:ind w:left="1080" w:hanging="1080"/>
        <w:jc w:val="both"/>
        <w:rPr>
          <w:rFonts w:ascii="Verdana" w:eastAsia="Verdana" w:hAnsi="Verdana" w:cs="Verdana"/>
          <w:b/>
          <w:sz w:val="20"/>
          <w:szCs w:val="20"/>
        </w:rPr>
      </w:pPr>
    </w:p>
    <w:p w:rsidR="007D461D" w:rsidRDefault="00720A46">
      <w:pPr>
        <w:spacing w:before="100" w:after="100"/>
        <w:jc w:val="both"/>
        <w:rPr>
          <w:rFonts w:ascii="Verdana" w:eastAsia="Verdana" w:hAnsi="Verdana" w:cs="Verdana"/>
          <w:b/>
          <w:color w:val="2F5496"/>
          <w:sz w:val="20"/>
          <w:szCs w:val="20"/>
        </w:rPr>
      </w:pPr>
      <w:r>
        <w:rPr>
          <w:rFonts w:ascii="Verdana" w:eastAsia="Verdana" w:hAnsi="Verdana" w:cs="Verdana"/>
          <w:b/>
          <w:color w:val="2F5496"/>
          <w:sz w:val="20"/>
          <w:szCs w:val="20"/>
        </w:rPr>
        <w:t xml:space="preserve">D. Ulusal yayınevleri tarafından yayınlanmış KİTAP:  </w:t>
      </w:r>
    </w:p>
    <w:p w:rsidR="007D461D" w:rsidRDefault="00720A46">
      <w:pPr>
        <w:spacing w:before="100" w:after="100"/>
        <w:jc w:val="both"/>
        <w:rPr>
          <w:rFonts w:ascii="Verdana" w:eastAsia="Verdana" w:hAnsi="Verdana" w:cs="Verdana"/>
          <w:sz w:val="20"/>
          <w:szCs w:val="20"/>
        </w:rPr>
      </w:pPr>
      <w:r>
        <w:rPr>
          <w:rFonts w:ascii="Verdana" w:eastAsia="Verdana" w:hAnsi="Verdana" w:cs="Verdana"/>
          <w:b/>
          <w:sz w:val="20"/>
          <w:szCs w:val="20"/>
        </w:rPr>
        <w:t xml:space="preserve">D1. </w:t>
      </w:r>
      <w:r>
        <w:rPr>
          <w:rFonts w:ascii="Verdana" w:eastAsia="Verdana" w:hAnsi="Verdana" w:cs="Verdana"/>
          <w:sz w:val="20"/>
          <w:szCs w:val="20"/>
        </w:rPr>
        <w:t xml:space="preserve">Alper, A.(2011). </w:t>
      </w:r>
      <w:r>
        <w:rPr>
          <w:rFonts w:ascii="Verdana" w:eastAsia="Verdana" w:hAnsi="Verdana" w:cs="Verdana"/>
          <w:b/>
          <w:sz w:val="20"/>
          <w:szCs w:val="20"/>
        </w:rPr>
        <w:t xml:space="preserve">Probleme Dayalı Öğrenme. </w:t>
      </w:r>
      <w:r>
        <w:rPr>
          <w:rFonts w:ascii="Verdana" w:eastAsia="Verdana" w:hAnsi="Verdana" w:cs="Verdana"/>
          <w:sz w:val="20"/>
          <w:szCs w:val="20"/>
        </w:rPr>
        <w:t>Ankara: Pelikan Tıp ve Teknik.</w:t>
      </w:r>
    </w:p>
    <w:p w:rsidR="007D461D" w:rsidRDefault="00720A46">
      <w:pPr>
        <w:spacing w:before="100" w:after="100"/>
        <w:jc w:val="both"/>
        <w:rPr>
          <w:rFonts w:ascii="Verdana" w:eastAsia="Verdana" w:hAnsi="Verdana" w:cs="Verdana"/>
          <w:sz w:val="20"/>
          <w:szCs w:val="20"/>
        </w:rPr>
      </w:pPr>
      <w:r>
        <w:rPr>
          <w:rFonts w:ascii="Verdana" w:eastAsia="Verdana" w:hAnsi="Verdana" w:cs="Verdana"/>
          <w:b/>
          <w:sz w:val="20"/>
          <w:szCs w:val="20"/>
        </w:rPr>
        <w:t>D2</w:t>
      </w:r>
      <w:r>
        <w:rPr>
          <w:rFonts w:ascii="Verdana" w:eastAsia="Verdana" w:hAnsi="Verdana" w:cs="Verdana"/>
          <w:sz w:val="20"/>
          <w:szCs w:val="20"/>
        </w:rPr>
        <w:t xml:space="preserve">.Alper, A.(Ed). (2012). </w:t>
      </w:r>
      <w:r>
        <w:rPr>
          <w:rFonts w:ascii="Verdana" w:eastAsia="Verdana" w:hAnsi="Verdana" w:cs="Verdana"/>
          <w:b/>
          <w:sz w:val="20"/>
          <w:szCs w:val="20"/>
        </w:rPr>
        <w:t>Sosyal Ağlar</w:t>
      </w:r>
      <w:r>
        <w:rPr>
          <w:rFonts w:ascii="Verdana" w:eastAsia="Verdana" w:hAnsi="Verdana" w:cs="Verdana"/>
          <w:sz w:val="20"/>
          <w:szCs w:val="20"/>
        </w:rPr>
        <w:t>. Ankara: Pelikan Tıp ve Teknik.</w:t>
      </w:r>
    </w:p>
    <w:p w:rsidR="007D461D" w:rsidRDefault="007D461D">
      <w:pPr>
        <w:spacing w:before="100" w:after="100"/>
        <w:jc w:val="both"/>
        <w:rPr>
          <w:rFonts w:ascii="Verdana" w:eastAsia="Verdana" w:hAnsi="Verdana" w:cs="Verdana"/>
          <w:color w:val="000080"/>
          <w:sz w:val="20"/>
          <w:szCs w:val="20"/>
        </w:rPr>
      </w:pPr>
    </w:p>
    <w:p w:rsidR="007D461D" w:rsidRDefault="007D461D">
      <w:pPr>
        <w:spacing w:before="100" w:after="100"/>
        <w:jc w:val="both"/>
        <w:rPr>
          <w:rFonts w:ascii="Verdana" w:eastAsia="Verdana" w:hAnsi="Verdana" w:cs="Verdana"/>
          <w:color w:val="000080"/>
          <w:sz w:val="20"/>
          <w:szCs w:val="20"/>
        </w:rPr>
      </w:pPr>
    </w:p>
    <w:p w:rsidR="007D461D" w:rsidRDefault="007D461D">
      <w:pPr>
        <w:spacing w:before="100" w:after="100"/>
        <w:jc w:val="both"/>
        <w:rPr>
          <w:rFonts w:ascii="Verdana" w:eastAsia="Verdana" w:hAnsi="Verdana" w:cs="Verdana"/>
          <w:color w:val="000080"/>
          <w:sz w:val="20"/>
          <w:szCs w:val="20"/>
        </w:rPr>
      </w:pPr>
    </w:p>
    <w:p w:rsidR="007D461D" w:rsidRDefault="00720A46">
      <w:pPr>
        <w:spacing w:before="100" w:after="100"/>
        <w:jc w:val="both"/>
        <w:rPr>
          <w:rFonts w:ascii="Verdana" w:eastAsia="Verdana" w:hAnsi="Verdana" w:cs="Verdana"/>
          <w:b/>
          <w:color w:val="2F5496"/>
          <w:sz w:val="20"/>
          <w:szCs w:val="20"/>
          <w:u w:val="single"/>
        </w:rPr>
      </w:pPr>
      <w:r>
        <w:rPr>
          <w:rFonts w:ascii="Verdana" w:eastAsia="Verdana" w:hAnsi="Verdana" w:cs="Verdana"/>
          <w:b/>
          <w:color w:val="2F5496"/>
          <w:sz w:val="20"/>
          <w:szCs w:val="20"/>
          <w:u w:val="single"/>
        </w:rPr>
        <w:t xml:space="preserve">G.Diğer Bilimsel Etkinlikler: </w:t>
      </w:r>
    </w:p>
    <w:p w:rsidR="007D461D" w:rsidRDefault="00720A46">
      <w:pPr>
        <w:rPr>
          <w:rFonts w:ascii="Verdana" w:eastAsia="Verdana" w:hAnsi="Verdana" w:cs="Verdana"/>
          <w:b/>
          <w:color w:val="2F5496"/>
          <w:sz w:val="20"/>
          <w:szCs w:val="20"/>
        </w:rPr>
      </w:pPr>
      <w:r>
        <w:rPr>
          <w:rFonts w:ascii="Verdana" w:eastAsia="Verdana" w:hAnsi="Verdana" w:cs="Verdana"/>
          <w:b/>
          <w:color w:val="2F5496"/>
          <w:sz w:val="20"/>
          <w:szCs w:val="20"/>
        </w:rPr>
        <w:t>Fakültede Verdiği Lisans Dersleri:</w:t>
      </w:r>
    </w:p>
    <w:tbl>
      <w:tblPr>
        <w:tblStyle w:val="a2"/>
        <w:tblW w:w="923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33"/>
      </w:tblGrid>
      <w:tr w:rsidR="007D461D">
        <w:trPr>
          <w:trHeight w:val="100"/>
          <w:jc w:val="center"/>
        </w:trPr>
        <w:tc>
          <w:tcPr>
            <w:tcW w:w="9233" w:type="dxa"/>
          </w:tcPr>
          <w:p w:rsidR="007D461D" w:rsidRDefault="00720A46">
            <w:pPr>
              <w:numPr>
                <w:ilvl w:val="0"/>
                <w:numId w:val="8"/>
              </w:numPr>
              <w:spacing w:line="360" w:lineRule="auto"/>
              <w:ind w:left="714" w:right="-357" w:hanging="357"/>
            </w:pPr>
            <w:r>
              <w:t xml:space="preserve">Bilgisayar I ve Bilgisayar II, </w:t>
            </w:r>
          </w:p>
        </w:tc>
      </w:tr>
      <w:tr w:rsidR="007D461D">
        <w:trPr>
          <w:trHeight w:val="100"/>
          <w:jc w:val="center"/>
        </w:trPr>
        <w:tc>
          <w:tcPr>
            <w:tcW w:w="9233" w:type="dxa"/>
          </w:tcPr>
          <w:p w:rsidR="007D461D" w:rsidRDefault="00720A46">
            <w:pPr>
              <w:numPr>
                <w:ilvl w:val="0"/>
                <w:numId w:val="8"/>
              </w:numPr>
              <w:spacing w:line="360" w:lineRule="auto"/>
              <w:ind w:left="714" w:right="-357" w:hanging="357"/>
            </w:pPr>
            <w:r>
              <w:t xml:space="preserve">Eğitimde Bilgi Teknolojileri I ve II, </w:t>
            </w:r>
          </w:p>
        </w:tc>
      </w:tr>
      <w:tr w:rsidR="007D461D">
        <w:trPr>
          <w:trHeight w:val="100"/>
          <w:jc w:val="center"/>
        </w:trPr>
        <w:tc>
          <w:tcPr>
            <w:tcW w:w="9233" w:type="dxa"/>
          </w:tcPr>
          <w:p w:rsidR="007D461D" w:rsidRDefault="00720A46">
            <w:pPr>
              <w:numPr>
                <w:ilvl w:val="0"/>
                <w:numId w:val="8"/>
              </w:numPr>
              <w:spacing w:line="360" w:lineRule="auto"/>
              <w:ind w:left="714" w:right="-357" w:hanging="357"/>
            </w:pPr>
            <w:r>
              <w:t xml:space="preserve">Internet Ortamında Yazarlık Dilleri, </w:t>
            </w:r>
          </w:p>
        </w:tc>
      </w:tr>
      <w:tr w:rsidR="007D461D">
        <w:trPr>
          <w:trHeight w:val="100"/>
          <w:jc w:val="center"/>
        </w:trPr>
        <w:tc>
          <w:tcPr>
            <w:tcW w:w="9233" w:type="dxa"/>
          </w:tcPr>
          <w:p w:rsidR="007D461D" w:rsidRDefault="00720A46">
            <w:pPr>
              <w:numPr>
                <w:ilvl w:val="0"/>
                <w:numId w:val="8"/>
              </w:numPr>
              <w:spacing w:line="360" w:lineRule="auto"/>
              <w:ind w:left="714" w:right="-357" w:hanging="357"/>
            </w:pPr>
            <w:r>
              <w:t xml:space="preserve">Öğretim Teknolojileri ve Materyal Tasarımı (OÖÖ, SÖ, SBÖ, DKAB Bölümleri) </w:t>
            </w:r>
          </w:p>
        </w:tc>
      </w:tr>
      <w:tr w:rsidR="007D461D">
        <w:trPr>
          <w:trHeight w:val="100"/>
          <w:jc w:val="center"/>
        </w:trPr>
        <w:tc>
          <w:tcPr>
            <w:tcW w:w="9233" w:type="dxa"/>
          </w:tcPr>
          <w:p w:rsidR="007D461D" w:rsidRDefault="00720A46">
            <w:pPr>
              <w:numPr>
                <w:ilvl w:val="0"/>
                <w:numId w:val="8"/>
              </w:numPr>
              <w:spacing w:line="360" w:lineRule="auto"/>
              <w:ind w:left="714" w:right="-357" w:hanging="357"/>
            </w:pPr>
            <w:r>
              <w:t xml:space="preserve">Eğitimde Materyal Kullanımı, </w:t>
            </w:r>
          </w:p>
        </w:tc>
      </w:tr>
      <w:tr w:rsidR="007D461D">
        <w:trPr>
          <w:trHeight w:val="100"/>
          <w:jc w:val="center"/>
        </w:trPr>
        <w:tc>
          <w:tcPr>
            <w:tcW w:w="9233" w:type="dxa"/>
          </w:tcPr>
          <w:p w:rsidR="007D461D" w:rsidRDefault="00720A46">
            <w:pPr>
              <w:numPr>
                <w:ilvl w:val="0"/>
                <w:numId w:val="9"/>
              </w:numPr>
              <w:spacing w:line="360" w:lineRule="auto"/>
              <w:jc w:val="both"/>
              <w:rPr>
                <w:sz w:val="20"/>
                <w:szCs w:val="20"/>
              </w:rPr>
            </w:pPr>
            <w:r>
              <w:t>Eğitimde Internet Uygulamaları,</w:t>
            </w:r>
          </w:p>
        </w:tc>
      </w:tr>
      <w:tr w:rsidR="007D461D">
        <w:trPr>
          <w:trHeight w:val="100"/>
          <w:jc w:val="center"/>
        </w:trPr>
        <w:tc>
          <w:tcPr>
            <w:tcW w:w="9233" w:type="dxa"/>
          </w:tcPr>
          <w:p w:rsidR="007D461D" w:rsidRDefault="00720A46">
            <w:pPr>
              <w:numPr>
                <w:ilvl w:val="0"/>
                <w:numId w:val="9"/>
              </w:numPr>
              <w:spacing w:line="360" w:lineRule="auto"/>
              <w:jc w:val="both"/>
            </w:pPr>
            <w:r>
              <w:t>Web Tasarımı</w:t>
            </w:r>
          </w:p>
        </w:tc>
      </w:tr>
      <w:tr w:rsidR="007D461D">
        <w:trPr>
          <w:trHeight w:val="100"/>
          <w:jc w:val="center"/>
        </w:trPr>
        <w:tc>
          <w:tcPr>
            <w:tcW w:w="9233" w:type="dxa"/>
          </w:tcPr>
          <w:p w:rsidR="007D461D" w:rsidRDefault="00720A46">
            <w:pPr>
              <w:numPr>
                <w:ilvl w:val="0"/>
                <w:numId w:val="9"/>
              </w:numPr>
              <w:spacing w:line="360" w:lineRule="auto"/>
              <w:jc w:val="both"/>
            </w:pPr>
            <w:r>
              <w:t>Grafik ve Canlandırma</w:t>
            </w:r>
          </w:p>
        </w:tc>
      </w:tr>
      <w:tr w:rsidR="007D461D">
        <w:trPr>
          <w:trHeight w:val="100"/>
          <w:jc w:val="center"/>
        </w:trPr>
        <w:tc>
          <w:tcPr>
            <w:tcW w:w="9233" w:type="dxa"/>
          </w:tcPr>
          <w:p w:rsidR="007D461D" w:rsidRDefault="00720A46">
            <w:pPr>
              <w:numPr>
                <w:ilvl w:val="0"/>
                <w:numId w:val="9"/>
              </w:numPr>
              <w:spacing w:line="360" w:lineRule="auto"/>
              <w:jc w:val="both"/>
            </w:pPr>
            <w:bookmarkStart w:id="0" w:name="_gjdgxs" w:colFirst="0" w:colLast="0"/>
            <w:bookmarkEnd w:id="0"/>
            <w:r>
              <w:t>Teknolojinin Eğitime Entegrasyonu</w:t>
            </w:r>
          </w:p>
        </w:tc>
      </w:tr>
      <w:tr w:rsidR="007D461D">
        <w:trPr>
          <w:trHeight w:val="100"/>
          <w:jc w:val="center"/>
        </w:trPr>
        <w:tc>
          <w:tcPr>
            <w:tcW w:w="9233" w:type="dxa"/>
          </w:tcPr>
          <w:p w:rsidR="007D461D" w:rsidRDefault="00720A46">
            <w:pPr>
              <w:numPr>
                <w:ilvl w:val="0"/>
                <w:numId w:val="9"/>
              </w:numPr>
              <w:spacing w:line="360" w:lineRule="auto"/>
              <w:jc w:val="both"/>
            </w:pPr>
            <w:r>
              <w:t>Topluma Hizmet Uygulamaları</w:t>
            </w:r>
          </w:p>
        </w:tc>
      </w:tr>
    </w:tbl>
    <w:p w:rsidR="007D461D" w:rsidRDefault="007D461D">
      <w:pPr>
        <w:rPr>
          <w:rFonts w:ascii="Verdana" w:eastAsia="Verdana" w:hAnsi="Verdana" w:cs="Verdana"/>
          <w:b/>
          <w:sz w:val="20"/>
          <w:szCs w:val="20"/>
        </w:rPr>
      </w:pPr>
    </w:p>
    <w:p w:rsidR="007D461D" w:rsidRDefault="00720A46">
      <w:pPr>
        <w:rPr>
          <w:rFonts w:ascii="Verdana" w:eastAsia="Verdana" w:hAnsi="Verdana" w:cs="Verdana"/>
          <w:b/>
          <w:color w:val="2F5496"/>
          <w:sz w:val="20"/>
          <w:szCs w:val="20"/>
        </w:rPr>
      </w:pPr>
      <w:r>
        <w:rPr>
          <w:rFonts w:ascii="Verdana" w:eastAsia="Verdana" w:hAnsi="Verdana" w:cs="Verdana"/>
          <w:b/>
          <w:color w:val="2F5496"/>
          <w:sz w:val="20"/>
          <w:szCs w:val="20"/>
        </w:rPr>
        <w:t>Fakültede Verdiği Lisansüstü Dersleri:</w:t>
      </w:r>
    </w:p>
    <w:p w:rsidR="007D461D" w:rsidRDefault="007D461D">
      <w:pPr>
        <w:rPr>
          <w:rFonts w:ascii="Verdana" w:eastAsia="Verdana" w:hAnsi="Verdana" w:cs="Verdana"/>
          <w:b/>
          <w:sz w:val="20"/>
          <w:szCs w:val="20"/>
        </w:rPr>
      </w:pPr>
    </w:p>
    <w:tbl>
      <w:tblPr>
        <w:tblStyle w:val="a3"/>
        <w:tblW w:w="923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33"/>
      </w:tblGrid>
      <w:tr w:rsidR="007D461D">
        <w:trPr>
          <w:trHeight w:val="100"/>
          <w:jc w:val="center"/>
        </w:trPr>
        <w:tc>
          <w:tcPr>
            <w:tcW w:w="9233" w:type="dxa"/>
          </w:tcPr>
          <w:p w:rsidR="007D461D" w:rsidRDefault="00720A46">
            <w:pPr>
              <w:numPr>
                <w:ilvl w:val="0"/>
                <w:numId w:val="8"/>
              </w:numPr>
              <w:spacing w:line="360" w:lineRule="auto"/>
              <w:ind w:left="714" w:right="-357" w:hanging="357"/>
            </w:pPr>
            <w:r>
              <w:t>Web Ortamlı Yapılandırmacı Yaklaşım (YL)</w:t>
            </w:r>
          </w:p>
          <w:p w:rsidR="007D461D" w:rsidRDefault="00720A46">
            <w:pPr>
              <w:numPr>
                <w:ilvl w:val="0"/>
                <w:numId w:val="8"/>
              </w:numPr>
              <w:spacing w:line="360" w:lineRule="auto"/>
              <w:ind w:left="714" w:right="-357" w:hanging="357"/>
            </w:pPr>
            <w:r>
              <w:t xml:space="preserve"> Probleme Dayalı Öğrenme(YL)</w:t>
            </w:r>
          </w:p>
          <w:p w:rsidR="007D461D" w:rsidRDefault="00720A46">
            <w:pPr>
              <w:numPr>
                <w:ilvl w:val="0"/>
                <w:numId w:val="8"/>
              </w:numPr>
              <w:spacing w:line="360" w:lineRule="auto"/>
              <w:ind w:left="714" w:right="-357" w:hanging="357"/>
            </w:pPr>
            <w:r>
              <w:t>Öğrenme-Öğretme Yaklaşımları (YL)</w:t>
            </w:r>
          </w:p>
          <w:p w:rsidR="007D461D" w:rsidRDefault="00720A46">
            <w:pPr>
              <w:numPr>
                <w:ilvl w:val="0"/>
                <w:numId w:val="8"/>
              </w:numPr>
              <w:spacing w:line="360" w:lineRule="auto"/>
              <w:ind w:left="714" w:right="-357" w:hanging="357"/>
            </w:pPr>
            <w:r>
              <w:t>Sosyal Teknolojinin Eğitime Kaynaştırılması (YL)</w:t>
            </w:r>
          </w:p>
          <w:p w:rsidR="007D461D" w:rsidRDefault="00720A46">
            <w:pPr>
              <w:numPr>
                <w:ilvl w:val="0"/>
                <w:numId w:val="8"/>
              </w:numPr>
              <w:spacing w:line="360" w:lineRule="auto"/>
              <w:ind w:left="714" w:right="-357" w:hanging="357"/>
            </w:pPr>
            <w:r>
              <w:t>Teknolojinin Eğitime Kaynaştırılması (Doktora)</w:t>
            </w:r>
          </w:p>
          <w:p w:rsidR="007D461D" w:rsidRDefault="00720A46">
            <w:pPr>
              <w:numPr>
                <w:ilvl w:val="0"/>
                <w:numId w:val="8"/>
              </w:numPr>
              <w:spacing w:line="360" w:lineRule="auto"/>
              <w:ind w:left="714" w:right="-357" w:hanging="357"/>
            </w:pPr>
            <w:r>
              <w:t>Eğitici Oyun Yazılımlarının Geliştirilmesi (Doktora)</w:t>
            </w:r>
          </w:p>
        </w:tc>
      </w:tr>
    </w:tbl>
    <w:p w:rsidR="007D461D" w:rsidRDefault="00720A46">
      <w:pPr>
        <w:spacing w:before="280" w:after="100"/>
        <w:ind w:left="360" w:hanging="360"/>
        <w:jc w:val="both"/>
        <w:rPr>
          <w:rFonts w:ascii="Verdana" w:eastAsia="Verdana" w:hAnsi="Verdana" w:cs="Verdana"/>
          <w:b/>
          <w:color w:val="2F5496"/>
          <w:sz w:val="20"/>
          <w:szCs w:val="20"/>
        </w:rPr>
      </w:pPr>
      <w:r>
        <w:rPr>
          <w:rFonts w:ascii="Verdana" w:eastAsia="Verdana" w:hAnsi="Verdana" w:cs="Verdana"/>
          <w:b/>
          <w:color w:val="2F5496"/>
          <w:sz w:val="20"/>
          <w:szCs w:val="20"/>
        </w:rPr>
        <w:lastRenderedPageBreak/>
        <w:t>Uzaktan Eğitim Dersleri:</w:t>
      </w:r>
    </w:p>
    <w:p w:rsidR="007D461D" w:rsidRDefault="00720A46">
      <w:pPr>
        <w:spacing w:before="280" w:after="100"/>
        <w:ind w:left="360" w:hanging="360"/>
        <w:jc w:val="both"/>
        <w:rPr>
          <w:rFonts w:ascii="Verdana" w:eastAsia="Verdana" w:hAnsi="Verdana" w:cs="Verdana"/>
          <w:sz w:val="20"/>
          <w:szCs w:val="20"/>
        </w:rPr>
      </w:pPr>
      <w:r>
        <w:rPr>
          <w:rFonts w:ascii="Verdana" w:eastAsia="Verdana" w:hAnsi="Verdana" w:cs="Verdana"/>
          <w:sz w:val="20"/>
          <w:szCs w:val="20"/>
        </w:rPr>
        <w:t>Sosyal Ağların Eğitimde Kullanımı I ve II (Eşzamanlı Eğitim)</w:t>
      </w:r>
    </w:p>
    <w:p w:rsidR="007D461D" w:rsidRDefault="00720A46">
      <w:pPr>
        <w:spacing w:before="280" w:after="100"/>
        <w:ind w:left="360" w:hanging="360"/>
        <w:jc w:val="both"/>
        <w:rPr>
          <w:rFonts w:ascii="Verdana" w:eastAsia="Verdana" w:hAnsi="Verdana" w:cs="Verdana"/>
          <w:sz w:val="20"/>
          <w:szCs w:val="20"/>
        </w:rPr>
      </w:pPr>
      <w:r>
        <w:rPr>
          <w:rFonts w:ascii="Verdana" w:eastAsia="Verdana" w:hAnsi="Verdana" w:cs="Verdana"/>
          <w:sz w:val="20"/>
          <w:szCs w:val="20"/>
        </w:rPr>
        <w:t>Fen Bilgisi Öğretiminde Dijital Materyaller (Eşzamanlı Eğitim)</w:t>
      </w:r>
    </w:p>
    <w:p w:rsidR="007D461D" w:rsidRDefault="00720A46">
      <w:pPr>
        <w:spacing w:before="280" w:after="100"/>
        <w:ind w:left="360" w:hanging="360"/>
        <w:jc w:val="both"/>
        <w:rPr>
          <w:rFonts w:ascii="Verdana" w:eastAsia="Verdana" w:hAnsi="Verdana" w:cs="Verdana"/>
          <w:sz w:val="20"/>
          <w:szCs w:val="20"/>
        </w:rPr>
      </w:pPr>
      <w:r>
        <w:rPr>
          <w:rFonts w:ascii="Verdana" w:eastAsia="Verdana" w:hAnsi="Verdana" w:cs="Verdana"/>
          <w:sz w:val="20"/>
          <w:szCs w:val="20"/>
        </w:rPr>
        <w:t>Dijital Öğretim Materyalleri (Eşzamanlı Eğitim)</w:t>
      </w:r>
    </w:p>
    <w:p w:rsidR="007D461D" w:rsidRDefault="00720A46">
      <w:pPr>
        <w:spacing w:before="280" w:after="100"/>
        <w:ind w:left="360" w:hanging="360"/>
        <w:jc w:val="both"/>
        <w:rPr>
          <w:rFonts w:ascii="Verdana" w:eastAsia="Verdana" w:hAnsi="Verdana" w:cs="Verdana"/>
          <w:sz w:val="20"/>
          <w:szCs w:val="20"/>
        </w:rPr>
      </w:pPr>
      <w:r>
        <w:rPr>
          <w:rFonts w:ascii="Verdana" w:eastAsia="Verdana" w:hAnsi="Verdana" w:cs="Verdana"/>
          <w:sz w:val="20"/>
          <w:szCs w:val="20"/>
        </w:rPr>
        <w:t>Eğitim Amaçlı Google Uygulamaları (Eşzamanlı Eğitim)</w:t>
      </w:r>
    </w:p>
    <w:p w:rsidR="007D461D" w:rsidRDefault="00720A46">
      <w:pPr>
        <w:spacing w:before="280" w:after="100"/>
        <w:ind w:left="360" w:hanging="360"/>
        <w:jc w:val="both"/>
        <w:rPr>
          <w:rFonts w:ascii="Verdana" w:eastAsia="Verdana" w:hAnsi="Verdana" w:cs="Verdana"/>
          <w:sz w:val="20"/>
          <w:szCs w:val="20"/>
        </w:rPr>
      </w:pPr>
      <w:r>
        <w:rPr>
          <w:rFonts w:ascii="Verdana" w:eastAsia="Verdana" w:hAnsi="Verdana" w:cs="Verdana"/>
          <w:sz w:val="20"/>
          <w:szCs w:val="20"/>
        </w:rPr>
        <w:t>Etkili Sunum Teknikleri ve Araçları (Eşzamanlı Eğitim)</w:t>
      </w:r>
    </w:p>
    <w:p w:rsidR="007D461D" w:rsidRDefault="00720A46">
      <w:pPr>
        <w:spacing w:before="280" w:after="100"/>
        <w:ind w:left="360" w:hanging="360"/>
        <w:jc w:val="both"/>
        <w:rPr>
          <w:rFonts w:ascii="Verdana" w:eastAsia="Verdana" w:hAnsi="Verdana" w:cs="Verdana"/>
          <w:b/>
          <w:sz w:val="20"/>
          <w:szCs w:val="20"/>
        </w:rPr>
      </w:pPr>
      <w:r>
        <w:rPr>
          <w:rFonts w:ascii="Verdana" w:eastAsia="Verdana" w:hAnsi="Verdana" w:cs="Verdana"/>
          <w:b/>
          <w:sz w:val="20"/>
          <w:szCs w:val="20"/>
        </w:rPr>
        <w:t>Uzaktan Eğitim Ders İçeriği:</w:t>
      </w:r>
    </w:p>
    <w:p w:rsidR="007D461D" w:rsidRDefault="00720A46">
      <w:pPr>
        <w:spacing w:before="280" w:after="100"/>
        <w:ind w:left="360" w:hanging="360"/>
        <w:jc w:val="both"/>
        <w:rPr>
          <w:rFonts w:ascii="Verdana" w:eastAsia="Verdana" w:hAnsi="Verdana" w:cs="Verdana"/>
          <w:sz w:val="20"/>
          <w:szCs w:val="20"/>
        </w:rPr>
      </w:pPr>
      <w:r>
        <w:rPr>
          <w:rFonts w:ascii="Verdana" w:eastAsia="Verdana" w:hAnsi="Verdana" w:cs="Verdana"/>
          <w:sz w:val="20"/>
          <w:szCs w:val="20"/>
        </w:rPr>
        <w:t>BilgisayarI Ders İçeriği (Ankara Üniversitesi Uzaktan Eğitim Merkezi)</w:t>
      </w:r>
    </w:p>
    <w:p w:rsidR="007D461D" w:rsidRDefault="007D461D">
      <w:pPr>
        <w:spacing w:before="280" w:after="100"/>
        <w:ind w:left="360" w:hanging="360"/>
        <w:jc w:val="both"/>
        <w:rPr>
          <w:rFonts w:ascii="Verdana" w:eastAsia="Verdana" w:hAnsi="Verdana" w:cs="Verdana"/>
          <w:b/>
          <w:sz w:val="20"/>
          <w:szCs w:val="20"/>
        </w:rPr>
      </w:pPr>
    </w:p>
    <w:p w:rsidR="007D461D" w:rsidRDefault="007D461D">
      <w:pPr>
        <w:spacing w:before="280" w:after="100"/>
        <w:ind w:left="360" w:hanging="360"/>
        <w:jc w:val="both"/>
        <w:rPr>
          <w:rFonts w:ascii="Verdana" w:eastAsia="Verdana" w:hAnsi="Verdana" w:cs="Verdana"/>
          <w:b/>
          <w:sz w:val="20"/>
          <w:szCs w:val="20"/>
        </w:rPr>
      </w:pPr>
    </w:p>
    <w:p w:rsidR="007D461D" w:rsidRDefault="00720A46">
      <w:pPr>
        <w:spacing w:before="100" w:after="100"/>
        <w:jc w:val="both"/>
        <w:rPr>
          <w:rFonts w:ascii="Verdana" w:eastAsia="Verdana" w:hAnsi="Verdana" w:cs="Verdana"/>
          <w:b/>
          <w:color w:val="2F5496"/>
          <w:sz w:val="20"/>
          <w:szCs w:val="20"/>
        </w:rPr>
      </w:pPr>
      <w:r>
        <w:rPr>
          <w:rFonts w:ascii="Verdana" w:eastAsia="Verdana" w:hAnsi="Verdana" w:cs="Verdana"/>
          <w:b/>
          <w:color w:val="2F5496"/>
          <w:sz w:val="20"/>
          <w:szCs w:val="20"/>
        </w:rPr>
        <w:t>Verdiği Seminerler</w:t>
      </w:r>
    </w:p>
    <w:p w:rsidR="007D461D" w:rsidRDefault="007D461D">
      <w:pPr>
        <w:spacing w:before="100" w:after="100"/>
        <w:jc w:val="both"/>
        <w:rPr>
          <w:rFonts w:ascii="Verdana" w:eastAsia="Verdana" w:hAnsi="Verdana" w:cs="Verdana"/>
          <w:b/>
          <w:color w:val="000080"/>
          <w:sz w:val="20"/>
          <w:szCs w:val="20"/>
        </w:rPr>
      </w:pPr>
    </w:p>
    <w:tbl>
      <w:tblPr>
        <w:tblStyle w:val="a4"/>
        <w:tblW w:w="9072" w:type="dxa"/>
        <w:tblInd w:w="0" w:type="dxa"/>
        <w:tblLayout w:type="fixed"/>
        <w:tblLook w:val="0400" w:firstRow="0" w:lastRow="0" w:firstColumn="0" w:lastColumn="0" w:noHBand="0" w:noVBand="1"/>
      </w:tblPr>
      <w:tblGrid>
        <w:gridCol w:w="4537"/>
        <w:gridCol w:w="4535"/>
      </w:tblGrid>
      <w:tr w:rsidR="007D461D" w:rsidTr="006466C4">
        <w:tc>
          <w:tcPr>
            <w:tcW w:w="4537" w:type="dxa"/>
          </w:tcPr>
          <w:p w:rsidR="007D461D" w:rsidRDefault="00720A4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r>
              <w:rPr>
                <w:rFonts w:ascii="Verdana" w:eastAsia="Verdana" w:hAnsi="Verdana" w:cs="Verdana"/>
                <w:b/>
                <w:sz w:val="20"/>
                <w:szCs w:val="20"/>
              </w:rPr>
              <w:t>Ankara Üniversitesi</w:t>
            </w:r>
          </w:p>
        </w:tc>
        <w:tc>
          <w:tcPr>
            <w:tcW w:w="4535" w:type="dxa"/>
          </w:tcPr>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Eğiticilerin Eğitimi Semneri_</w:t>
            </w:r>
          </w:p>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color w:val="000080"/>
                <w:sz w:val="20"/>
                <w:szCs w:val="20"/>
              </w:rPr>
            </w:pPr>
            <w:r>
              <w:rPr>
                <w:rFonts w:ascii="Verdana" w:eastAsia="Verdana" w:hAnsi="Verdana" w:cs="Verdana"/>
                <w:sz w:val="20"/>
                <w:szCs w:val="20"/>
              </w:rPr>
              <w:t>Öğretim Teknolojileri ve Dijital Öğretim Materyalleri Geliştirme</w:t>
            </w:r>
          </w:p>
        </w:tc>
      </w:tr>
      <w:tr w:rsidR="007D461D" w:rsidTr="006466C4">
        <w:tc>
          <w:tcPr>
            <w:tcW w:w="4537" w:type="dxa"/>
          </w:tcPr>
          <w:p w:rsidR="007D461D" w:rsidRDefault="00720A46">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r>
              <w:rPr>
                <w:rFonts w:ascii="Verdana" w:eastAsia="Verdana" w:hAnsi="Verdana" w:cs="Verdana"/>
                <w:b/>
                <w:sz w:val="20"/>
                <w:szCs w:val="20"/>
              </w:rPr>
              <w:t>Ulaştırma Bakanlığı</w:t>
            </w:r>
          </w:p>
        </w:tc>
        <w:tc>
          <w:tcPr>
            <w:tcW w:w="4535" w:type="dxa"/>
          </w:tcPr>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Eğiticilerin Eğitimi Semneri_</w:t>
            </w:r>
          </w:p>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color w:val="000080"/>
                <w:sz w:val="20"/>
                <w:szCs w:val="20"/>
              </w:rPr>
            </w:pPr>
            <w:r>
              <w:rPr>
                <w:rFonts w:ascii="Verdana" w:eastAsia="Verdana" w:hAnsi="Verdana" w:cs="Verdana"/>
                <w:sz w:val="20"/>
                <w:szCs w:val="20"/>
              </w:rPr>
              <w:t>Öğretim Teknolojileri ve Dijital Öğretim Materyalleri Geliştirme</w:t>
            </w:r>
          </w:p>
        </w:tc>
      </w:tr>
      <w:tr w:rsidR="007D461D" w:rsidTr="006466C4">
        <w:tc>
          <w:tcPr>
            <w:tcW w:w="4537" w:type="dxa"/>
          </w:tcPr>
          <w:p w:rsidR="007D461D" w:rsidRDefault="00720A46">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r>
              <w:rPr>
                <w:rFonts w:ascii="Verdana" w:eastAsia="Verdana" w:hAnsi="Verdana" w:cs="Verdana"/>
                <w:b/>
                <w:sz w:val="20"/>
                <w:szCs w:val="20"/>
              </w:rPr>
              <w:t>Maden Tetkik ve Araştırma</w:t>
            </w:r>
          </w:p>
        </w:tc>
        <w:tc>
          <w:tcPr>
            <w:tcW w:w="4535" w:type="dxa"/>
          </w:tcPr>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color w:val="000080"/>
                <w:sz w:val="20"/>
                <w:szCs w:val="20"/>
              </w:rPr>
            </w:pPr>
            <w:r>
              <w:rPr>
                <w:rFonts w:ascii="Verdana" w:eastAsia="Verdana" w:hAnsi="Verdana" w:cs="Verdana"/>
                <w:color w:val="000080"/>
                <w:sz w:val="20"/>
                <w:szCs w:val="20"/>
              </w:rPr>
              <w:t>Etkili Sunum Teknikleri ve Dijital Ortamlar</w:t>
            </w:r>
          </w:p>
        </w:tc>
      </w:tr>
      <w:tr w:rsidR="007D461D" w:rsidTr="006466C4">
        <w:tc>
          <w:tcPr>
            <w:tcW w:w="4537" w:type="dxa"/>
          </w:tcPr>
          <w:p w:rsidR="007D461D" w:rsidRPr="006466C4" w:rsidRDefault="00720A46" w:rsidP="006466C4">
            <w:pPr>
              <w:pStyle w:val="ListeParagraf"/>
              <w:numPr>
                <w:ilvl w:val="0"/>
                <w:numId w:val="12"/>
              </w:num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b/>
                <w:color w:val="000080"/>
                <w:sz w:val="20"/>
                <w:szCs w:val="20"/>
              </w:rPr>
            </w:pPr>
            <w:r w:rsidRPr="006466C4">
              <w:rPr>
                <w:rFonts w:ascii="Verdana" w:eastAsia="Verdana" w:hAnsi="Verdana" w:cs="Verdana"/>
                <w:b/>
                <w:sz w:val="20"/>
                <w:szCs w:val="20"/>
              </w:rPr>
              <w:t>Karayolları Genel Müd.</w:t>
            </w:r>
          </w:p>
        </w:tc>
        <w:tc>
          <w:tcPr>
            <w:tcW w:w="4535" w:type="dxa"/>
          </w:tcPr>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Eğiticilerin Eğitimi Semneri_</w:t>
            </w:r>
          </w:p>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color w:val="000080"/>
                <w:sz w:val="20"/>
                <w:szCs w:val="20"/>
              </w:rPr>
            </w:pPr>
            <w:r>
              <w:rPr>
                <w:rFonts w:ascii="Verdana" w:eastAsia="Verdana" w:hAnsi="Verdana" w:cs="Verdana"/>
                <w:sz w:val="20"/>
                <w:szCs w:val="20"/>
              </w:rPr>
              <w:t>Öğretim Teknolojileri ve Dijital Öğretim Materyalleri Geliştirme</w:t>
            </w:r>
          </w:p>
        </w:tc>
      </w:tr>
      <w:tr w:rsidR="007D461D" w:rsidTr="006466C4">
        <w:trPr>
          <w:trHeight w:val="940"/>
        </w:trPr>
        <w:tc>
          <w:tcPr>
            <w:tcW w:w="4537" w:type="dxa"/>
          </w:tcPr>
          <w:p w:rsidR="007D461D" w:rsidRDefault="00720A46">
            <w:pPr>
              <w:numPr>
                <w:ilvl w:val="0"/>
                <w:numId w:val="7"/>
              </w:num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r>
              <w:rPr>
                <w:rFonts w:ascii="Verdana" w:eastAsia="Verdana" w:hAnsi="Verdana" w:cs="Verdana"/>
                <w:b/>
                <w:sz w:val="20"/>
                <w:szCs w:val="20"/>
              </w:rPr>
              <w:t>Türkiye Kömür İşletmeleri Genel Md</w:t>
            </w:r>
          </w:p>
        </w:tc>
        <w:tc>
          <w:tcPr>
            <w:tcW w:w="4535" w:type="dxa"/>
          </w:tcPr>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Eğiticilerin Eğitimi Semneri_</w:t>
            </w:r>
          </w:p>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color w:val="000080"/>
                <w:sz w:val="20"/>
                <w:szCs w:val="20"/>
              </w:rPr>
            </w:pPr>
            <w:r>
              <w:rPr>
                <w:rFonts w:ascii="Verdana" w:eastAsia="Verdana" w:hAnsi="Verdana" w:cs="Verdana"/>
                <w:sz w:val="20"/>
                <w:szCs w:val="20"/>
              </w:rPr>
              <w:t>Öğretim Teknolojileri ve Dijital Öğretim Materyalleri Geliştirme</w:t>
            </w:r>
          </w:p>
        </w:tc>
      </w:tr>
      <w:tr w:rsidR="007D461D" w:rsidTr="006466C4">
        <w:tc>
          <w:tcPr>
            <w:tcW w:w="4537" w:type="dxa"/>
          </w:tcPr>
          <w:p w:rsidR="007D461D" w:rsidRDefault="00720A46">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r>
              <w:rPr>
                <w:rFonts w:ascii="Verdana" w:eastAsia="Verdana" w:hAnsi="Verdana" w:cs="Verdana"/>
                <w:b/>
                <w:sz w:val="20"/>
                <w:szCs w:val="20"/>
              </w:rPr>
              <w:t>Adalet Bakanlığı Ceza Tevkifevleri Genel Müdürlüğü</w:t>
            </w:r>
          </w:p>
          <w:p w:rsidR="007D461D" w:rsidRDefault="007D461D">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b/>
                <w:sz w:val="20"/>
                <w:szCs w:val="20"/>
              </w:rPr>
            </w:pPr>
          </w:p>
          <w:p w:rsidR="007D461D" w:rsidRDefault="00720A46">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r>
              <w:rPr>
                <w:rFonts w:ascii="Verdana" w:eastAsia="Verdana" w:hAnsi="Verdana" w:cs="Verdana"/>
                <w:b/>
                <w:sz w:val="20"/>
                <w:szCs w:val="20"/>
              </w:rPr>
              <w:t>Gümrük Bakanlığı</w:t>
            </w:r>
          </w:p>
          <w:p w:rsidR="006466C4" w:rsidRDefault="006466C4" w:rsidP="006466C4">
            <w:p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p>
          <w:p w:rsidR="006466C4" w:rsidRDefault="006466C4" w:rsidP="006466C4">
            <w:p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p>
          <w:p w:rsidR="006466C4" w:rsidRDefault="006466C4" w:rsidP="006466C4">
            <w:p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p>
        </w:tc>
        <w:tc>
          <w:tcPr>
            <w:tcW w:w="4535" w:type="dxa"/>
          </w:tcPr>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Eğiticilerin Eğitimi Semneri_</w:t>
            </w:r>
          </w:p>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Öğretim Teknolojileri ve Dijital Öğretim Materyalleri Geliştirme</w:t>
            </w:r>
          </w:p>
          <w:p w:rsidR="007D461D" w:rsidRDefault="00720A46">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Eğiticilerin Eğitimi Semneri_</w:t>
            </w:r>
          </w:p>
          <w:p w:rsidR="006466C4" w:rsidRDefault="00720A46" w:rsidP="006466C4">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Etkili Sunum Teknikleri ve Araçları</w:t>
            </w:r>
          </w:p>
        </w:tc>
      </w:tr>
      <w:tr w:rsidR="006466C4" w:rsidTr="006466C4">
        <w:tc>
          <w:tcPr>
            <w:tcW w:w="4537" w:type="dxa"/>
          </w:tcPr>
          <w:p w:rsidR="006466C4" w:rsidRDefault="006466C4">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100" w:after="100"/>
              <w:contextualSpacing/>
              <w:jc w:val="both"/>
              <w:rPr>
                <w:rFonts w:ascii="Verdana" w:eastAsia="Verdana" w:hAnsi="Verdana" w:cs="Verdana"/>
                <w:b/>
                <w:sz w:val="20"/>
                <w:szCs w:val="20"/>
              </w:rPr>
            </w:pPr>
            <w:r>
              <w:rPr>
                <w:rFonts w:ascii="Verdana" w:eastAsia="Verdana" w:hAnsi="Verdana" w:cs="Verdana"/>
                <w:b/>
                <w:sz w:val="20"/>
                <w:szCs w:val="20"/>
              </w:rPr>
              <w:t>Beştepe Okulları</w:t>
            </w:r>
          </w:p>
        </w:tc>
        <w:tc>
          <w:tcPr>
            <w:tcW w:w="4535" w:type="dxa"/>
          </w:tcPr>
          <w:p w:rsidR="006466C4" w:rsidRDefault="006466C4">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Verdana" w:eastAsia="Verdana" w:hAnsi="Verdana" w:cs="Verdana"/>
                <w:sz w:val="20"/>
                <w:szCs w:val="20"/>
              </w:rPr>
            </w:pPr>
            <w:r>
              <w:rPr>
                <w:rFonts w:ascii="Verdana" w:eastAsia="Verdana" w:hAnsi="Verdana" w:cs="Verdana"/>
                <w:sz w:val="20"/>
                <w:szCs w:val="20"/>
              </w:rPr>
              <w:t>Probleme ve Projeye Dayalı Öğretim ve Stem Eğitimi</w:t>
            </w:r>
          </w:p>
        </w:tc>
      </w:tr>
    </w:tbl>
    <w:p w:rsidR="007D461D" w:rsidRDefault="007D461D">
      <w:pPr>
        <w:spacing w:before="100" w:after="100"/>
        <w:jc w:val="both"/>
        <w:rPr>
          <w:rFonts w:ascii="Verdana" w:eastAsia="Verdana" w:hAnsi="Verdana" w:cs="Verdana"/>
          <w:b/>
          <w:color w:val="000080"/>
          <w:sz w:val="20"/>
          <w:szCs w:val="20"/>
        </w:rPr>
      </w:pPr>
      <w:bookmarkStart w:id="1" w:name="_GoBack"/>
      <w:bookmarkEnd w:id="1"/>
    </w:p>
    <w:p w:rsidR="006466C4" w:rsidRDefault="006466C4">
      <w:pPr>
        <w:spacing w:before="100" w:after="100"/>
        <w:jc w:val="both"/>
        <w:rPr>
          <w:rFonts w:ascii="Verdana" w:eastAsia="Verdana" w:hAnsi="Verdana" w:cs="Verdana"/>
          <w:b/>
          <w:color w:val="000080"/>
          <w:sz w:val="20"/>
          <w:szCs w:val="20"/>
        </w:rPr>
      </w:pPr>
    </w:p>
    <w:p w:rsidR="006466C4" w:rsidRDefault="006466C4">
      <w:pPr>
        <w:spacing w:before="100" w:after="100"/>
        <w:jc w:val="both"/>
        <w:rPr>
          <w:rFonts w:ascii="Verdana" w:eastAsia="Verdana" w:hAnsi="Verdana" w:cs="Verdana"/>
          <w:b/>
          <w:color w:val="000080"/>
          <w:sz w:val="20"/>
          <w:szCs w:val="20"/>
        </w:rPr>
      </w:pPr>
    </w:p>
    <w:p w:rsidR="007D461D" w:rsidRDefault="00720A46">
      <w:pPr>
        <w:spacing w:before="280" w:after="100"/>
        <w:ind w:left="360" w:hanging="360"/>
        <w:jc w:val="both"/>
        <w:rPr>
          <w:rFonts w:ascii="Verdana" w:eastAsia="Verdana" w:hAnsi="Verdana" w:cs="Verdana"/>
          <w:b/>
          <w:color w:val="2F5496"/>
          <w:sz w:val="20"/>
          <w:szCs w:val="20"/>
        </w:rPr>
      </w:pPr>
      <w:r>
        <w:rPr>
          <w:rFonts w:ascii="Verdana" w:eastAsia="Verdana" w:hAnsi="Verdana" w:cs="Verdana"/>
          <w:b/>
          <w:color w:val="2F5496"/>
          <w:sz w:val="20"/>
          <w:szCs w:val="20"/>
        </w:rPr>
        <w:t>Yönetilen Doktora ve Yüksek Lisans Tezleri :</w:t>
      </w:r>
    </w:p>
    <w:tbl>
      <w:tblPr>
        <w:tblStyle w:val="a5"/>
        <w:tblW w:w="9433" w:type="dxa"/>
        <w:tblInd w:w="-72" w:type="dxa"/>
        <w:tblLayout w:type="fixed"/>
        <w:tblLook w:val="0000" w:firstRow="0" w:lastRow="0" w:firstColumn="0" w:lastColumn="0" w:noHBand="0" w:noVBand="0"/>
      </w:tblPr>
      <w:tblGrid>
        <w:gridCol w:w="2211"/>
        <w:gridCol w:w="1671"/>
        <w:gridCol w:w="5551"/>
      </w:tblGrid>
      <w:tr w:rsidR="007D461D">
        <w:tc>
          <w:tcPr>
            <w:tcW w:w="2211" w:type="dxa"/>
          </w:tcPr>
          <w:p w:rsidR="007D461D" w:rsidRDefault="007D461D">
            <w:pPr>
              <w:rPr>
                <w:rFonts w:ascii="Verdana" w:eastAsia="Verdana" w:hAnsi="Verdana" w:cs="Verdana"/>
                <w:b/>
                <w:sz w:val="20"/>
                <w:szCs w:val="20"/>
              </w:rPr>
            </w:pPr>
          </w:p>
          <w:p w:rsidR="007D461D" w:rsidRDefault="00720A46">
            <w:pPr>
              <w:rPr>
                <w:rFonts w:ascii="Verdana" w:eastAsia="Verdana" w:hAnsi="Verdana" w:cs="Verdana"/>
                <w:b/>
                <w:sz w:val="20"/>
                <w:szCs w:val="20"/>
              </w:rPr>
            </w:pPr>
            <w:r>
              <w:rPr>
                <w:rFonts w:ascii="Verdana" w:eastAsia="Verdana" w:hAnsi="Verdana" w:cs="Verdana"/>
                <w:b/>
                <w:sz w:val="20"/>
                <w:szCs w:val="20"/>
              </w:rPr>
              <w:t>Adı-SOYADI</w:t>
            </w:r>
          </w:p>
        </w:tc>
        <w:tc>
          <w:tcPr>
            <w:tcW w:w="1671" w:type="dxa"/>
          </w:tcPr>
          <w:p w:rsidR="007D461D" w:rsidRDefault="007D461D">
            <w:pPr>
              <w:rPr>
                <w:rFonts w:ascii="Verdana" w:eastAsia="Verdana" w:hAnsi="Verdana" w:cs="Verdana"/>
                <w:b/>
                <w:sz w:val="20"/>
                <w:szCs w:val="20"/>
              </w:rPr>
            </w:pPr>
          </w:p>
          <w:p w:rsidR="007D461D" w:rsidRDefault="00720A46">
            <w:pPr>
              <w:rPr>
                <w:rFonts w:ascii="Verdana" w:eastAsia="Verdana" w:hAnsi="Verdana" w:cs="Verdana"/>
                <w:b/>
                <w:sz w:val="20"/>
                <w:szCs w:val="20"/>
              </w:rPr>
            </w:pPr>
            <w:r>
              <w:rPr>
                <w:rFonts w:ascii="Verdana" w:eastAsia="Verdana" w:hAnsi="Verdana" w:cs="Verdana"/>
                <w:b/>
                <w:sz w:val="20"/>
                <w:szCs w:val="20"/>
              </w:rPr>
              <w:t>Yıl</w:t>
            </w:r>
          </w:p>
        </w:tc>
        <w:tc>
          <w:tcPr>
            <w:tcW w:w="5551" w:type="dxa"/>
          </w:tcPr>
          <w:p w:rsidR="007D461D" w:rsidRDefault="007D461D">
            <w:pPr>
              <w:jc w:val="both"/>
              <w:rPr>
                <w:rFonts w:ascii="Verdana" w:eastAsia="Verdana" w:hAnsi="Verdana" w:cs="Verdana"/>
                <w:b/>
                <w:sz w:val="20"/>
                <w:szCs w:val="20"/>
              </w:rPr>
            </w:pPr>
          </w:p>
          <w:p w:rsidR="007D461D" w:rsidRDefault="00720A46">
            <w:pPr>
              <w:jc w:val="both"/>
              <w:rPr>
                <w:rFonts w:ascii="Verdana" w:eastAsia="Verdana" w:hAnsi="Verdana" w:cs="Verdana"/>
                <w:b/>
                <w:sz w:val="20"/>
                <w:szCs w:val="20"/>
              </w:rPr>
            </w:pPr>
            <w:r>
              <w:rPr>
                <w:rFonts w:ascii="Verdana" w:eastAsia="Verdana" w:hAnsi="Verdana" w:cs="Verdana"/>
                <w:b/>
                <w:sz w:val="20"/>
                <w:szCs w:val="20"/>
              </w:rPr>
              <w:t>Tezin adı</w:t>
            </w:r>
          </w:p>
        </w:tc>
      </w:tr>
      <w:tr w:rsidR="007D461D">
        <w:trPr>
          <w:trHeight w:val="1120"/>
        </w:trPr>
        <w:tc>
          <w:tcPr>
            <w:tcW w:w="2211" w:type="dxa"/>
          </w:tcPr>
          <w:p w:rsidR="007D461D" w:rsidRDefault="00720A46">
            <w:pPr>
              <w:rPr>
                <w:rFonts w:ascii="Verdana" w:eastAsia="Verdana" w:hAnsi="Verdana" w:cs="Verdana"/>
                <w:b/>
                <w:sz w:val="20"/>
                <w:szCs w:val="20"/>
              </w:rPr>
            </w:pPr>
            <w:r>
              <w:rPr>
                <w:rFonts w:ascii="Verdana" w:eastAsia="Verdana" w:hAnsi="Verdana" w:cs="Verdana"/>
                <w:sz w:val="20"/>
                <w:szCs w:val="20"/>
              </w:rPr>
              <w:t>Şahin Gökçearslan</w:t>
            </w:r>
          </w:p>
        </w:tc>
        <w:tc>
          <w:tcPr>
            <w:tcW w:w="1671" w:type="dxa"/>
          </w:tcPr>
          <w:p w:rsidR="007D461D" w:rsidRDefault="00720A46">
            <w:pPr>
              <w:rPr>
                <w:rFonts w:ascii="Verdana" w:eastAsia="Verdana" w:hAnsi="Verdana" w:cs="Verdana"/>
                <w:b/>
                <w:sz w:val="20"/>
                <w:szCs w:val="20"/>
              </w:rPr>
            </w:pPr>
            <w:r>
              <w:rPr>
                <w:rFonts w:ascii="Verdana" w:eastAsia="Verdana" w:hAnsi="Verdana" w:cs="Verdana"/>
                <w:b/>
                <w:sz w:val="20"/>
                <w:szCs w:val="20"/>
              </w:rPr>
              <w:t>2013</w:t>
            </w:r>
          </w:p>
        </w:tc>
        <w:tc>
          <w:tcPr>
            <w:tcW w:w="5551" w:type="dxa"/>
          </w:tcPr>
          <w:p w:rsidR="007D461D" w:rsidRDefault="00720A46">
            <w:pPr>
              <w:spacing w:line="360" w:lineRule="auto"/>
              <w:rPr>
                <w:rFonts w:ascii="Verdana" w:eastAsia="Verdana" w:hAnsi="Verdana" w:cs="Verdana"/>
                <w:sz w:val="20"/>
                <w:szCs w:val="20"/>
              </w:rPr>
            </w:pPr>
            <w:r>
              <w:rPr>
                <w:rFonts w:ascii="Verdana" w:eastAsia="Verdana" w:hAnsi="Verdana" w:cs="Verdana"/>
                <w:sz w:val="20"/>
                <w:szCs w:val="20"/>
              </w:rPr>
              <w:t xml:space="preserve">(Dr) Çevrimiçi Öğrenme Topluluklarında Denetim Odağı Ve Grup Büyüklüğünün Öğrenme Topluluğu Hissi Ve Akademik Başarıya Etkisi </w:t>
            </w:r>
          </w:p>
          <w:p w:rsidR="007D461D" w:rsidRDefault="007D461D">
            <w:pPr>
              <w:jc w:val="both"/>
              <w:rPr>
                <w:rFonts w:ascii="Verdana" w:eastAsia="Verdana" w:hAnsi="Verdana" w:cs="Verdana"/>
                <w:b/>
                <w:sz w:val="20"/>
                <w:szCs w:val="20"/>
              </w:rPr>
            </w:pPr>
          </w:p>
        </w:tc>
      </w:tr>
      <w:tr w:rsidR="007D461D">
        <w:trPr>
          <w:trHeight w:val="1120"/>
        </w:trPr>
        <w:tc>
          <w:tcPr>
            <w:tcW w:w="2211" w:type="dxa"/>
          </w:tcPr>
          <w:p w:rsidR="007D461D" w:rsidRDefault="00720A46">
            <w:pPr>
              <w:rPr>
                <w:rFonts w:ascii="Verdana" w:eastAsia="Verdana" w:hAnsi="Verdana" w:cs="Verdana"/>
                <w:sz w:val="20"/>
                <w:szCs w:val="20"/>
              </w:rPr>
            </w:pPr>
            <w:r>
              <w:rPr>
                <w:rFonts w:ascii="Verdana" w:eastAsia="Verdana" w:hAnsi="Verdana" w:cs="Verdana"/>
                <w:sz w:val="20"/>
                <w:szCs w:val="20"/>
              </w:rPr>
              <w:t>Berna Bakar</w:t>
            </w:r>
          </w:p>
        </w:tc>
        <w:tc>
          <w:tcPr>
            <w:tcW w:w="1671" w:type="dxa"/>
          </w:tcPr>
          <w:p w:rsidR="007D461D" w:rsidRDefault="00720A46">
            <w:pPr>
              <w:rPr>
                <w:rFonts w:ascii="Verdana" w:eastAsia="Verdana" w:hAnsi="Verdana" w:cs="Verdana"/>
                <w:b/>
                <w:sz w:val="20"/>
                <w:szCs w:val="20"/>
              </w:rPr>
            </w:pPr>
            <w:r>
              <w:rPr>
                <w:rFonts w:ascii="Verdana" w:eastAsia="Verdana" w:hAnsi="Verdana" w:cs="Verdana"/>
                <w:b/>
                <w:sz w:val="20"/>
                <w:szCs w:val="20"/>
              </w:rPr>
              <w:t>16.06.2016</w:t>
            </w:r>
          </w:p>
        </w:tc>
        <w:tc>
          <w:tcPr>
            <w:tcW w:w="5551" w:type="dxa"/>
          </w:tcPr>
          <w:p w:rsidR="007D461D" w:rsidRDefault="00720A46">
            <w:pPr>
              <w:spacing w:line="360" w:lineRule="auto"/>
              <w:rPr>
                <w:rFonts w:ascii="Verdana" w:eastAsia="Verdana" w:hAnsi="Verdana" w:cs="Verdana"/>
                <w:sz w:val="20"/>
                <w:szCs w:val="20"/>
              </w:rPr>
            </w:pPr>
            <w:r>
              <w:rPr>
                <w:rFonts w:ascii="Verdana" w:eastAsia="Verdana" w:hAnsi="Verdana" w:cs="Verdana"/>
                <w:sz w:val="20"/>
                <w:szCs w:val="20"/>
              </w:rPr>
              <w:t>(YL) Eğitsel Portallar hakkında Öğretmen Görüşlerinin Belirlenmesi</w:t>
            </w:r>
          </w:p>
        </w:tc>
      </w:tr>
      <w:tr w:rsidR="007D461D">
        <w:trPr>
          <w:trHeight w:val="1120"/>
        </w:trPr>
        <w:tc>
          <w:tcPr>
            <w:tcW w:w="2211" w:type="dxa"/>
          </w:tcPr>
          <w:p w:rsidR="007D461D" w:rsidRDefault="00720A46">
            <w:pPr>
              <w:rPr>
                <w:rFonts w:ascii="Verdana" w:eastAsia="Verdana" w:hAnsi="Verdana" w:cs="Verdana"/>
                <w:sz w:val="20"/>
                <w:szCs w:val="20"/>
              </w:rPr>
            </w:pPr>
            <w:r>
              <w:rPr>
                <w:rFonts w:ascii="Verdana" w:eastAsia="Verdana" w:hAnsi="Verdana" w:cs="Verdana"/>
                <w:sz w:val="20"/>
                <w:szCs w:val="20"/>
              </w:rPr>
              <w:t>Suat Öztürk</w:t>
            </w:r>
          </w:p>
          <w:p w:rsidR="007D461D" w:rsidRDefault="007D461D">
            <w:pPr>
              <w:rPr>
                <w:rFonts w:ascii="Verdana" w:eastAsia="Verdana" w:hAnsi="Verdana" w:cs="Verdana"/>
                <w:sz w:val="20"/>
                <w:szCs w:val="20"/>
              </w:rPr>
            </w:pPr>
          </w:p>
          <w:p w:rsidR="007D461D" w:rsidRDefault="007D461D">
            <w:pPr>
              <w:rPr>
                <w:rFonts w:ascii="Verdana" w:eastAsia="Verdana" w:hAnsi="Verdana" w:cs="Verdana"/>
                <w:sz w:val="20"/>
                <w:szCs w:val="20"/>
              </w:rPr>
            </w:pPr>
          </w:p>
          <w:p w:rsidR="007D461D" w:rsidRDefault="007D461D">
            <w:pPr>
              <w:rPr>
                <w:rFonts w:ascii="Verdana" w:eastAsia="Verdana" w:hAnsi="Verdana" w:cs="Verdana"/>
                <w:sz w:val="20"/>
                <w:szCs w:val="20"/>
              </w:rPr>
            </w:pPr>
          </w:p>
          <w:p w:rsidR="007D461D" w:rsidRDefault="007D461D">
            <w:pPr>
              <w:rPr>
                <w:rFonts w:ascii="Verdana" w:eastAsia="Verdana" w:hAnsi="Verdana" w:cs="Verdana"/>
                <w:sz w:val="20"/>
                <w:szCs w:val="20"/>
              </w:rPr>
            </w:pPr>
          </w:p>
          <w:p w:rsidR="007D461D" w:rsidRDefault="00720A46">
            <w:pPr>
              <w:rPr>
                <w:rFonts w:ascii="Verdana" w:eastAsia="Verdana" w:hAnsi="Verdana" w:cs="Verdana"/>
                <w:sz w:val="20"/>
                <w:szCs w:val="20"/>
              </w:rPr>
            </w:pPr>
            <w:r>
              <w:rPr>
                <w:rFonts w:ascii="Verdana" w:eastAsia="Verdana" w:hAnsi="Verdana" w:cs="Verdana"/>
                <w:sz w:val="20"/>
                <w:szCs w:val="20"/>
              </w:rPr>
              <w:t>Tuğra Karademir</w:t>
            </w:r>
          </w:p>
        </w:tc>
        <w:tc>
          <w:tcPr>
            <w:tcW w:w="1671" w:type="dxa"/>
          </w:tcPr>
          <w:p w:rsidR="007D461D" w:rsidRDefault="00720A46">
            <w:pPr>
              <w:rPr>
                <w:rFonts w:ascii="Verdana" w:eastAsia="Verdana" w:hAnsi="Verdana" w:cs="Verdana"/>
                <w:b/>
                <w:sz w:val="20"/>
                <w:szCs w:val="20"/>
              </w:rPr>
            </w:pPr>
            <w:r>
              <w:rPr>
                <w:rFonts w:ascii="Verdana" w:eastAsia="Verdana" w:hAnsi="Verdana" w:cs="Verdana"/>
                <w:b/>
                <w:sz w:val="20"/>
                <w:szCs w:val="20"/>
              </w:rPr>
              <w:t>12.07.2016</w:t>
            </w:r>
          </w:p>
          <w:p w:rsidR="007D461D" w:rsidRDefault="007D461D">
            <w:pPr>
              <w:rPr>
                <w:rFonts w:ascii="Verdana" w:eastAsia="Verdana" w:hAnsi="Verdana" w:cs="Verdana"/>
                <w:b/>
                <w:sz w:val="20"/>
                <w:szCs w:val="20"/>
              </w:rPr>
            </w:pPr>
          </w:p>
          <w:p w:rsidR="007D461D" w:rsidRDefault="007D461D">
            <w:pPr>
              <w:rPr>
                <w:rFonts w:ascii="Verdana" w:eastAsia="Verdana" w:hAnsi="Verdana" w:cs="Verdana"/>
                <w:b/>
                <w:sz w:val="20"/>
                <w:szCs w:val="20"/>
              </w:rPr>
            </w:pPr>
          </w:p>
          <w:p w:rsidR="007D461D" w:rsidRDefault="007D461D">
            <w:pPr>
              <w:rPr>
                <w:rFonts w:ascii="Verdana" w:eastAsia="Verdana" w:hAnsi="Verdana" w:cs="Verdana"/>
                <w:b/>
                <w:sz w:val="20"/>
                <w:szCs w:val="20"/>
              </w:rPr>
            </w:pPr>
          </w:p>
          <w:p w:rsidR="007D461D" w:rsidRDefault="007D461D">
            <w:pPr>
              <w:rPr>
                <w:rFonts w:ascii="Verdana" w:eastAsia="Verdana" w:hAnsi="Verdana" w:cs="Verdana"/>
                <w:b/>
                <w:sz w:val="20"/>
                <w:szCs w:val="20"/>
              </w:rPr>
            </w:pPr>
          </w:p>
          <w:p w:rsidR="007D461D" w:rsidRDefault="00720A46">
            <w:pPr>
              <w:rPr>
                <w:rFonts w:ascii="Verdana" w:eastAsia="Verdana" w:hAnsi="Verdana" w:cs="Verdana"/>
                <w:b/>
                <w:sz w:val="20"/>
                <w:szCs w:val="20"/>
              </w:rPr>
            </w:pPr>
            <w:r>
              <w:rPr>
                <w:rFonts w:ascii="Verdana" w:eastAsia="Verdana" w:hAnsi="Verdana" w:cs="Verdana"/>
                <w:b/>
                <w:sz w:val="20"/>
                <w:szCs w:val="20"/>
              </w:rPr>
              <w:t>09.01.2018</w:t>
            </w:r>
          </w:p>
        </w:tc>
        <w:tc>
          <w:tcPr>
            <w:tcW w:w="5551" w:type="dxa"/>
          </w:tcPr>
          <w:p w:rsidR="007D461D" w:rsidRDefault="00720A46">
            <w:pPr>
              <w:spacing w:after="200" w:line="276" w:lineRule="auto"/>
              <w:jc w:val="both"/>
              <w:rPr>
                <w:rFonts w:ascii="Verdana" w:eastAsia="Verdana" w:hAnsi="Verdana" w:cs="Verdana"/>
                <w:sz w:val="20"/>
                <w:szCs w:val="20"/>
              </w:rPr>
            </w:pPr>
            <w:r>
              <w:rPr>
                <w:rFonts w:ascii="Verdana" w:eastAsia="Verdana" w:hAnsi="Verdana" w:cs="Verdana"/>
                <w:sz w:val="20"/>
                <w:szCs w:val="20"/>
              </w:rPr>
              <w:t>(YL) Programlama Öğretimindeki Ters-Yüz Öğretim Yönteminin Öğrencilerin Başarılarına, Bilgisayara Yönelik tutumuna ve Kendi kendine Öğrenme Düzeylerine Etkisi</w:t>
            </w:r>
          </w:p>
          <w:p w:rsidR="007D461D" w:rsidRDefault="00720A46">
            <w:pPr>
              <w:spacing w:after="200" w:line="276" w:lineRule="auto"/>
              <w:jc w:val="both"/>
              <w:rPr>
                <w:rFonts w:ascii="Verdana" w:eastAsia="Verdana" w:hAnsi="Verdana" w:cs="Verdana"/>
                <w:sz w:val="20"/>
                <w:szCs w:val="20"/>
              </w:rPr>
            </w:pPr>
            <w:r>
              <w:rPr>
                <w:rFonts w:ascii="Verdana" w:eastAsia="Verdana" w:hAnsi="Verdana" w:cs="Verdana"/>
                <w:sz w:val="20"/>
                <w:szCs w:val="20"/>
              </w:rPr>
              <w:t>(Dr) Teknolojinin Benimsenmesine Ekolojik Bir Yaklaşım: Sürdürülebilir Bir Dijital Öğretim Materyali Geliştirme Ekosistemi</w:t>
            </w:r>
          </w:p>
          <w:p w:rsidR="007D461D" w:rsidRDefault="007D461D">
            <w:pPr>
              <w:spacing w:after="200" w:line="276" w:lineRule="auto"/>
              <w:jc w:val="both"/>
              <w:rPr>
                <w:rFonts w:ascii="Verdana" w:eastAsia="Verdana" w:hAnsi="Verdana" w:cs="Verdana"/>
                <w:sz w:val="20"/>
                <w:szCs w:val="20"/>
              </w:rPr>
            </w:pPr>
          </w:p>
        </w:tc>
      </w:tr>
    </w:tbl>
    <w:p w:rsidR="007D461D" w:rsidRDefault="00720A46">
      <w:pPr>
        <w:spacing w:before="100" w:after="100"/>
        <w:ind w:left="360" w:hanging="360"/>
        <w:jc w:val="both"/>
        <w:rPr>
          <w:rFonts w:ascii="Verdana" w:eastAsia="Verdana" w:hAnsi="Verdana" w:cs="Verdana"/>
          <w:b/>
          <w:color w:val="2F5496"/>
          <w:sz w:val="20"/>
          <w:szCs w:val="20"/>
        </w:rPr>
      </w:pPr>
      <w:r>
        <w:rPr>
          <w:rFonts w:ascii="Verdana" w:eastAsia="Verdana" w:hAnsi="Verdana" w:cs="Verdana"/>
          <w:b/>
          <w:color w:val="2F5496"/>
          <w:sz w:val="20"/>
          <w:szCs w:val="20"/>
        </w:rPr>
        <w:t>Projelerde Yaptığı Görevler :</w:t>
      </w:r>
    </w:p>
    <w:tbl>
      <w:tblPr>
        <w:tblStyle w:val="a6"/>
        <w:tblW w:w="95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560"/>
        <w:gridCol w:w="1788"/>
        <w:gridCol w:w="1940"/>
        <w:gridCol w:w="949"/>
        <w:gridCol w:w="1523"/>
      </w:tblGrid>
      <w:tr w:rsidR="007D461D">
        <w:trPr>
          <w:jc w:val="center"/>
        </w:trPr>
        <w:tc>
          <w:tcPr>
            <w:tcW w:w="1809" w:type="dxa"/>
          </w:tcPr>
          <w:p w:rsidR="007D461D" w:rsidRDefault="00720A46">
            <w:pPr>
              <w:spacing w:before="100" w:after="280"/>
              <w:jc w:val="both"/>
              <w:rPr>
                <w:rFonts w:ascii="Verdana" w:eastAsia="Verdana" w:hAnsi="Verdana" w:cs="Verdana"/>
                <w:b/>
                <w:sz w:val="20"/>
                <w:szCs w:val="20"/>
              </w:rPr>
            </w:pPr>
            <w:r>
              <w:rPr>
                <w:rFonts w:ascii="Verdana" w:eastAsia="Verdana" w:hAnsi="Verdana" w:cs="Verdana"/>
                <w:b/>
                <w:sz w:val="20"/>
                <w:szCs w:val="20"/>
              </w:rPr>
              <w:t>PROJENİN ADI</w:t>
            </w:r>
          </w:p>
          <w:p w:rsidR="007D461D" w:rsidRDefault="007D461D">
            <w:pPr>
              <w:spacing w:after="100"/>
              <w:jc w:val="both"/>
              <w:rPr>
                <w:rFonts w:ascii="Verdana" w:eastAsia="Verdana" w:hAnsi="Verdana" w:cs="Verdana"/>
                <w:b/>
                <w:sz w:val="20"/>
                <w:szCs w:val="20"/>
              </w:rPr>
            </w:pPr>
          </w:p>
        </w:tc>
        <w:tc>
          <w:tcPr>
            <w:tcW w:w="1560" w:type="dxa"/>
          </w:tcPr>
          <w:p w:rsidR="007D461D" w:rsidRDefault="00720A46">
            <w:pPr>
              <w:spacing w:before="100" w:after="100"/>
              <w:jc w:val="both"/>
              <w:rPr>
                <w:rFonts w:ascii="Verdana" w:eastAsia="Verdana" w:hAnsi="Verdana" w:cs="Verdana"/>
                <w:b/>
                <w:sz w:val="20"/>
                <w:szCs w:val="20"/>
              </w:rPr>
            </w:pPr>
            <w:r>
              <w:rPr>
                <w:rFonts w:ascii="Verdana" w:eastAsia="Verdana" w:hAnsi="Verdana" w:cs="Verdana"/>
                <w:b/>
                <w:sz w:val="20"/>
                <w:szCs w:val="20"/>
              </w:rPr>
              <w:t>PROJE NO</w:t>
            </w:r>
          </w:p>
        </w:tc>
        <w:tc>
          <w:tcPr>
            <w:tcW w:w="1788" w:type="dxa"/>
          </w:tcPr>
          <w:p w:rsidR="007D461D" w:rsidRDefault="00720A46">
            <w:pPr>
              <w:spacing w:before="100" w:after="100"/>
              <w:jc w:val="both"/>
              <w:rPr>
                <w:rFonts w:ascii="Verdana" w:eastAsia="Verdana" w:hAnsi="Verdana" w:cs="Verdana"/>
                <w:b/>
                <w:sz w:val="20"/>
                <w:szCs w:val="20"/>
              </w:rPr>
            </w:pPr>
            <w:r>
              <w:rPr>
                <w:rFonts w:ascii="Verdana" w:eastAsia="Verdana" w:hAnsi="Verdana" w:cs="Verdana"/>
                <w:b/>
                <w:sz w:val="20"/>
                <w:szCs w:val="20"/>
              </w:rPr>
              <w:t>PROJE TÜRÜ</w:t>
            </w:r>
          </w:p>
        </w:tc>
        <w:tc>
          <w:tcPr>
            <w:tcW w:w="1940" w:type="dxa"/>
          </w:tcPr>
          <w:p w:rsidR="007D461D" w:rsidRDefault="00720A46">
            <w:pPr>
              <w:spacing w:before="100" w:after="100"/>
              <w:rPr>
                <w:rFonts w:ascii="Verdana" w:eastAsia="Verdana" w:hAnsi="Verdana" w:cs="Verdana"/>
                <w:b/>
                <w:sz w:val="20"/>
                <w:szCs w:val="20"/>
              </w:rPr>
            </w:pPr>
            <w:r>
              <w:rPr>
                <w:rFonts w:ascii="Verdana" w:eastAsia="Verdana" w:hAnsi="Verdana" w:cs="Verdana"/>
                <w:b/>
                <w:sz w:val="20"/>
                <w:szCs w:val="20"/>
              </w:rPr>
              <w:t>DESTEKLEYEN KURULUŞ</w:t>
            </w:r>
          </w:p>
        </w:tc>
        <w:tc>
          <w:tcPr>
            <w:tcW w:w="949" w:type="dxa"/>
          </w:tcPr>
          <w:p w:rsidR="007D461D" w:rsidRDefault="00720A46">
            <w:pPr>
              <w:spacing w:before="100" w:after="100"/>
              <w:rPr>
                <w:rFonts w:ascii="Verdana" w:eastAsia="Verdana" w:hAnsi="Verdana" w:cs="Verdana"/>
                <w:b/>
                <w:sz w:val="20"/>
                <w:szCs w:val="20"/>
              </w:rPr>
            </w:pPr>
            <w:r>
              <w:rPr>
                <w:rFonts w:ascii="Verdana" w:eastAsia="Verdana" w:hAnsi="Verdana" w:cs="Verdana"/>
                <w:b/>
                <w:sz w:val="20"/>
                <w:szCs w:val="20"/>
              </w:rPr>
              <w:t>TARİH</w:t>
            </w:r>
          </w:p>
        </w:tc>
        <w:tc>
          <w:tcPr>
            <w:tcW w:w="1523" w:type="dxa"/>
          </w:tcPr>
          <w:p w:rsidR="007D461D" w:rsidRDefault="00720A46">
            <w:pPr>
              <w:spacing w:before="100" w:after="100"/>
              <w:rPr>
                <w:rFonts w:ascii="Verdana" w:eastAsia="Verdana" w:hAnsi="Verdana" w:cs="Verdana"/>
                <w:b/>
                <w:sz w:val="20"/>
                <w:szCs w:val="20"/>
              </w:rPr>
            </w:pPr>
            <w:r>
              <w:rPr>
                <w:rFonts w:ascii="Verdana" w:eastAsia="Verdana" w:hAnsi="Verdana" w:cs="Verdana"/>
                <w:b/>
                <w:sz w:val="20"/>
                <w:szCs w:val="20"/>
              </w:rPr>
              <w:t>ALINAN GÖREV</w:t>
            </w:r>
          </w:p>
        </w:tc>
      </w:tr>
      <w:tr w:rsidR="007D461D">
        <w:trPr>
          <w:jc w:val="center"/>
        </w:trPr>
        <w:tc>
          <w:tcPr>
            <w:tcW w:w="180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Çocuk ve Mimarlık</w:t>
            </w:r>
          </w:p>
        </w:tc>
        <w:tc>
          <w:tcPr>
            <w:tcW w:w="1560" w:type="dxa"/>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110K269</w:t>
            </w:r>
          </w:p>
        </w:tc>
        <w:tc>
          <w:tcPr>
            <w:tcW w:w="1788" w:type="dxa"/>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SOBAG</w:t>
            </w:r>
          </w:p>
        </w:tc>
        <w:tc>
          <w:tcPr>
            <w:tcW w:w="1940"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TÜBİTAK</w:t>
            </w:r>
          </w:p>
        </w:tc>
        <w:tc>
          <w:tcPr>
            <w:tcW w:w="94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2010-2012</w:t>
            </w:r>
          </w:p>
        </w:tc>
        <w:tc>
          <w:tcPr>
            <w:tcW w:w="1523"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Araştırmacı</w:t>
            </w:r>
          </w:p>
        </w:tc>
      </w:tr>
      <w:tr w:rsidR="007D461D">
        <w:trPr>
          <w:jc w:val="center"/>
        </w:trPr>
        <w:tc>
          <w:tcPr>
            <w:tcW w:w="180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Teknoloji Destekli Öğretim Portalı</w:t>
            </w:r>
          </w:p>
        </w:tc>
        <w:tc>
          <w:tcPr>
            <w:tcW w:w="1560" w:type="dxa"/>
          </w:tcPr>
          <w:p w:rsidR="007D461D" w:rsidRDefault="00720A46">
            <w:pPr>
              <w:spacing w:before="100" w:after="100"/>
              <w:jc w:val="both"/>
              <w:rPr>
                <w:rFonts w:ascii="Verdana" w:eastAsia="Verdana" w:hAnsi="Verdana" w:cs="Verdana"/>
                <w:sz w:val="20"/>
                <w:szCs w:val="20"/>
              </w:rPr>
            </w:pPr>
            <w:r>
              <w:t>12A6060001</w:t>
            </w:r>
          </w:p>
        </w:tc>
        <w:tc>
          <w:tcPr>
            <w:tcW w:w="1788" w:type="dxa"/>
          </w:tcPr>
          <w:p w:rsidR="007D461D" w:rsidRDefault="00720A46">
            <w:pPr>
              <w:spacing w:before="100" w:after="100"/>
              <w:jc w:val="both"/>
              <w:rPr>
                <w:rFonts w:ascii="Verdana" w:eastAsia="Verdana" w:hAnsi="Verdana" w:cs="Verdana"/>
                <w:sz w:val="20"/>
                <w:szCs w:val="20"/>
              </w:rPr>
            </w:pPr>
            <w:r>
              <w:rPr>
                <w:rFonts w:ascii="Verdana" w:eastAsia="Verdana" w:hAnsi="Verdana" w:cs="Verdana"/>
                <w:sz w:val="20"/>
                <w:szCs w:val="20"/>
              </w:rPr>
              <w:t>BAP</w:t>
            </w:r>
          </w:p>
        </w:tc>
        <w:tc>
          <w:tcPr>
            <w:tcW w:w="1940"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Ankara Üniversitesi</w:t>
            </w:r>
          </w:p>
        </w:tc>
        <w:tc>
          <w:tcPr>
            <w:tcW w:w="94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2011-2013</w:t>
            </w:r>
          </w:p>
        </w:tc>
        <w:tc>
          <w:tcPr>
            <w:tcW w:w="1523"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Araştırmacı</w:t>
            </w:r>
          </w:p>
        </w:tc>
      </w:tr>
      <w:tr w:rsidR="007D461D">
        <w:trPr>
          <w:jc w:val="center"/>
        </w:trPr>
        <w:tc>
          <w:tcPr>
            <w:tcW w:w="180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Ülkeler Arası Öğrenme</w:t>
            </w:r>
            <w:r>
              <w:rPr>
                <w:rFonts w:ascii="Verdana" w:eastAsia="Verdana" w:hAnsi="Verdana" w:cs="Verdana"/>
                <w:sz w:val="20"/>
                <w:szCs w:val="20"/>
              </w:rPr>
              <w:br/>
              <w:t>için Katalizör olarak Sosyal Medya</w:t>
            </w:r>
          </w:p>
        </w:tc>
        <w:tc>
          <w:tcPr>
            <w:tcW w:w="1560" w:type="dxa"/>
          </w:tcPr>
          <w:p w:rsidR="007D461D" w:rsidRDefault="00720A46">
            <w:pPr>
              <w:spacing w:before="100" w:after="100"/>
              <w:jc w:val="both"/>
              <w:rPr>
                <w:rFonts w:ascii="Verdana" w:eastAsia="Verdana" w:hAnsi="Verdana" w:cs="Verdana"/>
                <w:sz w:val="20"/>
                <w:szCs w:val="20"/>
              </w:rPr>
            </w:pPr>
            <w:r>
              <w:t>112K362</w:t>
            </w:r>
          </w:p>
        </w:tc>
        <w:tc>
          <w:tcPr>
            <w:tcW w:w="1788" w:type="dxa"/>
          </w:tcPr>
          <w:p w:rsidR="007D461D" w:rsidRDefault="00720A46">
            <w:pPr>
              <w:spacing w:before="100" w:after="280"/>
            </w:pPr>
            <w:r>
              <w:t>ERANET-RUS</w:t>
            </w:r>
          </w:p>
          <w:p w:rsidR="007D461D" w:rsidRDefault="00720A46">
            <w:pPr>
              <w:spacing w:after="100"/>
              <w:rPr>
                <w:rFonts w:ascii="Verdana" w:eastAsia="Verdana" w:hAnsi="Verdana" w:cs="Verdana"/>
                <w:sz w:val="20"/>
                <w:szCs w:val="20"/>
              </w:rPr>
            </w:pPr>
            <w:bookmarkStart w:id="2" w:name="_30j0zll" w:colFirst="0" w:colLast="0"/>
            <w:bookmarkEnd w:id="2"/>
            <w:r>
              <w:t xml:space="preserve"> (Almanya, İsviçre, Rusya ve Türkiye Ortaklı)</w:t>
            </w:r>
          </w:p>
        </w:tc>
        <w:tc>
          <w:tcPr>
            <w:tcW w:w="1940" w:type="dxa"/>
          </w:tcPr>
          <w:p w:rsidR="007D461D" w:rsidRDefault="00720A46">
            <w:pPr>
              <w:spacing w:before="100" w:after="100"/>
              <w:rPr>
                <w:rFonts w:ascii="Verdana" w:eastAsia="Verdana" w:hAnsi="Verdana" w:cs="Verdana"/>
                <w:sz w:val="20"/>
                <w:szCs w:val="20"/>
              </w:rPr>
            </w:pPr>
            <w:r>
              <w:t xml:space="preserve">TÜBİTAK </w:t>
            </w:r>
          </w:p>
        </w:tc>
        <w:tc>
          <w:tcPr>
            <w:tcW w:w="94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2012-2014</w:t>
            </w:r>
          </w:p>
        </w:tc>
        <w:tc>
          <w:tcPr>
            <w:tcW w:w="1523"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Araştırmacı</w:t>
            </w:r>
          </w:p>
        </w:tc>
      </w:tr>
      <w:tr w:rsidR="007D461D">
        <w:trPr>
          <w:jc w:val="center"/>
        </w:trPr>
        <w:tc>
          <w:tcPr>
            <w:tcW w:w="180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 xml:space="preserve">Yabancı Dil Olarak Türkçenin Öğretiminde </w:t>
            </w:r>
            <w:r>
              <w:rPr>
                <w:rFonts w:ascii="Verdana" w:eastAsia="Verdana" w:hAnsi="Verdana" w:cs="Verdana"/>
                <w:sz w:val="20"/>
                <w:szCs w:val="20"/>
              </w:rPr>
              <w:lastRenderedPageBreak/>
              <w:t>Çokluortam Tasarımı</w:t>
            </w:r>
          </w:p>
        </w:tc>
        <w:tc>
          <w:tcPr>
            <w:tcW w:w="1560" w:type="dxa"/>
          </w:tcPr>
          <w:p w:rsidR="007D461D" w:rsidRDefault="00720A46">
            <w:pPr>
              <w:spacing w:before="100" w:after="100"/>
              <w:jc w:val="both"/>
            </w:pPr>
            <w:r>
              <w:lastRenderedPageBreak/>
              <w:t>13B5250001</w:t>
            </w:r>
          </w:p>
        </w:tc>
        <w:tc>
          <w:tcPr>
            <w:tcW w:w="1788" w:type="dxa"/>
          </w:tcPr>
          <w:p w:rsidR="007D461D" w:rsidRDefault="00720A46">
            <w:pPr>
              <w:spacing w:before="100" w:after="100"/>
            </w:pPr>
            <w:r>
              <w:t>BAP</w:t>
            </w:r>
          </w:p>
        </w:tc>
        <w:tc>
          <w:tcPr>
            <w:tcW w:w="1940" w:type="dxa"/>
          </w:tcPr>
          <w:p w:rsidR="007D461D" w:rsidRDefault="00720A46">
            <w:pPr>
              <w:spacing w:before="100" w:after="100"/>
            </w:pPr>
            <w:r>
              <w:t>Ankara Üniversitesi</w:t>
            </w:r>
          </w:p>
        </w:tc>
        <w:tc>
          <w:tcPr>
            <w:tcW w:w="94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2013-2015</w:t>
            </w:r>
          </w:p>
        </w:tc>
        <w:tc>
          <w:tcPr>
            <w:tcW w:w="1523"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Araştırmacı</w:t>
            </w:r>
          </w:p>
        </w:tc>
      </w:tr>
      <w:tr w:rsidR="007D461D">
        <w:trPr>
          <w:jc w:val="center"/>
        </w:trPr>
        <w:tc>
          <w:tcPr>
            <w:tcW w:w="180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Adli İstatistik ve Veri Girişinin Önemi Eğitim Modülünün Hazırlanması Projesi</w:t>
            </w:r>
          </w:p>
        </w:tc>
        <w:tc>
          <w:tcPr>
            <w:tcW w:w="1560" w:type="dxa"/>
          </w:tcPr>
          <w:p w:rsidR="007D461D" w:rsidRDefault="00720A46">
            <w:pPr>
              <w:spacing w:before="100" w:after="100"/>
              <w:jc w:val="both"/>
            </w:pPr>
            <w:r>
              <w:t>70732180-703.01-E.10</w:t>
            </w:r>
          </w:p>
        </w:tc>
        <w:tc>
          <w:tcPr>
            <w:tcW w:w="1788" w:type="dxa"/>
          </w:tcPr>
          <w:p w:rsidR="007D461D" w:rsidRDefault="00720A46">
            <w:pPr>
              <w:spacing w:before="100" w:after="100"/>
            </w:pPr>
            <w:r>
              <w:t>Kamu</w:t>
            </w:r>
          </w:p>
        </w:tc>
        <w:tc>
          <w:tcPr>
            <w:tcW w:w="1940" w:type="dxa"/>
          </w:tcPr>
          <w:p w:rsidR="007D461D" w:rsidRDefault="00720A46">
            <w:pPr>
              <w:spacing w:before="100" w:after="100"/>
            </w:pPr>
            <w:r>
              <w:t>Adalet Bakanlığı</w:t>
            </w:r>
          </w:p>
        </w:tc>
        <w:tc>
          <w:tcPr>
            <w:tcW w:w="949"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30.01 .2017-</w:t>
            </w:r>
          </w:p>
          <w:p w:rsidR="007D461D" w:rsidRDefault="007D461D">
            <w:pPr>
              <w:spacing w:before="100" w:after="100"/>
              <w:rPr>
                <w:rFonts w:ascii="Verdana" w:eastAsia="Verdana" w:hAnsi="Verdana" w:cs="Verdana"/>
                <w:sz w:val="20"/>
                <w:szCs w:val="20"/>
              </w:rPr>
            </w:pPr>
          </w:p>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22.03. 2017</w:t>
            </w:r>
          </w:p>
        </w:tc>
        <w:tc>
          <w:tcPr>
            <w:tcW w:w="1523" w:type="dxa"/>
          </w:tcPr>
          <w:p w:rsidR="007D461D" w:rsidRDefault="00720A46">
            <w:pPr>
              <w:spacing w:before="100" w:after="100"/>
              <w:rPr>
                <w:rFonts w:ascii="Verdana" w:eastAsia="Verdana" w:hAnsi="Verdana" w:cs="Verdana"/>
                <w:sz w:val="20"/>
                <w:szCs w:val="20"/>
              </w:rPr>
            </w:pPr>
            <w:r>
              <w:rPr>
                <w:rFonts w:ascii="Verdana" w:eastAsia="Verdana" w:hAnsi="Verdana" w:cs="Verdana"/>
                <w:sz w:val="20"/>
                <w:szCs w:val="20"/>
              </w:rPr>
              <w:t>Araştırmacı</w:t>
            </w:r>
          </w:p>
        </w:tc>
      </w:tr>
    </w:tbl>
    <w:p w:rsidR="007D461D" w:rsidRDefault="007D461D">
      <w:pPr>
        <w:spacing w:before="100" w:after="100"/>
        <w:ind w:left="360" w:hanging="360"/>
        <w:jc w:val="both"/>
        <w:rPr>
          <w:rFonts w:ascii="Verdana" w:eastAsia="Verdana" w:hAnsi="Verdana" w:cs="Verdana"/>
          <w:b/>
          <w:color w:val="2F5496"/>
          <w:sz w:val="20"/>
          <w:szCs w:val="20"/>
        </w:rPr>
      </w:pPr>
    </w:p>
    <w:p w:rsidR="007D461D" w:rsidRDefault="00720A46">
      <w:pPr>
        <w:spacing w:before="100" w:after="100"/>
        <w:ind w:left="360" w:hanging="360"/>
        <w:jc w:val="both"/>
        <w:rPr>
          <w:rFonts w:ascii="Verdana" w:eastAsia="Verdana" w:hAnsi="Verdana" w:cs="Verdana"/>
          <w:b/>
          <w:color w:val="2F5496"/>
          <w:sz w:val="20"/>
          <w:szCs w:val="20"/>
        </w:rPr>
      </w:pPr>
      <w:r>
        <w:rPr>
          <w:rFonts w:ascii="Verdana" w:eastAsia="Verdana" w:hAnsi="Verdana" w:cs="Verdana"/>
          <w:b/>
          <w:color w:val="2F5496"/>
          <w:sz w:val="20"/>
          <w:szCs w:val="20"/>
        </w:rPr>
        <w:t xml:space="preserve">İdari Görevler : </w:t>
      </w:r>
    </w:p>
    <w:tbl>
      <w:tblPr>
        <w:tblStyle w:val="a7"/>
        <w:tblW w:w="9640" w:type="dxa"/>
        <w:tblInd w:w="-176" w:type="dxa"/>
        <w:tblLayout w:type="fixed"/>
        <w:tblLook w:val="0400" w:firstRow="0" w:lastRow="0" w:firstColumn="0" w:lastColumn="0" w:noHBand="0" w:noVBand="1"/>
      </w:tblPr>
      <w:tblGrid>
        <w:gridCol w:w="4962"/>
        <w:gridCol w:w="2410"/>
        <w:gridCol w:w="2268"/>
      </w:tblGrid>
      <w:tr w:rsidR="007D461D">
        <w:tc>
          <w:tcPr>
            <w:tcW w:w="4962" w:type="dxa"/>
            <w:tcMar>
              <w:top w:w="0" w:type="dxa"/>
              <w:left w:w="108" w:type="dxa"/>
              <w:bottom w:w="0" w:type="dxa"/>
              <w:right w:w="108" w:type="dxa"/>
            </w:tcMar>
          </w:tcPr>
          <w:p w:rsidR="007D461D" w:rsidRDefault="007D461D">
            <w:pPr>
              <w:spacing w:before="120"/>
              <w:jc w:val="center"/>
            </w:pPr>
          </w:p>
        </w:tc>
        <w:tc>
          <w:tcPr>
            <w:tcW w:w="2410" w:type="dxa"/>
            <w:tcMar>
              <w:top w:w="0" w:type="dxa"/>
              <w:left w:w="108" w:type="dxa"/>
              <w:bottom w:w="0" w:type="dxa"/>
              <w:right w:w="108" w:type="dxa"/>
            </w:tcMar>
          </w:tcPr>
          <w:p w:rsidR="007D461D" w:rsidRDefault="00720A46">
            <w:pPr>
              <w:spacing w:before="120"/>
              <w:jc w:val="center"/>
            </w:pPr>
            <w:r>
              <w:rPr>
                <w:rFonts w:ascii="Verdana" w:eastAsia="Verdana" w:hAnsi="Verdana" w:cs="Verdana"/>
                <w:b/>
                <w:sz w:val="20"/>
                <w:szCs w:val="20"/>
              </w:rPr>
              <w:t>Başlama</w:t>
            </w:r>
          </w:p>
        </w:tc>
        <w:tc>
          <w:tcPr>
            <w:tcW w:w="2268" w:type="dxa"/>
            <w:tcMar>
              <w:top w:w="0" w:type="dxa"/>
              <w:left w:w="108" w:type="dxa"/>
              <w:bottom w:w="0" w:type="dxa"/>
              <w:right w:w="108" w:type="dxa"/>
            </w:tcMar>
          </w:tcPr>
          <w:p w:rsidR="007D461D" w:rsidRDefault="00720A46">
            <w:pPr>
              <w:spacing w:before="120"/>
              <w:jc w:val="center"/>
            </w:pPr>
            <w:r>
              <w:rPr>
                <w:rFonts w:ascii="Verdana" w:eastAsia="Verdana" w:hAnsi="Verdana" w:cs="Verdana"/>
                <w:b/>
                <w:sz w:val="20"/>
                <w:szCs w:val="20"/>
              </w:rPr>
              <w:t>Bitiş</w:t>
            </w:r>
          </w:p>
        </w:tc>
      </w:tr>
      <w:tr w:rsidR="007D461D">
        <w:tc>
          <w:tcPr>
            <w:tcW w:w="4962" w:type="dxa"/>
            <w:tcMar>
              <w:top w:w="0" w:type="dxa"/>
              <w:left w:w="108" w:type="dxa"/>
              <w:bottom w:w="0" w:type="dxa"/>
              <w:right w:w="108" w:type="dxa"/>
            </w:tcMar>
          </w:tcPr>
          <w:p w:rsidR="007D461D" w:rsidRDefault="007D461D">
            <w:pPr>
              <w:spacing w:before="120"/>
              <w:jc w:val="center"/>
              <w:rPr>
                <w:rFonts w:ascii="Verdana" w:eastAsia="Verdana" w:hAnsi="Verdana" w:cs="Verdana"/>
                <w:sz w:val="20"/>
                <w:szCs w:val="20"/>
              </w:rPr>
            </w:pPr>
          </w:p>
          <w:p w:rsidR="007D461D" w:rsidRDefault="00720A46">
            <w:pPr>
              <w:spacing w:before="120"/>
              <w:rPr>
                <w:rFonts w:ascii="Verdana" w:eastAsia="Verdana" w:hAnsi="Verdana" w:cs="Verdana"/>
                <w:sz w:val="20"/>
                <w:szCs w:val="20"/>
              </w:rPr>
            </w:pPr>
            <w:r>
              <w:rPr>
                <w:rFonts w:ascii="Verdana" w:eastAsia="Verdana" w:hAnsi="Verdana" w:cs="Verdana"/>
                <w:sz w:val="20"/>
                <w:szCs w:val="20"/>
              </w:rPr>
              <w:t>Biyoloji Eğitimi Anabilimdalı Başkanlığı</w:t>
            </w:r>
          </w:p>
        </w:tc>
        <w:tc>
          <w:tcPr>
            <w:tcW w:w="2410" w:type="dxa"/>
            <w:tcMar>
              <w:top w:w="0" w:type="dxa"/>
              <w:left w:w="108" w:type="dxa"/>
              <w:bottom w:w="0" w:type="dxa"/>
              <w:right w:w="108" w:type="dxa"/>
            </w:tcMar>
          </w:tcPr>
          <w:p w:rsidR="007D461D" w:rsidRDefault="00720A46">
            <w:pPr>
              <w:spacing w:before="120"/>
              <w:jc w:val="center"/>
              <w:rPr>
                <w:rFonts w:ascii="Verdana" w:eastAsia="Verdana" w:hAnsi="Verdana" w:cs="Verdana"/>
                <w:sz w:val="20"/>
                <w:szCs w:val="20"/>
              </w:rPr>
            </w:pPr>
            <w:r>
              <w:rPr>
                <w:rFonts w:ascii="Verdana" w:eastAsia="Verdana" w:hAnsi="Verdana" w:cs="Verdana"/>
                <w:sz w:val="20"/>
                <w:szCs w:val="20"/>
              </w:rPr>
              <w:t>Haziran 2012</w:t>
            </w:r>
          </w:p>
        </w:tc>
        <w:tc>
          <w:tcPr>
            <w:tcW w:w="2268" w:type="dxa"/>
            <w:tcMar>
              <w:top w:w="0" w:type="dxa"/>
              <w:left w:w="108" w:type="dxa"/>
              <w:bottom w:w="0" w:type="dxa"/>
              <w:right w:w="108" w:type="dxa"/>
            </w:tcMar>
          </w:tcPr>
          <w:p w:rsidR="007D461D" w:rsidRDefault="00720A46">
            <w:pPr>
              <w:spacing w:before="120"/>
              <w:jc w:val="center"/>
              <w:rPr>
                <w:rFonts w:ascii="Verdana" w:eastAsia="Verdana" w:hAnsi="Verdana" w:cs="Verdana"/>
                <w:b/>
                <w:sz w:val="20"/>
                <w:szCs w:val="20"/>
              </w:rPr>
            </w:pPr>
            <w:r>
              <w:rPr>
                <w:rFonts w:ascii="Verdana" w:eastAsia="Verdana" w:hAnsi="Verdana" w:cs="Verdana"/>
                <w:b/>
                <w:sz w:val="20"/>
                <w:szCs w:val="20"/>
              </w:rPr>
              <w:t>----</w:t>
            </w:r>
          </w:p>
        </w:tc>
      </w:tr>
      <w:tr w:rsidR="007D461D">
        <w:tc>
          <w:tcPr>
            <w:tcW w:w="4962" w:type="dxa"/>
            <w:tcMar>
              <w:top w:w="0" w:type="dxa"/>
              <w:left w:w="108" w:type="dxa"/>
              <w:bottom w:w="0" w:type="dxa"/>
              <w:right w:w="108" w:type="dxa"/>
            </w:tcMar>
          </w:tcPr>
          <w:p w:rsidR="007D461D" w:rsidRDefault="00720A46">
            <w:pPr>
              <w:tabs>
                <w:tab w:val="left" w:pos="284"/>
              </w:tabs>
              <w:spacing w:before="120"/>
              <w:rPr>
                <w:rFonts w:ascii="Verdana" w:eastAsia="Verdana" w:hAnsi="Verdana" w:cs="Verdana"/>
                <w:sz w:val="20"/>
                <w:szCs w:val="20"/>
              </w:rPr>
            </w:pPr>
            <w:r>
              <w:rPr>
                <w:rFonts w:ascii="Verdana" w:eastAsia="Verdana" w:hAnsi="Verdana" w:cs="Verdana"/>
                <w:sz w:val="20"/>
                <w:szCs w:val="20"/>
              </w:rPr>
              <w:t>Eğitim Bilimleri Fakültesi Yönetim Kurulu Üyeliği</w:t>
            </w:r>
          </w:p>
        </w:tc>
        <w:tc>
          <w:tcPr>
            <w:tcW w:w="2410" w:type="dxa"/>
            <w:tcMar>
              <w:top w:w="0" w:type="dxa"/>
              <w:left w:w="108" w:type="dxa"/>
              <w:bottom w:w="0" w:type="dxa"/>
              <w:right w:w="108" w:type="dxa"/>
            </w:tcMar>
          </w:tcPr>
          <w:p w:rsidR="007D461D" w:rsidRDefault="00720A46">
            <w:pPr>
              <w:spacing w:before="120"/>
              <w:jc w:val="center"/>
              <w:rPr>
                <w:rFonts w:ascii="Verdana" w:eastAsia="Verdana" w:hAnsi="Verdana" w:cs="Verdana"/>
                <w:sz w:val="20"/>
                <w:szCs w:val="20"/>
              </w:rPr>
            </w:pPr>
            <w:r>
              <w:rPr>
                <w:rFonts w:ascii="Verdana" w:eastAsia="Verdana" w:hAnsi="Verdana" w:cs="Verdana"/>
                <w:sz w:val="20"/>
                <w:szCs w:val="20"/>
              </w:rPr>
              <w:t>Ekim 2014</w:t>
            </w:r>
          </w:p>
        </w:tc>
        <w:tc>
          <w:tcPr>
            <w:tcW w:w="2268" w:type="dxa"/>
            <w:tcMar>
              <w:top w:w="0" w:type="dxa"/>
              <w:left w:w="108" w:type="dxa"/>
              <w:bottom w:w="0" w:type="dxa"/>
              <w:right w:w="108" w:type="dxa"/>
            </w:tcMar>
          </w:tcPr>
          <w:p w:rsidR="007D461D" w:rsidRDefault="00720A46">
            <w:pPr>
              <w:spacing w:before="120"/>
              <w:jc w:val="center"/>
              <w:rPr>
                <w:rFonts w:ascii="Verdana" w:eastAsia="Verdana" w:hAnsi="Verdana" w:cs="Verdana"/>
                <w:sz w:val="20"/>
                <w:szCs w:val="20"/>
              </w:rPr>
            </w:pPr>
            <w:r>
              <w:rPr>
                <w:rFonts w:ascii="Verdana" w:eastAsia="Verdana" w:hAnsi="Verdana" w:cs="Verdana"/>
                <w:sz w:val="20"/>
                <w:szCs w:val="20"/>
              </w:rPr>
              <w:t>Ekim 2017</w:t>
            </w:r>
          </w:p>
        </w:tc>
      </w:tr>
      <w:tr w:rsidR="007D461D">
        <w:tc>
          <w:tcPr>
            <w:tcW w:w="4962" w:type="dxa"/>
            <w:tcMar>
              <w:top w:w="0" w:type="dxa"/>
              <w:left w:w="108" w:type="dxa"/>
              <w:bottom w:w="0" w:type="dxa"/>
              <w:right w:w="108" w:type="dxa"/>
            </w:tcMar>
          </w:tcPr>
          <w:p w:rsidR="007D461D" w:rsidRDefault="00720A46">
            <w:pPr>
              <w:spacing w:before="120"/>
              <w:rPr>
                <w:rFonts w:ascii="Verdana" w:eastAsia="Verdana" w:hAnsi="Verdana" w:cs="Verdana"/>
                <w:sz w:val="20"/>
                <w:szCs w:val="20"/>
              </w:rPr>
            </w:pPr>
            <w:r>
              <w:rPr>
                <w:rFonts w:ascii="Verdana" w:eastAsia="Verdana" w:hAnsi="Verdana" w:cs="Verdana"/>
                <w:sz w:val="20"/>
                <w:szCs w:val="20"/>
              </w:rPr>
              <w:t>BÖTE Bölüm Başkan Yardımcılığı</w:t>
            </w:r>
          </w:p>
        </w:tc>
        <w:tc>
          <w:tcPr>
            <w:tcW w:w="2410" w:type="dxa"/>
            <w:tcMar>
              <w:top w:w="0" w:type="dxa"/>
              <w:left w:w="108" w:type="dxa"/>
              <w:bottom w:w="0" w:type="dxa"/>
              <w:right w:w="108" w:type="dxa"/>
            </w:tcMar>
          </w:tcPr>
          <w:p w:rsidR="007D461D" w:rsidRDefault="00720A46">
            <w:pPr>
              <w:spacing w:before="120"/>
              <w:jc w:val="center"/>
              <w:rPr>
                <w:rFonts w:ascii="Verdana" w:eastAsia="Verdana" w:hAnsi="Verdana" w:cs="Verdana"/>
                <w:sz w:val="20"/>
                <w:szCs w:val="20"/>
              </w:rPr>
            </w:pPr>
            <w:r>
              <w:rPr>
                <w:rFonts w:ascii="Verdana" w:eastAsia="Verdana" w:hAnsi="Verdana" w:cs="Verdana"/>
                <w:sz w:val="20"/>
                <w:szCs w:val="20"/>
              </w:rPr>
              <w:t>Haziran 2015</w:t>
            </w:r>
          </w:p>
        </w:tc>
        <w:tc>
          <w:tcPr>
            <w:tcW w:w="2268" w:type="dxa"/>
            <w:tcMar>
              <w:top w:w="0" w:type="dxa"/>
              <w:left w:w="108" w:type="dxa"/>
              <w:bottom w:w="0" w:type="dxa"/>
              <w:right w:w="108" w:type="dxa"/>
            </w:tcMar>
          </w:tcPr>
          <w:p w:rsidR="007D461D" w:rsidRDefault="00720A46">
            <w:pPr>
              <w:spacing w:before="120"/>
              <w:jc w:val="center"/>
              <w:rPr>
                <w:rFonts w:ascii="Verdana" w:eastAsia="Verdana" w:hAnsi="Verdana" w:cs="Verdana"/>
                <w:sz w:val="20"/>
                <w:szCs w:val="20"/>
              </w:rPr>
            </w:pPr>
            <w:r>
              <w:rPr>
                <w:rFonts w:ascii="Verdana" w:eastAsia="Verdana" w:hAnsi="Verdana" w:cs="Verdana"/>
                <w:sz w:val="20"/>
                <w:szCs w:val="20"/>
              </w:rPr>
              <w:t>Mayıs 2017</w:t>
            </w:r>
          </w:p>
        </w:tc>
      </w:tr>
      <w:tr w:rsidR="007D461D">
        <w:tc>
          <w:tcPr>
            <w:tcW w:w="4962" w:type="dxa"/>
            <w:tcMar>
              <w:top w:w="0" w:type="dxa"/>
              <w:left w:w="108" w:type="dxa"/>
              <w:bottom w:w="0" w:type="dxa"/>
              <w:right w:w="108" w:type="dxa"/>
            </w:tcMar>
          </w:tcPr>
          <w:p w:rsidR="007D461D" w:rsidRDefault="00720A46">
            <w:pPr>
              <w:spacing w:before="120"/>
              <w:rPr>
                <w:rFonts w:ascii="Verdana" w:eastAsia="Verdana" w:hAnsi="Verdana" w:cs="Verdana"/>
                <w:sz w:val="20"/>
                <w:szCs w:val="20"/>
              </w:rPr>
            </w:pPr>
            <w:r>
              <w:rPr>
                <w:rFonts w:ascii="Verdana" w:eastAsia="Verdana" w:hAnsi="Verdana" w:cs="Verdana"/>
                <w:sz w:val="20"/>
                <w:szCs w:val="20"/>
              </w:rPr>
              <w:t>Ankara Üniversitesi Vakıf Okulları Bilim Kurulu Üyesi</w:t>
            </w:r>
          </w:p>
        </w:tc>
        <w:tc>
          <w:tcPr>
            <w:tcW w:w="2410" w:type="dxa"/>
            <w:tcMar>
              <w:top w:w="0" w:type="dxa"/>
              <w:left w:w="108" w:type="dxa"/>
              <w:bottom w:w="0" w:type="dxa"/>
              <w:right w:w="108" w:type="dxa"/>
            </w:tcMar>
          </w:tcPr>
          <w:p w:rsidR="007D461D" w:rsidRDefault="00720A46">
            <w:pPr>
              <w:spacing w:before="120"/>
              <w:jc w:val="center"/>
              <w:rPr>
                <w:rFonts w:ascii="Verdana" w:eastAsia="Verdana" w:hAnsi="Verdana" w:cs="Verdana"/>
                <w:sz w:val="20"/>
                <w:szCs w:val="20"/>
              </w:rPr>
            </w:pPr>
            <w:r>
              <w:rPr>
                <w:rFonts w:ascii="Verdana" w:eastAsia="Verdana" w:hAnsi="Verdana" w:cs="Verdana"/>
                <w:sz w:val="20"/>
                <w:szCs w:val="20"/>
              </w:rPr>
              <w:t>Ekim 2012</w:t>
            </w:r>
          </w:p>
        </w:tc>
        <w:tc>
          <w:tcPr>
            <w:tcW w:w="2268" w:type="dxa"/>
            <w:tcMar>
              <w:top w:w="0" w:type="dxa"/>
              <w:left w:w="108" w:type="dxa"/>
              <w:bottom w:w="0" w:type="dxa"/>
              <w:right w:w="108" w:type="dxa"/>
            </w:tcMar>
          </w:tcPr>
          <w:p w:rsidR="007D461D" w:rsidRDefault="00720A46">
            <w:pPr>
              <w:spacing w:before="120"/>
              <w:jc w:val="center"/>
              <w:rPr>
                <w:rFonts w:ascii="Verdana" w:eastAsia="Verdana" w:hAnsi="Verdana" w:cs="Verdana"/>
                <w:b/>
                <w:sz w:val="20"/>
                <w:szCs w:val="20"/>
              </w:rPr>
            </w:pPr>
            <w:r>
              <w:rPr>
                <w:rFonts w:ascii="Verdana" w:eastAsia="Verdana" w:hAnsi="Verdana" w:cs="Verdana"/>
                <w:sz w:val="20"/>
                <w:szCs w:val="20"/>
              </w:rPr>
              <w:t>Mayıs 2017</w:t>
            </w:r>
          </w:p>
        </w:tc>
      </w:tr>
      <w:tr w:rsidR="007D461D">
        <w:tc>
          <w:tcPr>
            <w:tcW w:w="4962" w:type="dxa"/>
            <w:tcMar>
              <w:top w:w="0" w:type="dxa"/>
              <w:left w:w="108" w:type="dxa"/>
              <w:bottom w:w="0" w:type="dxa"/>
              <w:right w:w="108" w:type="dxa"/>
            </w:tcMar>
          </w:tcPr>
          <w:p w:rsidR="007D461D" w:rsidRDefault="00720A46">
            <w:pPr>
              <w:spacing w:before="120"/>
              <w:rPr>
                <w:rFonts w:ascii="Verdana" w:eastAsia="Verdana" w:hAnsi="Verdana" w:cs="Verdana"/>
                <w:sz w:val="20"/>
                <w:szCs w:val="20"/>
              </w:rPr>
            </w:pPr>
            <w:r>
              <w:rPr>
                <w:rFonts w:ascii="Verdana" w:eastAsia="Verdana" w:hAnsi="Verdana" w:cs="Verdana"/>
                <w:sz w:val="20"/>
                <w:szCs w:val="20"/>
              </w:rPr>
              <w:t>Ankara Üniversitesi Uzaktan Eğitim Merkezi Yönetim Kurulu Üyeliği</w:t>
            </w:r>
          </w:p>
        </w:tc>
        <w:tc>
          <w:tcPr>
            <w:tcW w:w="2410" w:type="dxa"/>
            <w:tcMar>
              <w:top w:w="0" w:type="dxa"/>
              <w:left w:w="108" w:type="dxa"/>
              <w:bottom w:w="0" w:type="dxa"/>
              <w:right w:w="108" w:type="dxa"/>
            </w:tcMar>
          </w:tcPr>
          <w:p w:rsidR="007D461D" w:rsidRDefault="00720A46">
            <w:pPr>
              <w:spacing w:before="120"/>
              <w:jc w:val="center"/>
              <w:rPr>
                <w:rFonts w:ascii="Verdana" w:eastAsia="Verdana" w:hAnsi="Verdana" w:cs="Verdana"/>
                <w:sz w:val="20"/>
                <w:szCs w:val="20"/>
              </w:rPr>
            </w:pPr>
            <w:r>
              <w:rPr>
                <w:rFonts w:ascii="Verdana" w:eastAsia="Verdana" w:hAnsi="Verdana" w:cs="Verdana"/>
                <w:sz w:val="20"/>
                <w:szCs w:val="20"/>
              </w:rPr>
              <w:t>Aralık 2013</w:t>
            </w:r>
          </w:p>
        </w:tc>
        <w:tc>
          <w:tcPr>
            <w:tcW w:w="2268" w:type="dxa"/>
            <w:tcMar>
              <w:top w:w="0" w:type="dxa"/>
              <w:left w:w="108" w:type="dxa"/>
              <w:bottom w:w="0" w:type="dxa"/>
              <w:right w:w="108" w:type="dxa"/>
            </w:tcMar>
          </w:tcPr>
          <w:p w:rsidR="007D461D" w:rsidRDefault="00720A46">
            <w:pPr>
              <w:spacing w:before="120"/>
              <w:jc w:val="center"/>
              <w:rPr>
                <w:rFonts w:ascii="Verdana" w:eastAsia="Verdana" w:hAnsi="Verdana" w:cs="Verdana"/>
                <w:b/>
                <w:sz w:val="20"/>
                <w:szCs w:val="20"/>
              </w:rPr>
            </w:pPr>
            <w:r>
              <w:rPr>
                <w:rFonts w:ascii="Verdana" w:eastAsia="Verdana" w:hAnsi="Verdana" w:cs="Verdana"/>
                <w:b/>
                <w:sz w:val="20"/>
                <w:szCs w:val="20"/>
              </w:rPr>
              <w:t>----</w:t>
            </w:r>
          </w:p>
        </w:tc>
      </w:tr>
      <w:tr w:rsidR="007D461D">
        <w:tc>
          <w:tcPr>
            <w:tcW w:w="4962" w:type="dxa"/>
            <w:tcMar>
              <w:top w:w="0" w:type="dxa"/>
              <w:left w:w="108" w:type="dxa"/>
              <w:bottom w:w="0" w:type="dxa"/>
              <w:right w:w="108" w:type="dxa"/>
            </w:tcMar>
          </w:tcPr>
          <w:p w:rsidR="007D461D" w:rsidRDefault="00720A46">
            <w:pPr>
              <w:spacing w:before="120"/>
              <w:rPr>
                <w:rFonts w:ascii="Verdana" w:eastAsia="Verdana" w:hAnsi="Verdana" w:cs="Verdana"/>
                <w:sz w:val="20"/>
                <w:szCs w:val="20"/>
              </w:rPr>
            </w:pPr>
            <w:r>
              <w:rPr>
                <w:rFonts w:ascii="Verdana" w:eastAsia="Verdana" w:hAnsi="Verdana" w:cs="Verdana"/>
                <w:sz w:val="20"/>
                <w:szCs w:val="20"/>
              </w:rPr>
              <w:t>Ankara Üniversitesi Elmadağ Meslek Yüksekokulu Yönetim Kurulu Üyeliği</w:t>
            </w:r>
          </w:p>
        </w:tc>
        <w:tc>
          <w:tcPr>
            <w:tcW w:w="2410" w:type="dxa"/>
            <w:tcMar>
              <w:top w:w="0" w:type="dxa"/>
              <w:left w:w="108" w:type="dxa"/>
              <w:bottom w:w="0" w:type="dxa"/>
              <w:right w:w="108" w:type="dxa"/>
            </w:tcMar>
          </w:tcPr>
          <w:p w:rsidR="007D461D" w:rsidRDefault="00720A46">
            <w:pPr>
              <w:spacing w:before="120"/>
              <w:jc w:val="center"/>
              <w:rPr>
                <w:rFonts w:ascii="Verdana" w:eastAsia="Verdana" w:hAnsi="Verdana" w:cs="Verdana"/>
                <w:sz w:val="20"/>
                <w:szCs w:val="20"/>
              </w:rPr>
            </w:pPr>
            <w:r>
              <w:rPr>
                <w:rFonts w:ascii="Verdana" w:eastAsia="Verdana" w:hAnsi="Verdana" w:cs="Verdana"/>
                <w:sz w:val="20"/>
                <w:szCs w:val="20"/>
              </w:rPr>
              <w:t>Mart, 2015</w:t>
            </w:r>
          </w:p>
        </w:tc>
        <w:tc>
          <w:tcPr>
            <w:tcW w:w="2268" w:type="dxa"/>
            <w:tcMar>
              <w:top w:w="0" w:type="dxa"/>
              <w:left w:w="108" w:type="dxa"/>
              <w:bottom w:w="0" w:type="dxa"/>
              <w:right w:w="108" w:type="dxa"/>
            </w:tcMar>
          </w:tcPr>
          <w:p w:rsidR="007D461D" w:rsidRDefault="00720A46">
            <w:pPr>
              <w:pBdr>
                <w:top w:val="none" w:sz="0" w:space="0" w:color="000000"/>
              </w:pBdr>
              <w:spacing w:before="120"/>
              <w:jc w:val="center"/>
              <w:rPr>
                <w:rFonts w:ascii="Verdana" w:eastAsia="Verdana" w:hAnsi="Verdana" w:cs="Verdana"/>
                <w:b/>
                <w:sz w:val="20"/>
                <w:szCs w:val="20"/>
              </w:rPr>
            </w:pPr>
            <w:r>
              <w:rPr>
                <w:rFonts w:ascii="Verdana" w:eastAsia="Verdana" w:hAnsi="Verdana" w:cs="Verdana"/>
                <w:b/>
                <w:sz w:val="20"/>
                <w:szCs w:val="20"/>
              </w:rPr>
              <w:t>----</w:t>
            </w:r>
          </w:p>
        </w:tc>
      </w:tr>
    </w:tbl>
    <w:p w:rsidR="007D461D" w:rsidRDefault="007D461D"/>
    <w:p w:rsidR="007D461D" w:rsidRDefault="00720A46">
      <w:pPr>
        <w:rPr>
          <w:b/>
        </w:rPr>
      </w:pPr>
      <w:r>
        <w:rPr>
          <w:b/>
          <w:color w:val="2F5496"/>
        </w:rPr>
        <w:t>Komisyon Görevleri:</w:t>
      </w:r>
    </w:p>
    <w:tbl>
      <w:tblPr>
        <w:tblStyle w:val="a8"/>
        <w:tblW w:w="9212" w:type="dxa"/>
        <w:tblInd w:w="0" w:type="dxa"/>
        <w:tblLayout w:type="fixed"/>
        <w:tblLook w:val="0400" w:firstRow="0" w:lastRow="0" w:firstColumn="0" w:lastColumn="0" w:noHBand="0" w:noVBand="1"/>
      </w:tblPr>
      <w:tblGrid>
        <w:gridCol w:w="4786"/>
        <w:gridCol w:w="2410"/>
        <w:gridCol w:w="2016"/>
      </w:tblGrid>
      <w:tr w:rsidR="007D461D">
        <w:tc>
          <w:tcPr>
            <w:tcW w:w="4786" w:type="dxa"/>
            <w:tcMar>
              <w:top w:w="0" w:type="dxa"/>
              <w:left w:w="108" w:type="dxa"/>
              <w:bottom w:w="0" w:type="dxa"/>
              <w:right w:w="108" w:type="dxa"/>
            </w:tcMar>
          </w:tcPr>
          <w:p w:rsidR="007D461D" w:rsidRDefault="00720A46">
            <w:pPr>
              <w:spacing w:before="120"/>
              <w:jc w:val="center"/>
            </w:pPr>
            <w:r>
              <w:rPr>
                <w:rFonts w:ascii="Verdana" w:eastAsia="Verdana" w:hAnsi="Verdana" w:cs="Verdana"/>
                <w:b/>
                <w:sz w:val="20"/>
                <w:szCs w:val="20"/>
              </w:rPr>
              <w:t>Komisyon Adı</w:t>
            </w:r>
            <w:r>
              <w:t xml:space="preserve"> </w:t>
            </w:r>
          </w:p>
        </w:tc>
        <w:tc>
          <w:tcPr>
            <w:tcW w:w="2410" w:type="dxa"/>
            <w:tcMar>
              <w:top w:w="0" w:type="dxa"/>
              <w:left w:w="108" w:type="dxa"/>
              <w:bottom w:w="0" w:type="dxa"/>
              <w:right w:w="108" w:type="dxa"/>
            </w:tcMar>
          </w:tcPr>
          <w:p w:rsidR="007D461D" w:rsidRDefault="00720A46">
            <w:pPr>
              <w:spacing w:before="120"/>
              <w:jc w:val="center"/>
            </w:pPr>
            <w:r>
              <w:rPr>
                <w:rFonts w:ascii="Verdana" w:eastAsia="Verdana" w:hAnsi="Verdana" w:cs="Verdana"/>
                <w:b/>
                <w:sz w:val="20"/>
                <w:szCs w:val="20"/>
              </w:rPr>
              <w:t>Başlama</w:t>
            </w:r>
          </w:p>
        </w:tc>
        <w:tc>
          <w:tcPr>
            <w:tcW w:w="2016" w:type="dxa"/>
            <w:tcMar>
              <w:top w:w="0" w:type="dxa"/>
              <w:left w:w="108" w:type="dxa"/>
              <w:bottom w:w="0" w:type="dxa"/>
              <w:right w:w="108" w:type="dxa"/>
            </w:tcMar>
          </w:tcPr>
          <w:p w:rsidR="007D461D" w:rsidRDefault="00720A46">
            <w:pPr>
              <w:spacing w:before="120"/>
              <w:jc w:val="center"/>
            </w:pPr>
            <w:r>
              <w:rPr>
                <w:rFonts w:ascii="Verdana" w:eastAsia="Verdana" w:hAnsi="Verdana" w:cs="Verdana"/>
                <w:b/>
                <w:sz w:val="20"/>
                <w:szCs w:val="20"/>
              </w:rPr>
              <w:t>Bitiş</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Eğitim Öğretim Koordinatörlüğü</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04.12.2000</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04.12.2002</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Bilgisayar Merkezleri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09.10.2000</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09.10.2003</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Web Sayfası Düzenleme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22.09.2003</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22.09.2006</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Oryantasyon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04.07.2005</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25.06.2006</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A.Ü.Sürekli Web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17.02.2005</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04.02.2008</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 xml:space="preserve">Kütüphaneler Fakülte Komisyonu </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09.10.2006</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09.10.2009</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Ders Kodlarını Hazırlama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11.05.2007</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11.05.2010</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Yıllık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13.10.2008</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13.10.2011</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ADEK (Akreditasyon)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15.12.2008</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15.12.2011</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Web Sayfası Düzenleme Komnisyonu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19.01.2009</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19.01.2012</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Üniversite Yaşamına Uyum Prog.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18.08.2009</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18.08.2012</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ADEK (Akreditasyon)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15.12.2011</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15.12.2014</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EBF Programlarını Geliştirme Komisyonu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07.03.2011</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07.03.2014</w:t>
            </w:r>
          </w:p>
        </w:tc>
      </w:tr>
      <w:tr w:rsidR="007D461D">
        <w:tc>
          <w:tcPr>
            <w:tcW w:w="4786" w:type="dxa"/>
            <w:tcMar>
              <w:top w:w="0" w:type="dxa"/>
              <w:left w:w="108" w:type="dxa"/>
              <w:bottom w:w="0" w:type="dxa"/>
              <w:right w:w="108" w:type="dxa"/>
            </w:tcMar>
          </w:tcPr>
          <w:p w:rsidR="007D461D" w:rsidRDefault="00720A46">
            <w:pPr>
              <w:numPr>
                <w:ilvl w:val="0"/>
                <w:numId w:val="4"/>
              </w:numPr>
              <w:contextualSpacing/>
            </w:pPr>
            <w:r>
              <w:rPr>
                <w:rFonts w:ascii="Verdana" w:eastAsia="Verdana" w:hAnsi="Verdana" w:cs="Verdana"/>
                <w:sz w:val="20"/>
                <w:szCs w:val="20"/>
              </w:rPr>
              <w:t>Bilgisayar Laboratuvarı Sorumluluğu</w:t>
            </w:r>
          </w:p>
        </w:tc>
        <w:tc>
          <w:tcPr>
            <w:tcW w:w="2410"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 xml:space="preserve">01.03.2003 </w:t>
            </w:r>
          </w:p>
        </w:tc>
        <w:tc>
          <w:tcPr>
            <w:tcW w:w="2016" w:type="dxa"/>
            <w:tcMar>
              <w:top w:w="0" w:type="dxa"/>
              <w:left w:w="108" w:type="dxa"/>
              <w:bottom w:w="0" w:type="dxa"/>
              <w:right w:w="108" w:type="dxa"/>
            </w:tcMar>
          </w:tcPr>
          <w:p w:rsidR="007D461D" w:rsidRDefault="00720A46">
            <w:pPr>
              <w:jc w:val="center"/>
            </w:pPr>
            <w:r>
              <w:rPr>
                <w:rFonts w:ascii="Verdana" w:eastAsia="Verdana" w:hAnsi="Verdana" w:cs="Verdana"/>
                <w:sz w:val="20"/>
                <w:szCs w:val="20"/>
              </w:rPr>
              <w:t>…..</w:t>
            </w:r>
          </w:p>
        </w:tc>
      </w:tr>
    </w:tbl>
    <w:p w:rsidR="007D461D" w:rsidRDefault="007D461D">
      <w:pPr>
        <w:spacing w:before="100" w:after="100"/>
        <w:jc w:val="both"/>
        <w:rPr>
          <w:rFonts w:ascii="Verdana" w:eastAsia="Verdana" w:hAnsi="Verdana" w:cs="Verdana"/>
          <w:b/>
          <w:color w:val="2F5496"/>
          <w:sz w:val="20"/>
          <w:szCs w:val="20"/>
        </w:rPr>
      </w:pPr>
    </w:p>
    <w:p w:rsidR="007D461D" w:rsidRDefault="007D461D">
      <w:pPr>
        <w:spacing w:before="100" w:after="100"/>
        <w:jc w:val="both"/>
        <w:rPr>
          <w:rFonts w:ascii="Verdana" w:eastAsia="Verdana" w:hAnsi="Verdana" w:cs="Verdana"/>
          <w:b/>
          <w:color w:val="2F5496"/>
          <w:sz w:val="20"/>
          <w:szCs w:val="20"/>
        </w:rPr>
      </w:pPr>
    </w:p>
    <w:p w:rsidR="007D461D" w:rsidRDefault="00720A46">
      <w:pPr>
        <w:spacing w:before="100" w:after="100"/>
        <w:jc w:val="both"/>
        <w:rPr>
          <w:rFonts w:ascii="Verdana" w:eastAsia="Verdana" w:hAnsi="Verdana" w:cs="Verdana"/>
          <w:b/>
          <w:color w:val="2F5496"/>
          <w:sz w:val="20"/>
          <w:szCs w:val="20"/>
        </w:rPr>
      </w:pPr>
      <w:r>
        <w:rPr>
          <w:rFonts w:ascii="Verdana" w:eastAsia="Verdana" w:hAnsi="Verdana" w:cs="Verdana"/>
          <w:b/>
          <w:color w:val="2F5496"/>
          <w:sz w:val="20"/>
          <w:szCs w:val="20"/>
        </w:rPr>
        <w:t>Yayın ve Hakem Kurulu Üyelikleri:</w:t>
      </w:r>
    </w:p>
    <w:tbl>
      <w:tblPr>
        <w:tblStyle w:val="a9"/>
        <w:tblW w:w="9233" w:type="dxa"/>
        <w:jc w:val="center"/>
        <w:tblInd w:w="0" w:type="dxa"/>
        <w:tblLayout w:type="fixed"/>
        <w:tblLook w:val="0000" w:firstRow="0" w:lastRow="0" w:firstColumn="0" w:lastColumn="0" w:noHBand="0" w:noVBand="0"/>
      </w:tblPr>
      <w:tblGrid>
        <w:gridCol w:w="9233"/>
      </w:tblGrid>
      <w:tr w:rsidR="007D461D">
        <w:trPr>
          <w:jc w:val="center"/>
        </w:trPr>
        <w:tc>
          <w:tcPr>
            <w:tcW w:w="9233" w:type="dxa"/>
          </w:tcPr>
          <w:p w:rsidR="007D461D" w:rsidRDefault="00720A46">
            <w:pPr>
              <w:numPr>
                <w:ilvl w:val="0"/>
                <w:numId w:val="3"/>
              </w:numPr>
              <w:contextualSpacing/>
              <w:jc w:val="both"/>
              <w:rPr>
                <w:sz w:val="20"/>
                <w:szCs w:val="20"/>
              </w:rPr>
            </w:pPr>
            <w:r>
              <w:rPr>
                <w:rFonts w:ascii="Verdana" w:eastAsia="Verdana" w:hAnsi="Verdana" w:cs="Verdana"/>
                <w:sz w:val="20"/>
                <w:szCs w:val="20"/>
              </w:rPr>
              <w:lastRenderedPageBreak/>
              <w:t xml:space="preserve">Ankara Üniversitesi Eğitim Bilimleri Fakültesi Dergisi </w:t>
            </w:r>
          </w:p>
        </w:tc>
      </w:tr>
      <w:tr w:rsidR="007D461D">
        <w:trPr>
          <w:jc w:val="center"/>
        </w:trPr>
        <w:tc>
          <w:tcPr>
            <w:tcW w:w="9233" w:type="dxa"/>
          </w:tcPr>
          <w:p w:rsidR="007D461D" w:rsidRDefault="00720A46">
            <w:pPr>
              <w:numPr>
                <w:ilvl w:val="0"/>
                <w:numId w:val="3"/>
              </w:numPr>
              <w:contextualSpacing/>
              <w:jc w:val="both"/>
              <w:rPr>
                <w:sz w:val="20"/>
                <w:szCs w:val="20"/>
              </w:rPr>
            </w:pPr>
            <w:r>
              <w:rPr>
                <w:rFonts w:ascii="Verdana" w:eastAsia="Verdana" w:hAnsi="Verdana" w:cs="Verdana"/>
                <w:sz w:val="20"/>
                <w:szCs w:val="20"/>
              </w:rPr>
              <w:t>Hacettepe Üniversitesi Eğitim Fakültesi Dergisi</w:t>
            </w:r>
          </w:p>
        </w:tc>
      </w:tr>
      <w:tr w:rsidR="007D461D">
        <w:trPr>
          <w:jc w:val="center"/>
        </w:trPr>
        <w:tc>
          <w:tcPr>
            <w:tcW w:w="9233" w:type="dxa"/>
          </w:tcPr>
          <w:p w:rsidR="007D461D" w:rsidRDefault="00720A46">
            <w:pPr>
              <w:numPr>
                <w:ilvl w:val="0"/>
                <w:numId w:val="3"/>
              </w:numPr>
              <w:contextualSpacing/>
              <w:jc w:val="both"/>
              <w:rPr>
                <w:sz w:val="20"/>
                <w:szCs w:val="20"/>
              </w:rPr>
            </w:pPr>
            <w:r>
              <w:rPr>
                <w:rFonts w:ascii="Verdana" w:eastAsia="Verdana" w:hAnsi="Verdana" w:cs="Verdana"/>
                <w:sz w:val="20"/>
                <w:szCs w:val="20"/>
              </w:rPr>
              <w:t xml:space="preserve">Eğitim Bilimleri ve Uygulama </w:t>
            </w:r>
          </w:p>
        </w:tc>
      </w:tr>
      <w:tr w:rsidR="007D461D">
        <w:trPr>
          <w:jc w:val="center"/>
        </w:trPr>
        <w:tc>
          <w:tcPr>
            <w:tcW w:w="9233" w:type="dxa"/>
          </w:tcPr>
          <w:p w:rsidR="007D461D" w:rsidRDefault="00720A46">
            <w:pPr>
              <w:numPr>
                <w:ilvl w:val="0"/>
                <w:numId w:val="3"/>
              </w:numPr>
              <w:contextualSpacing/>
              <w:jc w:val="both"/>
              <w:rPr>
                <w:sz w:val="20"/>
                <w:szCs w:val="20"/>
              </w:rPr>
            </w:pPr>
            <w:r>
              <w:rPr>
                <w:rFonts w:ascii="Verdana" w:eastAsia="Verdana" w:hAnsi="Verdana" w:cs="Verdana"/>
                <w:sz w:val="20"/>
                <w:szCs w:val="20"/>
              </w:rPr>
              <w:t>Kırşehir Eğitim Fakültesi Dergisi</w:t>
            </w:r>
          </w:p>
        </w:tc>
      </w:tr>
      <w:tr w:rsidR="007D461D">
        <w:trPr>
          <w:jc w:val="center"/>
        </w:trPr>
        <w:tc>
          <w:tcPr>
            <w:tcW w:w="9233" w:type="dxa"/>
          </w:tcPr>
          <w:p w:rsidR="007D461D" w:rsidRDefault="00720A46">
            <w:pPr>
              <w:numPr>
                <w:ilvl w:val="0"/>
                <w:numId w:val="3"/>
              </w:numPr>
              <w:contextualSpacing/>
              <w:jc w:val="both"/>
              <w:rPr>
                <w:sz w:val="20"/>
                <w:szCs w:val="20"/>
              </w:rPr>
            </w:pPr>
            <w:r>
              <w:rPr>
                <w:rFonts w:ascii="Verdana" w:eastAsia="Verdana" w:hAnsi="Verdana" w:cs="Verdana"/>
                <w:sz w:val="20"/>
                <w:szCs w:val="20"/>
              </w:rPr>
              <w:t>The Interdisiplinary Journal of Problem Based Learning</w:t>
            </w:r>
          </w:p>
        </w:tc>
      </w:tr>
      <w:tr w:rsidR="007D461D">
        <w:trPr>
          <w:jc w:val="center"/>
        </w:trPr>
        <w:tc>
          <w:tcPr>
            <w:tcW w:w="9233" w:type="dxa"/>
          </w:tcPr>
          <w:p w:rsidR="007D461D" w:rsidRDefault="00720A46">
            <w:pPr>
              <w:numPr>
                <w:ilvl w:val="0"/>
                <w:numId w:val="3"/>
              </w:numPr>
              <w:contextualSpacing/>
              <w:jc w:val="both"/>
              <w:rPr>
                <w:sz w:val="20"/>
                <w:szCs w:val="20"/>
              </w:rPr>
            </w:pPr>
            <w:r>
              <w:rPr>
                <w:rFonts w:ascii="Verdana" w:eastAsia="Verdana" w:hAnsi="Verdana" w:cs="Verdana"/>
                <w:sz w:val="20"/>
                <w:szCs w:val="20"/>
              </w:rPr>
              <w:t xml:space="preserve">World Applied Science Journal (WASJ) </w:t>
            </w:r>
          </w:p>
        </w:tc>
      </w:tr>
      <w:tr w:rsidR="007D461D">
        <w:trPr>
          <w:jc w:val="center"/>
        </w:trPr>
        <w:tc>
          <w:tcPr>
            <w:tcW w:w="9233" w:type="dxa"/>
          </w:tcPr>
          <w:p w:rsidR="007D461D" w:rsidRDefault="00720A46">
            <w:pPr>
              <w:numPr>
                <w:ilvl w:val="0"/>
                <w:numId w:val="3"/>
              </w:numPr>
              <w:tabs>
                <w:tab w:val="center" w:pos="4680"/>
              </w:tabs>
              <w:contextualSpacing/>
              <w:rPr>
                <w:b/>
                <w:sz w:val="20"/>
                <w:szCs w:val="20"/>
              </w:rPr>
            </w:pPr>
            <w:r>
              <w:rPr>
                <w:rFonts w:ascii="Verdana" w:eastAsia="Verdana" w:hAnsi="Verdana" w:cs="Verdana"/>
                <w:sz w:val="20"/>
                <w:szCs w:val="20"/>
              </w:rPr>
              <w:t>Journal of Nature Science and Sustainable Technology</w:t>
            </w:r>
          </w:p>
        </w:tc>
      </w:tr>
    </w:tbl>
    <w:p w:rsidR="007D461D" w:rsidRDefault="007D461D">
      <w:pPr>
        <w:rPr>
          <w:rFonts w:ascii="Verdana" w:eastAsia="Verdana" w:hAnsi="Verdana" w:cs="Verdana"/>
          <w:b/>
          <w:sz w:val="20"/>
          <w:szCs w:val="20"/>
        </w:rPr>
      </w:pPr>
    </w:p>
    <w:p w:rsidR="007D461D" w:rsidRDefault="00720A46">
      <w:pPr>
        <w:rPr>
          <w:rFonts w:ascii="Verdana" w:eastAsia="Verdana" w:hAnsi="Verdana" w:cs="Verdana"/>
          <w:b/>
          <w:color w:val="2F5496"/>
          <w:sz w:val="20"/>
          <w:szCs w:val="20"/>
        </w:rPr>
      </w:pPr>
      <w:r>
        <w:rPr>
          <w:rFonts w:ascii="Verdana" w:eastAsia="Verdana" w:hAnsi="Verdana" w:cs="Verdana"/>
          <w:b/>
          <w:color w:val="2F5496"/>
          <w:sz w:val="20"/>
          <w:szCs w:val="20"/>
        </w:rPr>
        <w:t>Almış Olduğu Diğer Eğitimler</w:t>
      </w:r>
    </w:p>
    <w:p w:rsidR="007D461D" w:rsidRDefault="00720A46">
      <w:pPr>
        <w:numPr>
          <w:ilvl w:val="0"/>
          <w:numId w:val="11"/>
        </w:numPr>
        <w:tabs>
          <w:tab w:val="left" w:pos="2160"/>
          <w:tab w:val="right" w:pos="6480"/>
        </w:tabs>
        <w:spacing w:before="220" w:after="40"/>
        <w:ind w:right="-70"/>
      </w:pPr>
      <w:r>
        <w:rPr>
          <w:rFonts w:ascii="Verdana" w:eastAsia="Verdana" w:hAnsi="Verdana" w:cs="Verdana"/>
          <w:sz w:val="20"/>
          <w:szCs w:val="20"/>
        </w:rPr>
        <w:t xml:space="preserve">The International Summer School on Computer Based Cognitive Tools for Teaching and Learning, By Cog-Tech Network, Programme of European Union, 2000, İzmir </w:t>
      </w:r>
    </w:p>
    <w:p w:rsidR="007D461D" w:rsidRDefault="00720A46">
      <w:pPr>
        <w:numPr>
          <w:ilvl w:val="0"/>
          <w:numId w:val="11"/>
        </w:numPr>
        <w:tabs>
          <w:tab w:val="left" w:pos="2160"/>
          <w:tab w:val="right" w:pos="6480"/>
        </w:tabs>
        <w:spacing w:before="220" w:after="40"/>
        <w:ind w:right="-70"/>
      </w:pPr>
      <w:r>
        <w:rPr>
          <w:rFonts w:ascii="Verdana" w:eastAsia="Verdana" w:hAnsi="Verdana" w:cs="Verdana"/>
          <w:sz w:val="20"/>
          <w:szCs w:val="20"/>
        </w:rPr>
        <w:t>Yaşam Boyu Öğrenme , Unicef, 1998, Ankara</w:t>
      </w:r>
    </w:p>
    <w:p w:rsidR="007D461D" w:rsidRDefault="00720A46">
      <w:pPr>
        <w:numPr>
          <w:ilvl w:val="0"/>
          <w:numId w:val="11"/>
        </w:numPr>
        <w:tabs>
          <w:tab w:val="left" w:pos="2160"/>
          <w:tab w:val="right" w:pos="6480"/>
        </w:tabs>
        <w:spacing w:before="220" w:after="40"/>
        <w:ind w:right="-70"/>
      </w:pPr>
      <w:r>
        <w:rPr>
          <w:rFonts w:ascii="Verdana" w:eastAsia="Verdana" w:hAnsi="Verdana" w:cs="Verdana"/>
          <w:sz w:val="20"/>
          <w:szCs w:val="20"/>
        </w:rPr>
        <w:t>Kapsamlı Eğitim Analizi, Unicef,1997, Ankara</w:t>
      </w:r>
    </w:p>
    <w:p w:rsidR="007D461D" w:rsidRDefault="00720A46">
      <w:pPr>
        <w:numPr>
          <w:ilvl w:val="0"/>
          <w:numId w:val="11"/>
        </w:numPr>
        <w:tabs>
          <w:tab w:val="left" w:pos="2160"/>
          <w:tab w:val="right" w:pos="6480"/>
        </w:tabs>
        <w:spacing w:before="220" w:after="40"/>
        <w:ind w:right="-70"/>
      </w:pPr>
      <w:r>
        <w:rPr>
          <w:rFonts w:ascii="Verdana" w:eastAsia="Verdana" w:hAnsi="Verdana" w:cs="Verdana"/>
          <w:sz w:val="20"/>
          <w:szCs w:val="20"/>
        </w:rPr>
        <w:t>Proje Planlama ve Yönetimi, Arizona State University, Ekim-Aralık1995, ABD</w:t>
      </w:r>
    </w:p>
    <w:p w:rsidR="007D461D" w:rsidRDefault="00720A46">
      <w:pPr>
        <w:numPr>
          <w:ilvl w:val="0"/>
          <w:numId w:val="11"/>
        </w:numPr>
        <w:tabs>
          <w:tab w:val="left" w:pos="2160"/>
          <w:tab w:val="right" w:pos="6480"/>
        </w:tabs>
        <w:spacing w:before="220" w:after="40"/>
        <w:ind w:right="-70"/>
      </w:pPr>
      <w:r>
        <w:rPr>
          <w:rFonts w:ascii="Verdana" w:eastAsia="Verdana" w:hAnsi="Verdana" w:cs="Verdana"/>
          <w:sz w:val="20"/>
          <w:szCs w:val="20"/>
        </w:rPr>
        <w:t>SPSS Kursu, Arizona State University, Ekim-Aralık1995, ABD</w:t>
      </w:r>
    </w:p>
    <w:p w:rsidR="007D461D" w:rsidRDefault="00720A46">
      <w:pPr>
        <w:numPr>
          <w:ilvl w:val="0"/>
          <w:numId w:val="11"/>
        </w:numPr>
        <w:tabs>
          <w:tab w:val="left" w:pos="2160"/>
          <w:tab w:val="right" w:pos="6480"/>
        </w:tabs>
        <w:spacing w:before="220" w:after="40"/>
        <w:ind w:right="-70"/>
      </w:pPr>
      <w:r>
        <w:rPr>
          <w:rFonts w:ascii="Verdana" w:eastAsia="Verdana" w:hAnsi="Verdana" w:cs="Verdana"/>
          <w:sz w:val="20"/>
          <w:szCs w:val="20"/>
        </w:rPr>
        <w:t>Proje Yönetimine Giriş, British Council, 12-13 Aralık 1994.</w:t>
      </w:r>
    </w:p>
    <w:p w:rsidR="007D461D" w:rsidRDefault="00720A46">
      <w:pPr>
        <w:numPr>
          <w:ilvl w:val="0"/>
          <w:numId w:val="11"/>
        </w:numPr>
        <w:tabs>
          <w:tab w:val="left" w:pos="2160"/>
          <w:tab w:val="right" w:pos="6480"/>
        </w:tabs>
        <w:spacing w:before="220" w:after="40"/>
        <w:ind w:right="-70"/>
      </w:pPr>
      <w:r>
        <w:rPr>
          <w:rFonts w:ascii="Verdana" w:eastAsia="Verdana" w:hAnsi="Verdana" w:cs="Verdana"/>
          <w:sz w:val="20"/>
          <w:szCs w:val="20"/>
        </w:rPr>
        <w:t>Yönetici Eğitimi Semineri, TÜSSİDE, Gebze, Nisan,1994.</w:t>
      </w:r>
    </w:p>
    <w:p w:rsidR="007D461D" w:rsidRDefault="00720A46">
      <w:pPr>
        <w:spacing w:before="120" w:line="360" w:lineRule="auto"/>
        <w:jc w:val="both"/>
        <w:rPr>
          <w:rFonts w:ascii="Verdana" w:eastAsia="Verdana" w:hAnsi="Verdana" w:cs="Verdana"/>
          <w:b/>
          <w:sz w:val="20"/>
          <w:szCs w:val="20"/>
        </w:rPr>
      </w:pPr>
      <w:r>
        <w:rPr>
          <w:rFonts w:ascii="Verdana" w:eastAsia="Verdana" w:hAnsi="Verdana" w:cs="Verdana"/>
          <w:b/>
          <w:sz w:val="20"/>
          <w:szCs w:val="20"/>
        </w:rPr>
        <w:t xml:space="preserve"> </w:t>
      </w:r>
    </w:p>
    <w:p w:rsidR="007D461D" w:rsidRDefault="007D461D">
      <w:pPr>
        <w:spacing w:before="120" w:line="360" w:lineRule="auto"/>
        <w:jc w:val="both"/>
        <w:rPr>
          <w:rFonts w:ascii="Verdana" w:eastAsia="Verdana" w:hAnsi="Verdana" w:cs="Verdana"/>
          <w:b/>
          <w:sz w:val="20"/>
          <w:szCs w:val="20"/>
        </w:rPr>
      </w:pPr>
    </w:p>
    <w:p w:rsidR="007D461D" w:rsidRDefault="00720A46">
      <w:pPr>
        <w:spacing w:before="120" w:line="360" w:lineRule="auto"/>
        <w:jc w:val="both"/>
        <w:rPr>
          <w:rFonts w:ascii="Verdana" w:eastAsia="Verdana" w:hAnsi="Verdana" w:cs="Verdana"/>
          <w:sz w:val="20"/>
          <w:szCs w:val="20"/>
        </w:rPr>
      </w:pPr>
      <w:r>
        <w:rPr>
          <w:rFonts w:ascii="Verdana" w:eastAsia="Verdana" w:hAnsi="Verdana" w:cs="Verdana"/>
          <w:b/>
          <w:sz w:val="20"/>
          <w:szCs w:val="20"/>
        </w:rPr>
        <w:t>Doktora Tez Özeti</w:t>
      </w:r>
    </w:p>
    <w:p w:rsidR="007D461D" w:rsidRDefault="007D461D">
      <w:pPr>
        <w:spacing w:before="20" w:after="20" w:line="360" w:lineRule="auto"/>
        <w:jc w:val="center"/>
        <w:rPr>
          <w:rFonts w:ascii="Verdana" w:eastAsia="Verdana" w:hAnsi="Verdana" w:cs="Verdana"/>
          <w:sz w:val="20"/>
          <w:szCs w:val="20"/>
        </w:rPr>
      </w:pPr>
    </w:p>
    <w:p w:rsidR="007D461D" w:rsidRDefault="00720A46">
      <w:pPr>
        <w:spacing w:before="20" w:after="20" w:line="360" w:lineRule="auto"/>
        <w:jc w:val="center"/>
        <w:rPr>
          <w:rFonts w:ascii="Verdana" w:eastAsia="Verdana" w:hAnsi="Verdana" w:cs="Verdana"/>
          <w:b/>
          <w:sz w:val="20"/>
          <w:szCs w:val="20"/>
        </w:rPr>
      </w:pPr>
      <w:r>
        <w:rPr>
          <w:rFonts w:ascii="Verdana" w:eastAsia="Verdana" w:hAnsi="Verdana" w:cs="Verdana"/>
          <w:b/>
          <w:sz w:val="20"/>
          <w:szCs w:val="20"/>
        </w:rPr>
        <w:t>WEB ORTAMLI PROBLEME DAYALI ÖĞRENMEDE</w:t>
      </w:r>
    </w:p>
    <w:p w:rsidR="007D461D" w:rsidRDefault="00720A46">
      <w:pPr>
        <w:spacing w:before="20" w:after="20" w:line="360" w:lineRule="auto"/>
        <w:jc w:val="center"/>
        <w:rPr>
          <w:rFonts w:ascii="Verdana" w:eastAsia="Verdana" w:hAnsi="Verdana" w:cs="Verdana"/>
          <w:b/>
          <w:sz w:val="20"/>
          <w:szCs w:val="20"/>
        </w:rPr>
      </w:pPr>
      <w:r>
        <w:rPr>
          <w:rFonts w:ascii="Verdana" w:eastAsia="Verdana" w:hAnsi="Verdana" w:cs="Verdana"/>
          <w:b/>
          <w:sz w:val="20"/>
          <w:szCs w:val="20"/>
        </w:rPr>
        <w:t>BİLİŞSEL ESNEKLİK DÜZEYİNİN</w:t>
      </w:r>
    </w:p>
    <w:p w:rsidR="007D461D" w:rsidRDefault="00720A46">
      <w:pPr>
        <w:spacing w:before="20" w:after="20" w:line="360" w:lineRule="auto"/>
        <w:jc w:val="center"/>
        <w:rPr>
          <w:rFonts w:ascii="Verdana" w:eastAsia="Verdana" w:hAnsi="Verdana" w:cs="Verdana"/>
          <w:b/>
          <w:sz w:val="20"/>
          <w:szCs w:val="20"/>
        </w:rPr>
      </w:pPr>
      <w:r>
        <w:rPr>
          <w:rFonts w:ascii="Verdana" w:eastAsia="Verdana" w:hAnsi="Verdana" w:cs="Verdana"/>
          <w:b/>
          <w:sz w:val="20"/>
          <w:szCs w:val="20"/>
        </w:rPr>
        <w:t>ÖĞRENCİ BAŞARISI VE TUTUMLARI ÜZERİNDEKİ ETKİSİ</w:t>
      </w:r>
    </w:p>
    <w:p w:rsidR="007D461D" w:rsidRDefault="00720A46">
      <w:pPr>
        <w:spacing w:before="20" w:after="20" w:line="360" w:lineRule="auto"/>
        <w:ind w:hanging="79"/>
        <w:jc w:val="center"/>
        <w:rPr>
          <w:rFonts w:ascii="Verdana" w:eastAsia="Verdana" w:hAnsi="Verdana" w:cs="Verdana"/>
          <w:sz w:val="20"/>
          <w:szCs w:val="20"/>
        </w:rPr>
      </w:pPr>
      <w:r>
        <w:rPr>
          <w:rFonts w:ascii="Verdana" w:eastAsia="Verdana" w:hAnsi="Verdana" w:cs="Verdana"/>
          <w:sz w:val="20"/>
          <w:szCs w:val="20"/>
        </w:rPr>
        <w:t>Alper, Ayfer</w:t>
      </w:r>
    </w:p>
    <w:p w:rsidR="007D461D" w:rsidRDefault="00720A46">
      <w:pPr>
        <w:spacing w:before="20" w:after="20" w:line="360" w:lineRule="auto"/>
        <w:ind w:hanging="79"/>
        <w:jc w:val="center"/>
        <w:rPr>
          <w:rFonts w:ascii="Verdana" w:eastAsia="Verdana" w:hAnsi="Verdana" w:cs="Verdana"/>
          <w:sz w:val="20"/>
          <w:szCs w:val="20"/>
        </w:rPr>
      </w:pPr>
      <w:r>
        <w:rPr>
          <w:rFonts w:ascii="Verdana" w:eastAsia="Verdana" w:hAnsi="Verdana" w:cs="Verdana"/>
          <w:sz w:val="20"/>
          <w:szCs w:val="20"/>
        </w:rPr>
        <w:t>Doktora Tezi, Eğitim Programları ve Öğretimi Anabilim Dalı,</w:t>
      </w:r>
    </w:p>
    <w:p w:rsidR="007D461D" w:rsidRDefault="00720A46">
      <w:pPr>
        <w:spacing w:before="20" w:after="20" w:line="360" w:lineRule="auto"/>
        <w:ind w:hanging="79"/>
        <w:jc w:val="center"/>
        <w:rPr>
          <w:rFonts w:ascii="Verdana" w:eastAsia="Verdana" w:hAnsi="Verdana" w:cs="Verdana"/>
          <w:sz w:val="20"/>
          <w:szCs w:val="20"/>
        </w:rPr>
      </w:pPr>
      <w:r>
        <w:rPr>
          <w:rFonts w:ascii="Verdana" w:eastAsia="Verdana" w:hAnsi="Verdana" w:cs="Verdana"/>
          <w:sz w:val="20"/>
          <w:szCs w:val="20"/>
        </w:rPr>
        <w:t>Eğitim Teknolojisi Bilim Dalı</w:t>
      </w:r>
    </w:p>
    <w:p w:rsidR="007D461D" w:rsidRDefault="00720A46">
      <w:pPr>
        <w:spacing w:before="20" w:after="20" w:line="360" w:lineRule="auto"/>
        <w:ind w:hanging="79"/>
        <w:jc w:val="center"/>
        <w:rPr>
          <w:rFonts w:ascii="Verdana" w:eastAsia="Verdana" w:hAnsi="Verdana" w:cs="Verdana"/>
          <w:sz w:val="20"/>
          <w:szCs w:val="20"/>
        </w:rPr>
      </w:pPr>
      <w:r>
        <w:rPr>
          <w:rFonts w:ascii="Verdana" w:eastAsia="Verdana" w:hAnsi="Verdana" w:cs="Verdana"/>
          <w:sz w:val="20"/>
          <w:szCs w:val="20"/>
        </w:rPr>
        <w:t>Tez Danışmanı: Yrd. Doç. Dr. Deniz Deryakulu</w:t>
      </w:r>
    </w:p>
    <w:p w:rsidR="007D461D" w:rsidRDefault="00720A46">
      <w:pPr>
        <w:spacing w:before="20" w:after="20" w:line="360" w:lineRule="auto"/>
        <w:ind w:hanging="79"/>
        <w:jc w:val="center"/>
        <w:rPr>
          <w:rFonts w:ascii="Verdana" w:eastAsia="Verdana" w:hAnsi="Verdana" w:cs="Verdana"/>
          <w:sz w:val="20"/>
          <w:szCs w:val="20"/>
        </w:rPr>
      </w:pPr>
      <w:r>
        <w:rPr>
          <w:rFonts w:ascii="Verdana" w:eastAsia="Verdana" w:hAnsi="Verdana" w:cs="Verdana"/>
          <w:sz w:val="20"/>
          <w:szCs w:val="20"/>
        </w:rPr>
        <w:t>Haziran 2003, 162 Sayfa</w:t>
      </w:r>
    </w:p>
    <w:p w:rsidR="007D461D" w:rsidRDefault="00720A46">
      <w:pPr>
        <w:spacing w:before="70" w:after="70" w:line="360" w:lineRule="auto"/>
        <w:ind w:firstLine="709"/>
        <w:jc w:val="both"/>
        <w:rPr>
          <w:rFonts w:ascii="Verdana" w:eastAsia="Verdana" w:hAnsi="Verdana" w:cs="Verdana"/>
          <w:sz w:val="20"/>
          <w:szCs w:val="20"/>
        </w:rPr>
      </w:pPr>
      <w:r>
        <w:rPr>
          <w:rFonts w:ascii="Verdana" w:eastAsia="Verdana" w:hAnsi="Verdana" w:cs="Verdana"/>
          <w:sz w:val="20"/>
          <w:szCs w:val="20"/>
        </w:rPr>
        <w:tab/>
        <w:t>Bu araştırmayla web ortamında gerçekleştirilen öğrenci yönlendirmeli probleme dayalı öğrenmede bilişsel esneklik düzeyinin öğrencilerin başarıları, tutumları ve öğrenmenin kalıcılığı üzerindeki etkisi incelenmiştir.</w:t>
      </w:r>
    </w:p>
    <w:p w:rsidR="007D461D" w:rsidRDefault="00720A46">
      <w:pPr>
        <w:spacing w:before="70" w:after="70" w:line="360" w:lineRule="auto"/>
        <w:ind w:firstLine="709"/>
        <w:jc w:val="both"/>
        <w:rPr>
          <w:rFonts w:ascii="Verdana" w:eastAsia="Verdana" w:hAnsi="Verdana" w:cs="Verdana"/>
          <w:sz w:val="20"/>
          <w:szCs w:val="20"/>
        </w:rPr>
      </w:pPr>
      <w:r>
        <w:rPr>
          <w:rFonts w:ascii="Verdana" w:eastAsia="Verdana" w:hAnsi="Verdana" w:cs="Verdana"/>
          <w:sz w:val="20"/>
          <w:szCs w:val="20"/>
        </w:rPr>
        <w:tab/>
        <w:t xml:space="preserve">Araştırma Ankara Fen Lisesi birinci sınıfına devam eden toplam 30 öğrenci (14-16 yaşları arasında) üzerinde yürütülmüştür. Öğrencilerin konuya ilişkin ön bilgi düzeylerini ölçmek amacıyla bir ön test ve bilişsel esneklik düzeylerini saptamak üzere renk-kelime testi uygulanmıştır. Bu iki ölçekten elde edilen veriler öğrencilerin deneysel gruplara yansız </w:t>
      </w:r>
      <w:r>
        <w:rPr>
          <w:rFonts w:ascii="Verdana" w:eastAsia="Verdana" w:hAnsi="Verdana" w:cs="Verdana"/>
          <w:sz w:val="20"/>
          <w:szCs w:val="20"/>
        </w:rPr>
        <w:lastRenderedPageBreak/>
        <w:t xml:space="preserve">olarak atanmasında kullanılmıştır. Bilişsel esneklik düzeyleri açısından öğrenciler bilişsel esneklik düzeyi yüksek (n=10), orta (n=10) ve düşük (n=10) olarak atanmışlardır. </w:t>
      </w:r>
    </w:p>
    <w:p w:rsidR="007D461D" w:rsidRDefault="00720A46">
      <w:pPr>
        <w:spacing w:before="70" w:after="70" w:line="360" w:lineRule="auto"/>
        <w:ind w:firstLine="709"/>
        <w:jc w:val="both"/>
        <w:rPr>
          <w:rFonts w:ascii="Verdana" w:eastAsia="Verdana" w:hAnsi="Verdana" w:cs="Verdana"/>
          <w:sz w:val="20"/>
          <w:szCs w:val="20"/>
        </w:rPr>
      </w:pPr>
      <w:r>
        <w:rPr>
          <w:rFonts w:ascii="Verdana" w:eastAsia="Verdana" w:hAnsi="Verdana" w:cs="Verdana"/>
          <w:sz w:val="20"/>
          <w:szCs w:val="20"/>
        </w:rPr>
        <w:t xml:space="preserve">WebCT ortamında geliştirilen probleme dayalı öğrenme uygulaması sonunda son-test ve 3 hafta sonra kalıcılık testi uygulanmıştır. Ayrıca web ortamlı probleme dayalı öğrenmeye yönelik tutumu belirlemek üzere geliştirilen tutum ölçeği, öğrencilerin süreç içindeki davranışlarını değerlendirmek üzere geliştirilen grup arkadaşını değerlendirme formu ve problem hakkındaki nitel veriler için bir form uygulanmıştır.     </w:t>
      </w:r>
    </w:p>
    <w:p w:rsidR="007D461D" w:rsidRDefault="00720A46">
      <w:pPr>
        <w:spacing w:before="70" w:after="70" w:line="360" w:lineRule="auto"/>
        <w:ind w:firstLine="709"/>
        <w:jc w:val="both"/>
        <w:rPr>
          <w:rFonts w:ascii="Verdana" w:eastAsia="Verdana" w:hAnsi="Verdana" w:cs="Verdana"/>
          <w:sz w:val="20"/>
          <w:szCs w:val="20"/>
        </w:rPr>
      </w:pPr>
      <w:r>
        <w:rPr>
          <w:rFonts w:ascii="Verdana" w:eastAsia="Verdana" w:hAnsi="Verdana" w:cs="Verdana"/>
          <w:sz w:val="20"/>
          <w:szCs w:val="20"/>
        </w:rPr>
        <w:t xml:space="preserve">Elde edilen verilerin istatistiksel çözümlemelerinde aritmetik ortalama, standart sapma, tek faktörlü varyans analizi, karışık desenler için iki faktörlü varyans analizi (ANOVA) ve çok değişkenli varyans analizi (MANOVA) kullanılmıştır. </w:t>
      </w:r>
    </w:p>
    <w:p w:rsidR="007D461D" w:rsidRDefault="00720A46">
      <w:pPr>
        <w:spacing w:line="360" w:lineRule="auto"/>
        <w:rPr>
          <w:rFonts w:ascii="Verdana" w:eastAsia="Verdana" w:hAnsi="Verdana" w:cs="Verdana"/>
          <w:sz w:val="20"/>
          <w:szCs w:val="20"/>
        </w:rPr>
      </w:pPr>
      <w:r>
        <w:rPr>
          <w:rFonts w:ascii="Verdana" w:eastAsia="Verdana" w:hAnsi="Verdana" w:cs="Verdana"/>
          <w:sz w:val="20"/>
          <w:szCs w:val="20"/>
        </w:rPr>
        <w:t xml:space="preserve">Yapılan analizler sonucunda web ortamlı probleme dayalı öğrenme uygulaması sonucunda öğrencilerin ön test-sontest ve ön test-kalıcılık testi puanları arasında anlamlı bir farklılaşma olduğu, diğer bir ifadeyle deneysel işlemin öğrenci başarısını ve öğrenmenin kalıcılığını anlamlı bir şekilde artırdığını ortaya koymuştur. Öte yandan, bilişsel esneklik değişkeninin öğrenci başarısı, tutumları ve öğrenmenin kalıcılığı bakımından anlamlı bir farklılaşma bulunmamıştır.  </w:t>
      </w:r>
      <w:r>
        <w:rPr>
          <w:rFonts w:ascii="Verdana" w:eastAsia="Verdana" w:hAnsi="Verdana" w:cs="Verdana"/>
          <w:sz w:val="20"/>
          <w:szCs w:val="20"/>
        </w:rPr>
        <w:tab/>
        <w:t xml:space="preserve">     </w:t>
      </w:r>
    </w:p>
    <w:p w:rsidR="007D461D" w:rsidRDefault="00720A46">
      <w:r>
        <w:rPr>
          <w:rFonts w:ascii="Verdana" w:eastAsia="Verdana" w:hAnsi="Verdana" w:cs="Verdana"/>
          <w:b/>
          <w:sz w:val="20"/>
          <w:szCs w:val="20"/>
        </w:rPr>
        <w:t>Anahtar Kelimeler</w:t>
      </w:r>
      <w:r>
        <w:rPr>
          <w:rFonts w:ascii="Verdana" w:eastAsia="Verdana" w:hAnsi="Verdana" w:cs="Verdana"/>
          <w:sz w:val="20"/>
          <w:szCs w:val="20"/>
        </w:rPr>
        <w:t>: Probleme Dayalı Öğrenme, Web Ortamlı Probleme Dayalı Öğrenme, Bilişsel Esneklik.</w:t>
      </w:r>
    </w:p>
    <w:sectPr w:rsidR="007D461D">
      <w:footerReference w:type="default" r:id="rId26"/>
      <w:pgSz w:w="11906" w:h="16838"/>
      <w:pgMar w:top="1417" w:right="1417" w:bottom="1417" w:left="1417" w:header="36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2B" w:rsidRDefault="00FB642B">
      <w:r>
        <w:separator/>
      </w:r>
    </w:p>
  </w:endnote>
  <w:endnote w:type="continuationSeparator" w:id="0">
    <w:p w:rsidR="00FB642B" w:rsidRDefault="00FB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00004FF" w:usb2="00000000" w:usb3="00000000" w:csb0="000001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Garamond">
    <w:panose1 w:val="02020404030301010803"/>
    <w:charset w:val="A2"/>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1D" w:rsidRDefault="00720A46">
    <w:pPr>
      <w:tabs>
        <w:tab w:val="center" w:pos="4536"/>
        <w:tab w:val="right" w:pos="9072"/>
      </w:tabs>
      <w:jc w:val="right"/>
    </w:pPr>
    <w:r>
      <w:fldChar w:fldCharType="begin"/>
    </w:r>
    <w:r>
      <w:instrText>PAGE</w:instrText>
    </w:r>
    <w:r>
      <w:fldChar w:fldCharType="separate"/>
    </w:r>
    <w:r w:rsidR="00FD7AB1">
      <w:rPr>
        <w:noProof/>
      </w:rPr>
      <w:t>8</w:t>
    </w:r>
    <w:r>
      <w:fldChar w:fldCharType="end"/>
    </w:r>
  </w:p>
  <w:p w:rsidR="007D461D" w:rsidRDefault="007D461D">
    <w:pPr>
      <w:tabs>
        <w:tab w:val="center" w:pos="4536"/>
        <w:tab w:val="right" w:pos="9072"/>
      </w:tabs>
      <w:spacing w:after="70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2B" w:rsidRDefault="00FB642B">
      <w:r>
        <w:separator/>
      </w:r>
    </w:p>
  </w:footnote>
  <w:footnote w:type="continuationSeparator" w:id="0">
    <w:p w:rsidR="00FB642B" w:rsidRDefault="00FB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A1E"/>
    <w:multiLevelType w:val="multilevel"/>
    <w:tmpl w:val="82BE5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9F474A"/>
    <w:multiLevelType w:val="multilevel"/>
    <w:tmpl w:val="6CCC3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C578F5"/>
    <w:multiLevelType w:val="multilevel"/>
    <w:tmpl w:val="5A2A5BA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3F212681"/>
    <w:multiLevelType w:val="multilevel"/>
    <w:tmpl w:val="9B42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EB1F7A"/>
    <w:multiLevelType w:val="multilevel"/>
    <w:tmpl w:val="6E28886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2375F07"/>
    <w:multiLevelType w:val="multilevel"/>
    <w:tmpl w:val="A7CCC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F67B06"/>
    <w:multiLevelType w:val="multilevel"/>
    <w:tmpl w:val="AAFAD3E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5AAC53E0"/>
    <w:multiLevelType w:val="multilevel"/>
    <w:tmpl w:val="0778C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BB5599"/>
    <w:multiLevelType w:val="multilevel"/>
    <w:tmpl w:val="1D76B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EB601D"/>
    <w:multiLevelType w:val="hybridMultilevel"/>
    <w:tmpl w:val="FD2639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46C1B65"/>
    <w:multiLevelType w:val="multilevel"/>
    <w:tmpl w:val="64487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0853A8"/>
    <w:multiLevelType w:val="multilevel"/>
    <w:tmpl w:val="304AC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7"/>
  </w:num>
  <w:num w:numId="4">
    <w:abstractNumId w:val="11"/>
  </w:num>
  <w:num w:numId="5">
    <w:abstractNumId w:val="0"/>
  </w:num>
  <w:num w:numId="6">
    <w:abstractNumId w:val="10"/>
  </w:num>
  <w:num w:numId="7">
    <w:abstractNumId w:val="5"/>
  </w:num>
  <w:num w:numId="8">
    <w:abstractNumId w:val="6"/>
  </w:num>
  <w:num w:numId="9">
    <w:abstractNumId w:val="2"/>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1D"/>
    <w:rsid w:val="00322820"/>
    <w:rsid w:val="006466C4"/>
    <w:rsid w:val="00720A46"/>
    <w:rsid w:val="007D461D"/>
    <w:rsid w:val="00FB642B"/>
    <w:rsid w:val="00FD7A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3290"/>
  <w15:docId w15:val="{23F632D1-6E81-46D4-BFF0-DF187BB2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 w:eastAsia="tr-T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100" w:after="100"/>
      <w:jc w:val="center"/>
      <w:outlineLvl w:val="0"/>
    </w:pPr>
    <w:rPr>
      <w:b/>
      <w:color w:val="000080"/>
    </w:rPr>
  </w:style>
  <w:style w:type="paragraph" w:styleId="Balk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Balk3">
    <w:name w:val="heading 3"/>
    <w:basedOn w:val="Normal"/>
    <w:next w:val="Normal"/>
    <w:pPr>
      <w:keepNext/>
      <w:keepLines/>
      <w:spacing w:before="200"/>
      <w:outlineLvl w:val="2"/>
    </w:pPr>
    <w:rPr>
      <w:rFonts w:ascii="Cambria" w:eastAsia="Cambria" w:hAnsi="Cambria" w:cs="Cambria"/>
      <w:b/>
      <w:color w:val="4F81BD"/>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100" w:after="100"/>
      <w:jc w:val="center"/>
    </w:pPr>
    <w:rPr>
      <w:b/>
      <w:color w:val="00008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character" w:styleId="Kpr">
    <w:name w:val="Hyperlink"/>
    <w:basedOn w:val="VarsaylanParagrafYazTipi"/>
    <w:uiPriority w:val="99"/>
    <w:unhideWhenUsed/>
    <w:rsid w:val="006466C4"/>
    <w:rPr>
      <w:color w:val="0000FF" w:themeColor="hyperlink"/>
      <w:u w:val="single"/>
    </w:rPr>
  </w:style>
  <w:style w:type="paragraph" w:styleId="ListeParagraf">
    <w:name w:val="List Paragraph"/>
    <w:basedOn w:val="Normal"/>
    <w:uiPriority w:val="34"/>
    <w:qFormat/>
    <w:rsid w:val="00646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yferalper@gmail.com" TargetMode="External"/><Relationship Id="rId13" Type="http://schemas.openxmlformats.org/officeDocument/2006/relationships/hyperlink" Target="http://egitimvebilim.ted.org.tr/index.php/EB/article/view/675/126" TargetMode="External"/><Relationship Id="rId18" Type="http://schemas.openxmlformats.org/officeDocument/2006/relationships/hyperlink" Target="http://www.sciencedirect.com/science/article/pii/S187704281202599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iencedirect.com/science/article/pii/S1096751615000433" TargetMode="External"/><Relationship Id="rId7" Type="http://schemas.openxmlformats.org/officeDocument/2006/relationships/image" Target="media/image1.jpeg"/><Relationship Id="rId12" Type="http://schemas.openxmlformats.org/officeDocument/2006/relationships/hyperlink" Target="http://www.idosi.org/wasj/wasj4(6)/12.pdf" TargetMode="External"/><Relationship Id="rId17" Type="http://schemas.openxmlformats.org/officeDocument/2006/relationships/hyperlink" Target="http://www.sciencedirect.com/science/article/pii/S1877042812025992" TargetMode="External"/><Relationship Id="rId25" Type="http://schemas.openxmlformats.org/officeDocument/2006/relationships/hyperlink" Target="http://www.sciencedirect.com/science/article/pii/S1096751615000433" TargetMode="External"/><Relationship Id="rId2" Type="http://schemas.openxmlformats.org/officeDocument/2006/relationships/styles" Target="styles.xml"/><Relationship Id="rId16" Type="http://schemas.openxmlformats.org/officeDocument/2006/relationships/hyperlink" Target="http://egitimvebilim.ted.org.tr/index.php/EB/article/view/153/218" TargetMode="External"/><Relationship Id="rId20" Type="http://schemas.openxmlformats.org/officeDocument/2006/relationships/hyperlink" Target="https://scholar.google.com/scholar?oi=bibs&amp;cluster=1134822464288394509&amp;btnI=1&amp;hl=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et.org/journals/ijhss/v1/v1-4-36.pdf" TargetMode="External"/><Relationship Id="rId24" Type="http://schemas.openxmlformats.org/officeDocument/2006/relationships/hyperlink" Target="http://www.sciencedirect.com/science/article/pii/S1096751615000433" TargetMode="External"/><Relationship Id="rId5" Type="http://schemas.openxmlformats.org/officeDocument/2006/relationships/footnotes" Target="footnotes.xml"/><Relationship Id="rId15" Type="http://schemas.openxmlformats.org/officeDocument/2006/relationships/hyperlink" Target="http://dergiler.ankara.edu.tr/dergiler/40/1223/13975.pdf" TargetMode="External"/><Relationship Id="rId23" Type="http://schemas.openxmlformats.org/officeDocument/2006/relationships/hyperlink" Target="http://sproc.org/ojs/index.php/gjit/article/view/2229/2392" TargetMode="External"/><Relationship Id="rId28" Type="http://schemas.openxmlformats.org/officeDocument/2006/relationships/theme" Target="theme/theme1.xml"/><Relationship Id="rId10" Type="http://schemas.openxmlformats.org/officeDocument/2006/relationships/hyperlink" Target="http://dergiler.ankara.edu.tr/dergiler/40/151/1095.pdf" TargetMode="External"/><Relationship Id="rId19" Type="http://schemas.openxmlformats.org/officeDocument/2006/relationships/hyperlink" Target="http://egitimvebilim.ted.org.tr/index.php/EB/article/view/2078/654" TargetMode="External"/><Relationship Id="rId4" Type="http://schemas.openxmlformats.org/officeDocument/2006/relationships/webSettings" Target="webSettings.xml"/><Relationship Id="rId9" Type="http://schemas.openxmlformats.org/officeDocument/2006/relationships/hyperlink" Target="http://www.salt.org/jidstoc.asp?key=125977" TargetMode="External"/><Relationship Id="rId14" Type="http://schemas.openxmlformats.org/officeDocument/2006/relationships/hyperlink" Target="http://www.tojet.net/articles/8212.pdf" TargetMode="External"/><Relationship Id="rId22" Type="http://schemas.openxmlformats.org/officeDocument/2006/relationships/hyperlink" Target="http://www.jitte.org/article/view/500015994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3075</Words>
  <Characters>17528</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2</cp:revision>
  <dcterms:created xsi:type="dcterms:W3CDTF">2018-02-07T13:10:00Z</dcterms:created>
  <dcterms:modified xsi:type="dcterms:W3CDTF">2018-02-07T13:10:00Z</dcterms:modified>
</cp:coreProperties>
</file>