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CB40C4" w:rsidRDefault="00BC32DD" w:rsidP="00CB40C4">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B40C4" w:rsidRDefault="00CB40C4" w:rsidP="00832AEF">
            <w:pPr>
              <w:pStyle w:val="DersBilgileri"/>
              <w:rPr>
                <w:bCs/>
                <w:szCs w:val="16"/>
              </w:rPr>
            </w:pPr>
            <w:r>
              <w:rPr>
                <w:bCs/>
                <w:szCs w:val="16"/>
              </w:rPr>
              <w:t xml:space="preserve">MSÖ426 - </w:t>
            </w:r>
            <w:r w:rsidRPr="00CB40C4">
              <w:rPr>
                <w:bCs/>
                <w:szCs w:val="16"/>
              </w:rPr>
              <w:t xml:space="preserve">Matematik Eğitiminde Problem Çözme ve Kurma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B40C4" w:rsidP="00832AEF">
            <w:pPr>
              <w:pStyle w:val="DersBilgileri"/>
              <w:rPr>
                <w:szCs w:val="16"/>
              </w:rPr>
            </w:pPr>
            <w:r>
              <w:rPr>
                <w:szCs w:val="16"/>
              </w:rPr>
              <w:t xml:space="preserve">Dr. </w:t>
            </w:r>
            <w:proofErr w:type="spellStart"/>
            <w:r>
              <w:rPr>
                <w:szCs w:val="16"/>
              </w:rPr>
              <w:t>Öğr</w:t>
            </w:r>
            <w:proofErr w:type="spellEnd"/>
            <w:r>
              <w:rPr>
                <w:szCs w:val="16"/>
              </w:rPr>
              <w:t>. Üyesi Ebru Aylar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B40C4"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B40C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B40C4"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CB40C4" w:rsidRPr="00CB40C4" w:rsidRDefault="00CB40C4" w:rsidP="00CB40C4">
            <w:pPr>
              <w:pStyle w:val="DersBilgileri"/>
              <w:rPr>
                <w:szCs w:val="16"/>
              </w:rPr>
            </w:pPr>
            <w:r w:rsidRPr="00CB40C4">
              <w:rPr>
                <w:szCs w:val="16"/>
              </w:rPr>
              <w:t>•</w:t>
            </w:r>
            <w:r w:rsidRPr="00CB40C4">
              <w:rPr>
                <w:szCs w:val="16"/>
              </w:rPr>
              <w:tab/>
              <w:t>Matematik Eğitim Alanında Problem Çözme Yaklaşımları</w:t>
            </w:r>
          </w:p>
          <w:p w:rsidR="00CB40C4" w:rsidRPr="00CB40C4" w:rsidRDefault="00CB40C4" w:rsidP="00CB40C4">
            <w:pPr>
              <w:pStyle w:val="DersBilgileri"/>
              <w:rPr>
                <w:szCs w:val="16"/>
              </w:rPr>
            </w:pPr>
            <w:r w:rsidRPr="00CB40C4">
              <w:rPr>
                <w:szCs w:val="16"/>
              </w:rPr>
              <w:t>•</w:t>
            </w:r>
            <w:r w:rsidRPr="00CB40C4">
              <w:rPr>
                <w:szCs w:val="16"/>
              </w:rPr>
              <w:tab/>
              <w:t>Matematiksel Problemlerin Öğrenim Ve Öğretimi</w:t>
            </w:r>
          </w:p>
          <w:p w:rsidR="00CB40C4" w:rsidRPr="00CB40C4" w:rsidRDefault="00CB40C4" w:rsidP="00CB40C4">
            <w:pPr>
              <w:pStyle w:val="DersBilgileri"/>
              <w:rPr>
                <w:szCs w:val="16"/>
              </w:rPr>
            </w:pPr>
            <w:r w:rsidRPr="00CB40C4">
              <w:rPr>
                <w:szCs w:val="16"/>
              </w:rPr>
              <w:t>•</w:t>
            </w:r>
            <w:r w:rsidRPr="00CB40C4">
              <w:rPr>
                <w:szCs w:val="16"/>
              </w:rPr>
              <w:tab/>
              <w:t xml:space="preserve">Problem ve Problem Çözme Nedir? </w:t>
            </w:r>
          </w:p>
          <w:p w:rsidR="00CB40C4" w:rsidRPr="00CB40C4" w:rsidRDefault="00CB40C4" w:rsidP="00CB40C4">
            <w:pPr>
              <w:pStyle w:val="DersBilgileri"/>
              <w:rPr>
                <w:szCs w:val="16"/>
              </w:rPr>
            </w:pPr>
            <w:r w:rsidRPr="00CB40C4">
              <w:rPr>
                <w:szCs w:val="16"/>
              </w:rPr>
              <w:t>•</w:t>
            </w:r>
            <w:r w:rsidRPr="00CB40C4">
              <w:rPr>
                <w:szCs w:val="16"/>
              </w:rPr>
              <w:tab/>
              <w:t xml:space="preserve">Problem Türleri </w:t>
            </w:r>
          </w:p>
          <w:p w:rsidR="00CB40C4" w:rsidRPr="00CB40C4" w:rsidRDefault="00CB40C4" w:rsidP="00CB40C4">
            <w:pPr>
              <w:pStyle w:val="DersBilgileri"/>
              <w:rPr>
                <w:szCs w:val="16"/>
              </w:rPr>
            </w:pPr>
            <w:r w:rsidRPr="00CB40C4">
              <w:rPr>
                <w:szCs w:val="16"/>
              </w:rPr>
              <w:t>•</w:t>
            </w:r>
            <w:r w:rsidRPr="00CB40C4">
              <w:rPr>
                <w:szCs w:val="16"/>
              </w:rPr>
              <w:tab/>
              <w:t>Problem Çözme Sürecinde Takip Edilen Aşamalar</w:t>
            </w:r>
          </w:p>
          <w:p w:rsidR="00CB40C4" w:rsidRPr="00CB40C4" w:rsidRDefault="00CB40C4" w:rsidP="00CB40C4">
            <w:pPr>
              <w:pStyle w:val="DersBilgileri"/>
              <w:rPr>
                <w:szCs w:val="16"/>
              </w:rPr>
            </w:pPr>
            <w:r w:rsidRPr="00CB40C4">
              <w:rPr>
                <w:szCs w:val="16"/>
              </w:rPr>
              <w:t>•</w:t>
            </w:r>
            <w:r w:rsidRPr="00CB40C4">
              <w:rPr>
                <w:szCs w:val="16"/>
              </w:rPr>
              <w:tab/>
              <w:t>Problem Çözme Stratejileri</w:t>
            </w:r>
          </w:p>
          <w:p w:rsidR="00CB40C4" w:rsidRPr="00CB40C4" w:rsidRDefault="00CB40C4" w:rsidP="00CB40C4">
            <w:pPr>
              <w:pStyle w:val="DersBilgileri"/>
              <w:rPr>
                <w:szCs w:val="16"/>
              </w:rPr>
            </w:pPr>
            <w:r w:rsidRPr="00CB40C4">
              <w:rPr>
                <w:szCs w:val="16"/>
              </w:rPr>
              <w:t>•</w:t>
            </w:r>
            <w:r w:rsidRPr="00CB40C4">
              <w:rPr>
                <w:szCs w:val="16"/>
              </w:rPr>
              <w:tab/>
              <w:t>Problem Çözme Konusunun Öğretimi Nasıl Yapılmalıdır?</w:t>
            </w:r>
          </w:p>
          <w:p w:rsidR="00CB40C4" w:rsidRPr="00CB40C4" w:rsidRDefault="00CB40C4" w:rsidP="00CB40C4">
            <w:pPr>
              <w:pStyle w:val="DersBilgileri"/>
              <w:rPr>
                <w:szCs w:val="16"/>
              </w:rPr>
            </w:pPr>
            <w:r w:rsidRPr="00CB40C4">
              <w:rPr>
                <w:szCs w:val="16"/>
              </w:rPr>
              <w:t>•</w:t>
            </w:r>
            <w:r w:rsidRPr="00CB40C4">
              <w:rPr>
                <w:szCs w:val="16"/>
              </w:rPr>
              <w:tab/>
              <w:t>Problem Kurma ve Matematik Eğitimi</w:t>
            </w:r>
          </w:p>
          <w:p w:rsidR="00CB40C4" w:rsidRPr="00CB40C4" w:rsidRDefault="00CB40C4" w:rsidP="00CB40C4">
            <w:pPr>
              <w:pStyle w:val="DersBilgileri"/>
              <w:rPr>
                <w:szCs w:val="16"/>
              </w:rPr>
            </w:pPr>
            <w:r w:rsidRPr="00CB40C4">
              <w:rPr>
                <w:szCs w:val="16"/>
              </w:rPr>
              <w:t>•</w:t>
            </w:r>
            <w:r w:rsidRPr="00CB40C4">
              <w:rPr>
                <w:szCs w:val="16"/>
              </w:rPr>
              <w:tab/>
              <w:t>Problem Kurma Uygulamaları</w:t>
            </w:r>
          </w:p>
          <w:p w:rsidR="00BC32DD" w:rsidRPr="001A2552" w:rsidRDefault="00CB40C4" w:rsidP="00CB40C4">
            <w:pPr>
              <w:pStyle w:val="DersBilgileri"/>
              <w:rPr>
                <w:szCs w:val="16"/>
              </w:rPr>
            </w:pPr>
            <w:r w:rsidRPr="00CB40C4">
              <w:rPr>
                <w:szCs w:val="16"/>
              </w:rPr>
              <w:t>•</w:t>
            </w:r>
            <w:r w:rsidRPr="00CB40C4">
              <w:rPr>
                <w:szCs w:val="16"/>
              </w:rPr>
              <w:tab/>
              <w:t>Probleme Dayalı Dersin Planlanması ve Uygulama Üzerine Tartışmalar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B40C4" w:rsidP="00832AEF">
            <w:pPr>
              <w:pStyle w:val="DersBilgileri"/>
              <w:rPr>
                <w:szCs w:val="16"/>
              </w:rPr>
            </w:pPr>
            <w:r w:rsidRPr="00CB40C4">
              <w:rPr>
                <w:bCs/>
                <w:szCs w:val="16"/>
              </w:rPr>
              <w:t>Bu dersin amacı sınıf öğretmeni adaylarının, yakın süreçte matematik eğitimi alanında önemi artmış bulunan “Problem Çözme ile Öğretim” yaklaşımından yola çıkarak, matematik eğitimi alanı içerisinde problem çözme ve kurma becerilerinin gelişimine destek sunmaktır. Ayrıca matematik eğitimi alan yazını içerisindeki problem kurma ve çözme tartışmalarına değinilerek, öğretmen adaylarının bu konudaki farkındalıkları geliştirilmeye çalışılacaktır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B40C4"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B40C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B40C4"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B40C4" w:rsidRPr="00CB40C4" w:rsidRDefault="00CB40C4" w:rsidP="00CB40C4">
            <w:pPr>
              <w:pStyle w:val="Kaynakca"/>
              <w:rPr>
                <w:szCs w:val="16"/>
                <w:lang w:val="tr-TR"/>
              </w:rPr>
            </w:pPr>
            <w:r w:rsidRPr="00CB40C4">
              <w:rPr>
                <w:szCs w:val="16"/>
                <w:lang w:val="tr-TR"/>
              </w:rPr>
              <w:t>Akay, H. (2006). Problem Kurma Yaklaşımı İle Yapılan Matematik Öğretiminin Öğrencilerin Akademik Başarısı, Problem Çözme Becerisi Ve Yaratıcılığı Üzerindeki Etkisinin İncelenmesi, Yayınlanmamış Doktora Tezi, Gazi Üniversitesi, Eğitim Bilimleri Enstitüsü, Ankara.</w:t>
            </w:r>
          </w:p>
          <w:p w:rsidR="00CB40C4" w:rsidRPr="00CB40C4" w:rsidRDefault="00CB40C4" w:rsidP="00CB40C4">
            <w:pPr>
              <w:pStyle w:val="Kaynakca"/>
              <w:rPr>
                <w:szCs w:val="16"/>
                <w:lang w:val="tr-TR"/>
              </w:rPr>
            </w:pPr>
            <w:proofErr w:type="spellStart"/>
            <w:r w:rsidRPr="00CB40C4">
              <w:rPr>
                <w:szCs w:val="16"/>
                <w:lang w:val="tr-TR"/>
              </w:rPr>
              <w:t>Bingölbali</w:t>
            </w:r>
            <w:proofErr w:type="spellEnd"/>
            <w:r w:rsidRPr="00CB40C4">
              <w:rPr>
                <w:szCs w:val="16"/>
                <w:lang w:val="tr-TR"/>
              </w:rPr>
              <w:t>, E</w:t>
            </w:r>
            <w:proofErr w:type="gramStart"/>
            <w:r w:rsidRPr="00CB40C4">
              <w:rPr>
                <w:szCs w:val="16"/>
                <w:lang w:val="tr-TR"/>
              </w:rPr>
              <w:t>.,</w:t>
            </w:r>
            <w:proofErr w:type="gramEnd"/>
            <w:r w:rsidRPr="00CB40C4">
              <w:rPr>
                <w:szCs w:val="16"/>
                <w:lang w:val="tr-TR"/>
              </w:rPr>
              <w:t xml:space="preserve"> </w:t>
            </w:r>
            <w:proofErr w:type="spellStart"/>
            <w:r w:rsidRPr="00CB40C4">
              <w:rPr>
                <w:szCs w:val="16"/>
                <w:lang w:val="tr-TR"/>
              </w:rPr>
              <w:t>Özmantar</w:t>
            </w:r>
            <w:proofErr w:type="spellEnd"/>
            <w:r w:rsidRPr="00CB40C4">
              <w:rPr>
                <w:szCs w:val="16"/>
                <w:lang w:val="tr-TR"/>
              </w:rPr>
              <w:t xml:space="preserve">, M. F. (2012). İlköğretimde Karşılaşılan Matematiksel Zorluklar ve Çözüm Önerileri, </w:t>
            </w:r>
            <w:proofErr w:type="spellStart"/>
            <w:r w:rsidRPr="00CB40C4">
              <w:rPr>
                <w:szCs w:val="16"/>
                <w:lang w:val="tr-TR"/>
              </w:rPr>
              <w:t>Pegem</w:t>
            </w:r>
            <w:proofErr w:type="spellEnd"/>
            <w:r w:rsidRPr="00CB40C4">
              <w:rPr>
                <w:szCs w:val="16"/>
                <w:lang w:val="tr-TR"/>
              </w:rPr>
              <w:t xml:space="preserve"> Akademi, Ankara.</w:t>
            </w:r>
          </w:p>
          <w:p w:rsidR="00CB40C4" w:rsidRPr="00CB40C4" w:rsidRDefault="00CB40C4" w:rsidP="00CB40C4">
            <w:pPr>
              <w:pStyle w:val="Kaynakca"/>
              <w:rPr>
                <w:szCs w:val="16"/>
                <w:lang w:val="tr-TR"/>
              </w:rPr>
            </w:pPr>
            <w:r w:rsidRPr="00CB40C4">
              <w:rPr>
                <w:szCs w:val="16"/>
                <w:lang w:val="tr-TR"/>
              </w:rPr>
              <w:t>Kalaycı, Y. (2014). İlkokul-ortaokul matematik ders ve öğrenci çalışma kitaplarındaki problem kurma etkinliklerinin incelenmesi ve problem kurmaya yönelik öğretmen görüşlerinin belirlenmesi, Yayımlanmamış Yüksek Lisans Tezi, Atatürk Üniversitesi, Eğitim Bilimleri Enstitüsü, Erzurum.</w:t>
            </w:r>
          </w:p>
          <w:p w:rsidR="00CB40C4" w:rsidRPr="00CB40C4" w:rsidRDefault="00CB40C4" w:rsidP="00CB40C4">
            <w:pPr>
              <w:pStyle w:val="Kaynakca"/>
              <w:rPr>
                <w:szCs w:val="16"/>
                <w:lang w:val="tr-TR"/>
              </w:rPr>
            </w:pPr>
            <w:r w:rsidRPr="00CB40C4">
              <w:rPr>
                <w:szCs w:val="16"/>
                <w:lang w:val="tr-TR"/>
              </w:rPr>
              <w:t xml:space="preserve">Van De </w:t>
            </w:r>
            <w:proofErr w:type="spellStart"/>
            <w:r w:rsidRPr="00CB40C4">
              <w:rPr>
                <w:szCs w:val="16"/>
                <w:lang w:val="tr-TR"/>
              </w:rPr>
              <w:t>Wale</w:t>
            </w:r>
            <w:proofErr w:type="spellEnd"/>
            <w:r w:rsidRPr="00CB40C4">
              <w:rPr>
                <w:szCs w:val="16"/>
                <w:lang w:val="tr-TR"/>
              </w:rPr>
              <w:t xml:space="preserve"> (2012). İlkokul ve Ortaokul Matematiği Gelişimsel Yaklaşımla Öğretim </w:t>
            </w:r>
            <w:proofErr w:type="gramStart"/>
            <w:r w:rsidRPr="00CB40C4">
              <w:rPr>
                <w:szCs w:val="16"/>
                <w:lang w:val="tr-TR"/>
              </w:rPr>
              <w:t>(</w:t>
            </w:r>
            <w:proofErr w:type="gramEnd"/>
            <w:r w:rsidRPr="00CB40C4">
              <w:rPr>
                <w:szCs w:val="16"/>
                <w:lang w:val="tr-TR"/>
              </w:rPr>
              <w:t>Çev. Ed. Soner Durmuş</w:t>
            </w:r>
            <w:proofErr w:type="gramStart"/>
            <w:r w:rsidRPr="00CB40C4">
              <w:rPr>
                <w:szCs w:val="16"/>
                <w:lang w:val="tr-TR"/>
              </w:rPr>
              <w:t>)</w:t>
            </w:r>
            <w:proofErr w:type="gramEnd"/>
            <w:r w:rsidRPr="00CB40C4">
              <w:rPr>
                <w:szCs w:val="16"/>
                <w:lang w:val="tr-TR"/>
              </w:rPr>
              <w:t xml:space="preserve">, Nobel Akademik Yayıncılık, Ankara. </w:t>
            </w:r>
          </w:p>
          <w:p w:rsidR="00BC32DD" w:rsidRPr="001A2552" w:rsidRDefault="00CB40C4" w:rsidP="00CB40C4">
            <w:pPr>
              <w:pStyle w:val="Kaynakca"/>
              <w:rPr>
                <w:szCs w:val="16"/>
                <w:lang w:val="tr-TR"/>
              </w:rPr>
            </w:pPr>
            <w:r w:rsidRPr="00CB40C4">
              <w:rPr>
                <w:szCs w:val="16"/>
                <w:lang w:val="tr-TR"/>
              </w:rPr>
              <w:t xml:space="preserve">Yıldız, Z. (2014). Matematikte Problem Kurma Çalışmalarının Öğretmen Adaylarının Problem Kurma Becerilerine Ve </w:t>
            </w:r>
            <w:proofErr w:type="spellStart"/>
            <w:r w:rsidRPr="00CB40C4">
              <w:rPr>
                <w:szCs w:val="16"/>
                <w:lang w:val="tr-TR"/>
              </w:rPr>
              <w:t>Üstbilişsel</w:t>
            </w:r>
            <w:proofErr w:type="spellEnd"/>
            <w:r w:rsidRPr="00CB40C4">
              <w:rPr>
                <w:szCs w:val="16"/>
                <w:lang w:val="tr-TR"/>
              </w:rPr>
              <w:t xml:space="preserve"> Farkındalık Düzeylerine Etkisi, Yayınlanmamış Doktora Tezi, Marmara Üniversitesi, Eğitim Bilimleri Enstitüsü, İstanbul.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B40C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B40C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B40C4" w:rsidP="00832AEF">
            <w:pPr>
              <w:pStyle w:val="DersBilgileri"/>
              <w:rPr>
                <w:szCs w:val="16"/>
              </w:rPr>
            </w:pPr>
            <w:r>
              <w:rPr>
                <w:szCs w:val="16"/>
              </w:rPr>
              <w:t>Yok</w:t>
            </w:r>
          </w:p>
        </w:tc>
      </w:tr>
    </w:tbl>
    <w:p w:rsidR="00EB0AE2" w:rsidRDefault="00CB40C4">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CB4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Ebru__Aylar</dc:creator>
  <cp:keywords/>
  <dc:description/>
  <cp:lastModifiedBy>ea</cp:lastModifiedBy>
  <cp:revision>2</cp:revision>
  <dcterms:created xsi:type="dcterms:W3CDTF">2018-03-30T14:25:00Z</dcterms:created>
  <dcterms:modified xsi:type="dcterms:W3CDTF">2018-03-30T14:25:00Z</dcterms:modified>
</cp:coreProperties>
</file>