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547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261926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3966B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92614E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4FDCCD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04749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A95B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731E5BC" w14:textId="6CEDA8CE" w:rsidR="00BC32DD" w:rsidRPr="001A2552" w:rsidRDefault="00A475AB" w:rsidP="00A07B6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</w:t>
            </w:r>
            <w:r w:rsidR="00A07B68">
              <w:rPr>
                <w:b/>
                <w:bCs/>
                <w:szCs w:val="16"/>
              </w:rPr>
              <w:t>4604</w:t>
            </w:r>
            <w:r w:rsidR="00871EA9">
              <w:rPr>
                <w:b/>
                <w:bCs/>
                <w:szCs w:val="16"/>
              </w:rPr>
              <w:t xml:space="preserve">– </w:t>
            </w:r>
            <w:r w:rsidR="00A07B68">
              <w:rPr>
                <w:b/>
                <w:bCs/>
                <w:szCs w:val="16"/>
              </w:rPr>
              <w:t>İLAÇ ETKEN MADDESİ TASARIMI VE YÖNTEMLERİ</w:t>
            </w:r>
          </w:p>
        </w:tc>
      </w:tr>
      <w:tr w:rsidR="00BC32DD" w:rsidRPr="001A2552" w14:paraId="11EDC88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D58B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6731CA" w14:textId="24DAF7F6" w:rsidR="00BC32DD" w:rsidRPr="001A2552" w:rsidRDefault="00871EA9" w:rsidP="000B07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0B071B">
              <w:rPr>
                <w:szCs w:val="16"/>
              </w:rPr>
              <w:t>İLKAY YILDIZ</w:t>
            </w:r>
          </w:p>
        </w:tc>
      </w:tr>
      <w:tr w:rsidR="00BC32DD" w:rsidRPr="001A2552" w14:paraId="4F9C6F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33D5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1A3450A" w14:textId="74E4D3CF" w:rsidR="00BC32DD" w:rsidRPr="001A2552" w:rsidRDefault="00871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5ED185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B2D1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DADC7AA" w14:textId="58FD2FBB" w:rsidR="00BC32DD" w:rsidRPr="001A2552" w:rsidRDefault="00A47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0D248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F570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0F6A2DA" w14:textId="1F16B6C0" w:rsidR="00BC32DD" w:rsidRPr="001A2552" w:rsidRDefault="00A07B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</w:t>
            </w:r>
            <w:r w:rsidR="00A475AB">
              <w:rPr>
                <w:szCs w:val="16"/>
              </w:rPr>
              <w:t>eçmeli</w:t>
            </w:r>
          </w:p>
        </w:tc>
      </w:tr>
      <w:tr w:rsidR="00BC32DD" w:rsidRPr="001A2552" w14:paraId="0A53EC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2AD5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A475AB" w14:paraId="6C8D749C" w14:textId="77777777">
              <w:trPr>
                <w:trHeight w:val="59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712"/>
                  </w:tblGrid>
                  <w:tr w:rsidR="00A07B68" w:rsidRPr="00A07B68" w14:paraId="1150AA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8"/>
                    </w:trPr>
                    <w:tc>
                      <w:tcPr>
                        <w:tcW w:w="0" w:type="auto"/>
                      </w:tcPr>
                      <w:p w14:paraId="644DA21A" w14:textId="6AD61BE1" w:rsidR="00A07B68" w:rsidRPr="00A07B68" w:rsidRDefault="00A07B68" w:rsidP="0065228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A07B68">
                          <w:rPr>
                            <w:rFonts w:eastAsiaTheme="minorHAnsi" w:cs="Verdana"/>
                            <w:color w:val="000000"/>
                            <w:sz w:val="24"/>
                            <w:lang w:eastAsia="en-US"/>
                          </w:rPr>
                          <w:t xml:space="preserve"> </w:t>
                        </w:r>
                        <w:r w:rsidRPr="00A07B68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İlaç Etken Madde Tasarımı ve Yöntemleri dersinde, Rasyonel ilaç etken madde tasarımı yöntemlerinin önemi, </w:t>
                        </w:r>
                        <w:proofErr w:type="spellStart"/>
                        <w:r w:rsidRPr="00A07B68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Efektör</w:t>
                        </w:r>
                        <w:proofErr w:type="spellEnd"/>
                        <w:r w:rsidRPr="00A07B68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-hedef ilişkileri, </w:t>
                        </w:r>
                        <w:proofErr w:type="spellStart"/>
                        <w:r w:rsidRPr="00A07B68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fizikokimyasal</w:t>
                        </w:r>
                        <w:proofErr w:type="spellEnd"/>
                        <w:r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parametreler, QSAR, 3D-QSAR, </w:t>
                        </w:r>
                        <w:proofErr w:type="spellStart"/>
                        <w:r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f</w:t>
                        </w:r>
                        <w:r w:rsidRPr="00A07B68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armakofor</w:t>
                        </w:r>
                        <w:proofErr w:type="spellEnd"/>
                        <w:r w:rsidRPr="00A07B68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Analiz, Moleküler Modelleme ve </w:t>
                        </w:r>
                        <w:proofErr w:type="spellStart"/>
                        <w:r w:rsidRPr="00A07B68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Doking</w:t>
                        </w:r>
                        <w:proofErr w:type="spellEnd"/>
                        <w:r w:rsidRPr="00A07B68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çalışmaları ele alınarak incelenmektedir. </w:t>
                        </w:r>
                      </w:p>
                    </w:tc>
                  </w:tr>
                </w:tbl>
                <w:p w14:paraId="61CC0FF7" w14:textId="7ACBCCB0" w:rsidR="00A475AB" w:rsidRDefault="00A475AB" w:rsidP="00A475A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44112D" w14:textId="1D7F9B9E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203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AA00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A07B68" w:rsidRPr="00A07B68" w14:paraId="4DD49AF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76"/>
              </w:trPr>
              <w:tc>
                <w:tcPr>
                  <w:tcW w:w="0" w:type="auto"/>
                </w:tcPr>
                <w:p w14:paraId="345F79E8" w14:textId="77777777" w:rsidR="00A07B68" w:rsidRPr="00A07B68" w:rsidRDefault="00A07B68" w:rsidP="0065228F">
                  <w:pPr>
                    <w:autoSpaceDE w:val="0"/>
                    <w:autoSpaceDN w:val="0"/>
                    <w:adjustRightInd w:val="0"/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07B68">
                    <w:rPr>
                      <w:rFonts w:eastAsiaTheme="minorHAnsi" w:cs="Verdana"/>
                      <w:color w:val="000000"/>
                      <w:sz w:val="24"/>
                      <w:lang w:eastAsia="en-US"/>
                    </w:rPr>
                    <w:t xml:space="preserve"> </w:t>
                  </w:r>
                  <w:r w:rsidRPr="00A07B68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İlaç etkin maddesi olan bileşiklerin hangi yöntemlerle tasarlandığı ve ilaç pazarına sunuluncaya kadar geçen evreleri ile ilgili bilgi vermek </w:t>
                  </w:r>
                </w:p>
              </w:tc>
            </w:tr>
          </w:tbl>
          <w:p w14:paraId="24D106EF" w14:textId="0406CA60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688B3B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7FB2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1F9C860" w14:textId="7A9B0E78" w:rsidR="00BC32DD" w:rsidRPr="001A2552" w:rsidRDefault="00A47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40730E">
              <w:rPr>
                <w:szCs w:val="16"/>
              </w:rPr>
              <w:t xml:space="preserve"> </w:t>
            </w:r>
            <w:r w:rsidR="00525440">
              <w:rPr>
                <w:szCs w:val="16"/>
              </w:rPr>
              <w:t>saat / hafta</w:t>
            </w:r>
          </w:p>
        </w:tc>
      </w:tr>
      <w:tr w:rsidR="00BC32DD" w:rsidRPr="001A2552" w14:paraId="0368C6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6326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7D1B711" w14:textId="51D28092" w:rsidR="00BC32DD" w:rsidRPr="001A2552" w:rsidRDefault="00871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11629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9675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831299C" w14:textId="11C7E6E1" w:rsidR="00BC32DD" w:rsidRPr="001A2552" w:rsidRDefault="00A07B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2. </w:t>
            </w:r>
            <w:proofErr w:type="spellStart"/>
            <w:r>
              <w:rPr>
                <w:szCs w:val="16"/>
              </w:rPr>
              <w:t>Sınftan</w:t>
            </w:r>
            <w:proofErr w:type="spellEnd"/>
            <w:r>
              <w:rPr>
                <w:szCs w:val="16"/>
              </w:rPr>
              <w:t xml:space="preserve"> sonra alınmalı</w:t>
            </w:r>
          </w:p>
        </w:tc>
      </w:tr>
      <w:tr w:rsidR="00BC32DD" w:rsidRPr="001A2552" w14:paraId="17610A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33A5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A475AB" w:rsidRPr="00A475AB" w14:paraId="44BC9875" w14:textId="77777777">
              <w:trPr>
                <w:trHeight w:val="95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712"/>
                  </w:tblGrid>
                  <w:tr w:rsidR="00A07B68" w:rsidRPr="00A07B68" w14:paraId="03B931EF" w14:textId="77777777" w:rsidTr="00A07B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0" w:type="auto"/>
                      </w:tcPr>
                      <w:p w14:paraId="669859B4" w14:textId="64616B0C" w:rsidR="0065228F" w:rsidRPr="0065228F" w:rsidRDefault="0065228F" w:rsidP="0065228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1.</w:t>
                        </w:r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E. Akı-Şener, İsmail Yalçın Kantitatif Yapı-Etki İlişkileri Analizleri –</w:t>
                        </w:r>
                        <w:proofErr w:type="gramStart"/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QSAR , 2004</w:t>
                        </w:r>
                        <w:proofErr w:type="gramEnd"/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, Ankara </w:t>
                        </w:r>
                        <w:proofErr w:type="spellStart"/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Ünivesitesi</w:t>
                        </w:r>
                        <w:proofErr w:type="spellEnd"/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Basımevi</w:t>
                        </w:r>
                        <w:proofErr w:type="spellEnd"/>
                      </w:p>
                      <w:p w14:paraId="43D955B1" w14:textId="3091C427" w:rsidR="00A07B68" w:rsidRPr="0065228F" w:rsidRDefault="0065228F" w:rsidP="0065228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2.</w:t>
                        </w:r>
                        <w:bookmarkStart w:id="0" w:name="_GoBack"/>
                        <w:bookmarkEnd w:id="0"/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Fartmasötik Kimya </w:t>
                        </w:r>
                        <w:proofErr w:type="spellStart"/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>Praatikleri</w:t>
                        </w:r>
                        <w:proofErr w:type="spellEnd"/>
                        <w:r w:rsidR="00A07B68" w:rsidRPr="0065228F">
                          <w:rPr>
                            <w:rFonts w:eastAsiaTheme="minorHAnsi" w:cs="Verdana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I-II</w:t>
                        </w:r>
                      </w:p>
                    </w:tc>
                  </w:tr>
                </w:tbl>
                <w:p w14:paraId="00DF1274" w14:textId="190836F0" w:rsidR="00A475AB" w:rsidRPr="00A475AB" w:rsidRDefault="00A07B68" w:rsidP="0065228F">
                  <w:pPr>
                    <w:autoSpaceDE w:val="0"/>
                    <w:autoSpaceDN w:val="0"/>
                    <w:adjustRightInd w:val="0"/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  <w:r w:rsidR="00A475AB" w:rsidRPr="00A475AB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-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Jonathan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S Mason,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Comprehensive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Medicinal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Chemistry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II: Volume 4: COMPUTER-ASSISTED DRUG DESIGN,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Elsevier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Science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2006. </w:t>
                  </w:r>
                </w:p>
                <w:p w14:paraId="08D3A158" w14:textId="0F7A9C54" w:rsidR="00A475AB" w:rsidRPr="00A475AB" w:rsidRDefault="00A07B68" w:rsidP="0065228F">
                  <w:pPr>
                    <w:autoSpaceDE w:val="0"/>
                    <w:autoSpaceDN w:val="0"/>
                    <w:adjustRightInd w:val="0"/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>4</w:t>
                  </w:r>
                  <w:r w:rsidR="00A475AB" w:rsidRPr="00A475AB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-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Foye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, W. O. (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ed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),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Principles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of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Medicinal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Chemistry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Sixth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edition</w:t>
                  </w:r>
                  <w:proofErr w:type="spellEnd"/>
                  <w:r w:rsidR="00A475AB"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2008. </w:t>
                  </w:r>
                </w:p>
                <w:p w14:paraId="160A14EB" w14:textId="77777777" w:rsidR="00A475AB" w:rsidRPr="00A475AB" w:rsidRDefault="00A475AB" w:rsidP="0065228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5AB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5- </w:t>
                  </w:r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R.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Stroud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and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J.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Finer-Moore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Computational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and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Structural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Approaches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to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Drug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Discovery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: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Ligand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-Protein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Interactions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(RSC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Biomolecular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Sciences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),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Royal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Society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of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Chemistry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2007. </w:t>
                  </w:r>
                </w:p>
                <w:p w14:paraId="1BD13A77" w14:textId="77777777" w:rsidR="00A475AB" w:rsidRPr="00A475AB" w:rsidRDefault="00A475AB" w:rsidP="00A475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A68F3E3" w14:textId="162890BC" w:rsidR="00871EA9" w:rsidRPr="001A2552" w:rsidRDefault="00871EA9" w:rsidP="00A475AB">
            <w:pPr>
              <w:pStyle w:val="Kaynakca"/>
              <w:ind w:left="0" w:firstLine="0"/>
              <w:jc w:val="left"/>
              <w:rPr>
                <w:szCs w:val="16"/>
                <w:lang w:val="tr-TR"/>
              </w:rPr>
            </w:pPr>
          </w:p>
        </w:tc>
      </w:tr>
      <w:tr w:rsidR="00BC32DD" w:rsidRPr="001A2552" w14:paraId="0E939E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ED20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405D39B" w14:textId="22F7430E" w:rsidR="00BC32DD" w:rsidRPr="001A2552" w:rsidRDefault="00A47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4ED554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E0EF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7D2034B" w14:textId="1E376619" w:rsidR="00BC32DD" w:rsidRPr="001A2552" w:rsidRDefault="005254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F8C7E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1E31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652BF94" w14:textId="4E54978F" w:rsidR="00BC32DD" w:rsidRPr="001A2552" w:rsidRDefault="005254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BD3AC18" w14:textId="77777777" w:rsidR="00BC32DD" w:rsidRPr="001A2552" w:rsidRDefault="00BC32DD" w:rsidP="00BC32DD">
      <w:pPr>
        <w:rPr>
          <w:sz w:val="16"/>
          <w:szCs w:val="16"/>
        </w:rPr>
      </w:pPr>
    </w:p>
    <w:p w14:paraId="17ED74E2" w14:textId="77777777" w:rsidR="00EB0AE2" w:rsidRDefault="006522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429"/>
    <w:multiLevelType w:val="hybridMultilevel"/>
    <w:tmpl w:val="B4964F88"/>
    <w:lvl w:ilvl="0" w:tplc="080867AC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12975"/>
    <w:multiLevelType w:val="hybridMultilevel"/>
    <w:tmpl w:val="8F36887C"/>
    <w:lvl w:ilvl="0" w:tplc="D4EA93C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6570"/>
    <w:multiLevelType w:val="hybridMultilevel"/>
    <w:tmpl w:val="90A0F808"/>
    <w:lvl w:ilvl="0" w:tplc="041F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F9E36C8"/>
    <w:multiLevelType w:val="hybridMultilevel"/>
    <w:tmpl w:val="F69A2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28CE"/>
    <w:rsid w:val="000A48ED"/>
    <w:rsid w:val="000B071B"/>
    <w:rsid w:val="00166DFA"/>
    <w:rsid w:val="003146B8"/>
    <w:rsid w:val="00372C61"/>
    <w:rsid w:val="0040730E"/>
    <w:rsid w:val="00525440"/>
    <w:rsid w:val="0065228F"/>
    <w:rsid w:val="00832BE3"/>
    <w:rsid w:val="00871EA9"/>
    <w:rsid w:val="009E2359"/>
    <w:rsid w:val="00A07B68"/>
    <w:rsid w:val="00A475AB"/>
    <w:rsid w:val="00B254BE"/>
    <w:rsid w:val="00BC32DD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8E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A475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0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5</cp:revision>
  <dcterms:created xsi:type="dcterms:W3CDTF">2024-03-19T10:43:00Z</dcterms:created>
  <dcterms:modified xsi:type="dcterms:W3CDTF">2024-03-19T10:52:00Z</dcterms:modified>
</cp:coreProperties>
</file>