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585" w:rsidRPr="00785A14" w:rsidRDefault="00487585" w:rsidP="00487585">
      <w:pPr>
        <w:pStyle w:val="Basliklar"/>
        <w:spacing w:before="0" w:after="0"/>
        <w:jc w:val="center"/>
        <w:rPr>
          <w:sz w:val="16"/>
          <w:szCs w:val="16"/>
          <w:lang w:val="en-US"/>
        </w:rPr>
      </w:pPr>
      <w:r w:rsidRPr="00785A14">
        <w:rPr>
          <w:sz w:val="16"/>
          <w:szCs w:val="16"/>
          <w:lang w:val="en-US"/>
        </w:rPr>
        <w:t>Ankara University</w:t>
      </w:r>
    </w:p>
    <w:p w:rsidR="00487585" w:rsidRPr="00785A14" w:rsidRDefault="00487585" w:rsidP="00487585">
      <w:pPr>
        <w:pStyle w:val="Basliklar"/>
        <w:spacing w:before="0" w:after="0"/>
        <w:jc w:val="center"/>
        <w:rPr>
          <w:sz w:val="16"/>
          <w:szCs w:val="16"/>
          <w:lang w:val="en-US"/>
        </w:rPr>
      </w:pPr>
      <w:r w:rsidRPr="00785A14">
        <w:rPr>
          <w:sz w:val="16"/>
          <w:szCs w:val="16"/>
          <w:lang w:val="en-US"/>
        </w:rPr>
        <w:t>Library and Documentation Center</w:t>
      </w:r>
    </w:p>
    <w:p w:rsidR="00487585" w:rsidRPr="00785A14" w:rsidRDefault="00487585" w:rsidP="00487585">
      <w:pPr>
        <w:pStyle w:val="Basliklar"/>
        <w:spacing w:before="0" w:after="0"/>
        <w:jc w:val="center"/>
        <w:rPr>
          <w:sz w:val="16"/>
          <w:szCs w:val="16"/>
          <w:lang w:val="en-US"/>
        </w:rPr>
      </w:pPr>
      <w:r w:rsidRPr="00785A14">
        <w:rPr>
          <w:sz w:val="16"/>
          <w:szCs w:val="16"/>
          <w:lang w:val="en-US"/>
        </w:rPr>
        <w:t>Open Resources</w:t>
      </w:r>
    </w:p>
    <w:p w:rsidR="00BC32DD" w:rsidRPr="00785A14" w:rsidRDefault="00BC32DD" w:rsidP="00BC32DD">
      <w:pPr>
        <w:pStyle w:val="Basliklar"/>
        <w:jc w:val="center"/>
        <w:rPr>
          <w:sz w:val="16"/>
          <w:szCs w:val="16"/>
          <w:lang w:val="en-US"/>
        </w:rPr>
      </w:pPr>
    </w:p>
    <w:p w:rsidR="00BC32DD" w:rsidRPr="00785A14" w:rsidRDefault="00487585" w:rsidP="00BC32DD">
      <w:pPr>
        <w:pStyle w:val="Basliklar"/>
        <w:jc w:val="center"/>
        <w:rPr>
          <w:sz w:val="16"/>
          <w:szCs w:val="16"/>
          <w:lang w:val="en-US"/>
        </w:rPr>
      </w:pPr>
      <w:r w:rsidRPr="00785A14">
        <w:rPr>
          <w:sz w:val="16"/>
          <w:szCs w:val="16"/>
          <w:lang w:val="en-US"/>
        </w:rPr>
        <w:t>Syllabus</w:t>
      </w:r>
    </w:p>
    <w:p w:rsidR="00BC32DD" w:rsidRPr="00785A14" w:rsidRDefault="00BC32DD" w:rsidP="00BC32DD">
      <w:pPr>
        <w:rPr>
          <w:sz w:val="16"/>
          <w:szCs w:val="16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375FFB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Name and code of the course</w:t>
            </w:r>
          </w:p>
        </w:tc>
        <w:tc>
          <w:tcPr>
            <w:tcW w:w="6068" w:type="dxa"/>
          </w:tcPr>
          <w:p w:rsidR="00BC32DD" w:rsidRPr="00785A14" w:rsidRDefault="00A54026" w:rsidP="009B4C3B">
            <w:pPr>
              <w:pStyle w:val="DersBilgileri"/>
              <w:rPr>
                <w:b/>
                <w:bCs/>
                <w:szCs w:val="16"/>
                <w:lang w:val="en-US"/>
              </w:rPr>
            </w:pPr>
            <w:r w:rsidRPr="00785A14">
              <w:rPr>
                <w:b/>
                <w:bCs/>
                <w:szCs w:val="16"/>
                <w:lang w:val="en-US"/>
              </w:rPr>
              <w:t>PHA28</w:t>
            </w:r>
            <w:r w:rsidR="006539F4">
              <w:rPr>
                <w:b/>
                <w:bCs/>
                <w:szCs w:val="16"/>
                <w:lang w:val="en-US"/>
              </w:rPr>
              <w:t>3</w:t>
            </w:r>
            <w:bookmarkStart w:id="0" w:name="_GoBack"/>
            <w:bookmarkEnd w:id="0"/>
            <w:r w:rsidRPr="00785A14">
              <w:rPr>
                <w:b/>
                <w:bCs/>
                <w:szCs w:val="16"/>
                <w:lang w:val="en-US"/>
              </w:rPr>
              <w:t xml:space="preserve"> ANALYTICAL CHEMISTRY I PRACTICE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375FFB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Instructors</w:t>
            </w:r>
          </w:p>
        </w:tc>
        <w:tc>
          <w:tcPr>
            <w:tcW w:w="6068" w:type="dxa"/>
          </w:tcPr>
          <w:p w:rsidR="00375FFB" w:rsidRPr="00785A14" w:rsidRDefault="00375FFB" w:rsidP="00A54026">
            <w:pPr>
              <w:pStyle w:val="DersBilgileri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PROF. DR. ERDAL DINC</w:t>
            </w:r>
          </w:p>
          <w:p w:rsidR="00375FFB" w:rsidRPr="00785A14" w:rsidRDefault="00375FFB" w:rsidP="00A54026">
            <w:pPr>
              <w:pStyle w:val="DersBilgileri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 xml:space="preserve">PROF.DR. </w:t>
            </w:r>
            <w:r w:rsidR="00785A14">
              <w:rPr>
                <w:szCs w:val="16"/>
                <w:lang w:val="en-US"/>
              </w:rPr>
              <w:t>NEVIN ERK</w:t>
            </w:r>
          </w:p>
          <w:p w:rsidR="00375FFB" w:rsidRPr="00785A14" w:rsidRDefault="00785A14" w:rsidP="00785A14">
            <w:pPr>
              <w:pStyle w:val="DersBilgileri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 xml:space="preserve">ASSOC. PROF. DR. </w:t>
            </w:r>
            <w:r>
              <w:rPr>
                <w:szCs w:val="16"/>
                <w:lang w:val="en-US"/>
              </w:rPr>
              <w:t>OZGUR USTUNDAG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487585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Level</w:t>
            </w:r>
          </w:p>
        </w:tc>
        <w:tc>
          <w:tcPr>
            <w:tcW w:w="6068" w:type="dxa"/>
          </w:tcPr>
          <w:p w:rsidR="00BC32DD" w:rsidRPr="00785A14" w:rsidRDefault="00487585" w:rsidP="00832AEF">
            <w:pPr>
              <w:pStyle w:val="DersBilgileri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Undergraduate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487585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Credit</w:t>
            </w:r>
          </w:p>
        </w:tc>
        <w:tc>
          <w:tcPr>
            <w:tcW w:w="6068" w:type="dxa"/>
          </w:tcPr>
          <w:p w:rsidR="00BC32DD" w:rsidRPr="00785A14" w:rsidRDefault="00061860" w:rsidP="00832AEF">
            <w:pPr>
              <w:pStyle w:val="DersBilgileri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2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487585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Course Type</w:t>
            </w:r>
          </w:p>
        </w:tc>
        <w:tc>
          <w:tcPr>
            <w:tcW w:w="6068" w:type="dxa"/>
          </w:tcPr>
          <w:p w:rsidR="00BC32DD" w:rsidRPr="00785A14" w:rsidRDefault="00487585" w:rsidP="00832AEF">
            <w:pPr>
              <w:pStyle w:val="DersBilgileri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Must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487585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Course Content</w:t>
            </w:r>
          </w:p>
        </w:tc>
        <w:tc>
          <w:tcPr>
            <w:tcW w:w="6068" w:type="dxa"/>
          </w:tcPr>
          <w:p w:rsidR="00BC32DD" w:rsidRPr="00785A14" w:rsidRDefault="00487585" w:rsidP="00991CCE">
            <w:pPr>
              <w:pStyle w:val="DersBilgileri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 xml:space="preserve">The main topic of the course is </w:t>
            </w:r>
            <w:r w:rsidR="009B3726">
              <w:rPr>
                <w:szCs w:val="16"/>
                <w:lang w:val="en-US"/>
              </w:rPr>
              <w:t xml:space="preserve">basic </w:t>
            </w:r>
            <w:r w:rsidRPr="00785A14">
              <w:rPr>
                <w:szCs w:val="16"/>
                <w:lang w:val="en-US"/>
              </w:rPr>
              <w:t>qua</w:t>
            </w:r>
            <w:r w:rsidR="009B3726">
              <w:rPr>
                <w:szCs w:val="16"/>
                <w:lang w:val="en-US"/>
              </w:rPr>
              <w:t>li</w:t>
            </w:r>
            <w:r w:rsidRPr="00785A14">
              <w:rPr>
                <w:szCs w:val="16"/>
                <w:lang w:val="en-US"/>
              </w:rPr>
              <w:t>tative</w:t>
            </w:r>
            <w:r w:rsidR="009B3726">
              <w:rPr>
                <w:szCs w:val="16"/>
                <w:lang w:val="en-US"/>
              </w:rPr>
              <w:t xml:space="preserve"> and </w:t>
            </w:r>
            <w:proofErr w:type="spellStart"/>
            <w:r w:rsidR="009B3726">
              <w:rPr>
                <w:szCs w:val="16"/>
                <w:lang w:val="en-US"/>
              </w:rPr>
              <w:t>quanitative</w:t>
            </w:r>
            <w:proofErr w:type="spellEnd"/>
            <w:r w:rsidRPr="00785A14">
              <w:rPr>
                <w:szCs w:val="16"/>
                <w:lang w:val="en-US"/>
              </w:rPr>
              <w:t xml:space="preserve"> analys</w:t>
            </w:r>
            <w:r w:rsidR="009B3726">
              <w:rPr>
                <w:szCs w:val="16"/>
                <w:lang w:val="en-US"/>
              </w:rPr>
              <w:t>e</w:t>
            </w:r>
            <w:r w:rsidRPr="00785A14">
              <w:rPr>
                <w:szCs w:val="16"/>
                <w:lang w:val="en-US"/>
              </w:rPr>
              <w:t xml:space="preserve">s. </w:t>
            </w:r>
            <w:proofErr w:type="spellStart"/>
            <w:r w:rsidRPr="00785A14">
              <w:rPr>
                <w:szCs w:val="16"/>
                <w:lang w:val="en-US"/>
              </w:rPr>
              <w:t>Stıudents</w:t>
            </w:r>
            <w:proofErr w:type="spellEnd"/>
            <w:r w:rsidRPr="00785A14">
              <w:rPr>
                <w:szCs w:val="16"/>
                <w:lang w:val="en-US"/>
              </w:rPr>
              <w:t xml:space="preserve"> perform </w:t>
            </w:r>
            <w:r w:rsidR="009B3726">
              <w:rPr>
                <w:szCs w:val="16"/>
                <w:lang w:val="en-US"/>
              </w:rPr>
              <w:t xml:space="preserve">systematic analysis of cations and anions. </w:t>
            </w:r>
            <w:r w:rsidR="006539F4">
              <w:rPr>
                <w:szCs w:val="16"/>
                <w:lang w:val="en-US"/>
              </w:rPr>
              <w:t xml:space="preserve">The course also </w:t>
            </w:r>
            <w:proofErr w:type="gramStart"/>
            <w:r w:rsidR="006539F4">
              <w:rPr>
                <w:szCs w:val="16"/>
                <w:lang w:val="en-US"/>
              </w:rPr>
              <w:t>covers</w:t>
            </w:r>
            <w:r w:rsidR="009B3726">
              <w:rPr>
                <w:szCs w:val="16"/>
                <w:lang w:val="en-US"/>
              </w:rPr>
              <w:t xml:space="preserve">  </w:t>
            </w:r>
            <w:r w:rsidRPr="00785A14">
              <w:rPr>
                <w:szCs w:val="16"/>
                <w:lang w:val="en-US"/>
              </w:rPr>
              <w:t>volumetric</w:t>
            </w:r>
            <w:proofErr w:type="gramEnd"/>
            <w:r w:rsidRPr="00785A14">
              <w:rPr>
                <w:szCs w:val="16"/>
                <w:lang w:val="en-US"/>
              </w:rPr>
              <w:t xml:space="preserve"> analysis (redox</w:t>
            </w:r>
            <w:r w:rsidR="006539F4">
              <w:rPr>
                <w:szCs w:val="16"/>
                <w:lang w:val="en-US"/>
              </w:rPr>
              <w:t xml:space="preserve"> and neutralization</w:t>
            </w:r>
            <w:r w:rsidRPr="00785A14">
              <w:rPr>
                <w:szCs w:val="16"/>
                <w:lang w:val="en-US"/>
              </w:rPr>
              <w:t xml:space="preserve"> titrations)</w:t>
            </w:r>
            <w:r w:rsidR="006539F4">
              <w:rPr>
                <w:szCs w:val="16"/>
                <w:lang w:val="en-US"/>
              </w:rPr>
              <w:t>.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991CCE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Goals of the course</w:t>
            </w:r>
          </w:p>
        </w:tc>
        <w:tc>
          <w:tcPr>
            <w:tcW w:w="6068" w:type="dxa"/>
          </w:tcPr>
          <w:p w:rsidR="009E273E" w:rsidRPr="00785A14" w:rsidRDefault="00991CCE" w:rsidP="009E273E">
            <w:pPr>
              <w:pStyle w:val="DersBilgileri"/>
              <w:ind w:left="864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Students</w:t>
            </w:r>
          </w:p>
          <w:p w:rsidR="00061860" w:rsidRPr="00785A14" w:rsidRDefault="00991CCE" w:rsidP="00061860">
            <w:pPr>
              <w:pStyle w:val="DersBilgileri"/>
              <w:numPr>
                <w:ilvl w:val="0"/>
                <w:numId w:val="1"/>
              </w:numPr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 xml:space="preserve">Learn and </w:t>
            </w:r>
            <w:r w:rsidR="006539F4" w:rsidRPr="00785A14">
              <w:rPr>
                <w:szCs w:val="16"/>
                <w:lang w:val="en-US"/>
              </w:rPr>
              <w:t>strictly</w:t>
            </w:r>
            <w:r w:rsidR="006539F4" w:rsidRPr="00785A14">
              <w:rPr>
                <w:szCs w:val="16"/>
                <w:lang w:val="en-US"/>
              </w:rPr>
              <w:t xml:space="preserve"> </w:t>
            </w:r>
            <w:r w:rsidR="006539F4">
              <w:rPr>
                <w:szCs w:val="16"/>
                <w:lang w:val="en-US"/>
              </w:rPr>
              <w:t xml:space="preserve">obey </w:t>
            </w:r>
            <w:r w:rsidRPr="00785A14">
              <w:rPr>
                <w:szCs w:val="16"/>
                <w:lang w:val="en-US"/>
              </w:rPr>
              <w:t xml:space="preserve">laboratory rules </w:t>
            </w:r>
          </w:p>
          <w:p w:rsidR="009E273E" w:rsidRPr="00785A14" w:rsidRDefault="00991CCE" w:rsidP="00061860">
            <w:pPr>
              <w:pStyle w:val="DersBilgileri"/>
              <w:numPr>
                <w:ilvl w:val="0"/>
                <w:numId w:val="1"/>
              </w:numPr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Calculate test results and evaluate them</w:t>
            </w:r>
          </w:p>
          <w:p w:rsidR="00FB3BD2" w:rsidRPr="00785A14" w:rsidRDefault="00991CCE" w:rsidP="00991CCE">
            <w:pPr>
              <w:pStyle w:val="DersBilgileri"/>
              <w:numPr>
                <w:ilvl w:val="0"/>
                <w:numId w:val="1"/>
              </w:numPr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O</w:t>
            </w:r>
            <w:r w:rsidR="00375FFB" w:rsidRPr="00785A14">
              <w:rPr>
                <w:szCs w:val="16"/>
                <w:lang w:val="en-US"/>
              </w:rPr>
              <w:t xml:space="preserve">perate </w:t>
            </w:r>
            <w:r w:rsidRPr="00785A14">
              <w:rPr>
                <w:szCs w:val="16"/>
                <w:lang w:val="en-US"/>
              </w:rPr>
              <w:t xml:space="preserve">techniques of </w:t>
            </w:r>
            <w:r w:rsidR="006539F4">
              <w:rPr>
                <w:szCs w:val="16"/>
                <w:lang w:val="en-US"/>
              </w:rPr>
              <w:t>systematic analysis</w:t>
            </w:r>
          </w:p>
          <w:p w:rsidR="00BC32DD" w:rsidRPr="00785A14" w:rsidRDefault="00991CCE" w:rsidP="00061860">
            <w:pPr>
              <w:pStyle w:val="DersBilgileri"/>
              <w:numPr>
                <w:ilvl w:val="0"/>
                <w:numId w:val="1"/>
              </w:numPr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 xml:space="preserve">Discover </w:t>
            </w:r>
            <w:proofErr w:type="spellStart"/>
            <w:r w:rsidR="006539F4">
              <w:rPr>
                <w:szCs w:val="16"/>
                <w:lang w:val="en-US"/>
              </w:rPr>
              <w:t>fundementals</w:t>
            </w:r>
            <w:proofErr w:type="spellEnd"/>
            <w:r w:rsidR="006539F4">
              <w:rPr>
                <w:szCs w:val="16"/>
                <w:lang w:val="en-US"/>
              </w:rPr>
              <w:t xml:space="preserve"> of volumetric</w:t>
            </w:r>
            <w:r w:rsidRPr="00785A14">
              <w:rPr>
                <w:szCs w:val="16"/>
                <w:lang w:val="en-US"/>
              </w:rPr>
              <w:t xml:space="preserve"> analysis.</w:t>
            </w:r>
          </w:p>
          <w:p w:rsidR="00061860" w:rsidRPr="00785A14" w:rsidRDefault="00061860" w:rsidP="00832AEF">
            <w:pPr>
              <w:pStyle w:val="DersBilgileri"/>
              <w:rPr>
                <w:szCs w:val="16"/>
                <w:lang w:val="en-US"/>
              </w:rPr>
            </w:pP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375FFB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Weekly course hours</w:t>
            </w:r>
          </w:p>
        </w:tc>
        <w:tc>
          <w:tcPr>
            <w:tcW w:w="6068" w:type="dxa"/>
          </w:tcPr>
          <w:p w:rsidR="00BC32DD" w:rsidRPr="00785A14" w:rsidRDefault="00061860" w:rsidP="00991CCE">
            <w:pPr>
              <w:pStyle w:val="DersBilgileri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 xml:space="preserve">4 </w:t>
            </w:r>
            <w:r w:rsidR="00991CCE" w:rsidRPr="00785A14">
              <w:rPr>
                <w:szCs w:val="16"/>
                <w:lang w:val="en-US"/>
              </w:rPr>
              <w:t>hour</w:t>
            </w:r>
            <w:r w:rsidR="00375FFB" w:rsidRPr="00785A14">
              <w:rPr>
                <w:szCs w:val="16"/>
                <w:lang w:val="en-US"/>
              </w:rPr>
              <w:t>s</w:t>
            </w:r>
            <w:r w:rsidR="00991CCE" w:rsidRPr="00785A14">
              <w:rPr>
                <w:szCs w:val="16"/>
                <w:lang w:val="en-US"/>
              </w:rPr>
              <w:t>/week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BC32DD" w:rsidP="00832AEF">
            <w:pPr>
              <w:pStyle w:val="DersBasliklar"/>
              <w:rPr>
                <w:szCs w:val="16"/>
                <w:lang w:val="en-US"/>
              </w:rPr>
            </w:pPr>
            <w:proofErr w:type="spellStart"/>
            <w:r w:rsidRPr="00785A14">
              <w:rPr>
                <w:szCs w:val="16"/>
                <w:lang w:val="en-US"/>
              </w:rPr>
              <w:t>Eğitim</w:t>
            </w:r>
            <w:proofErr w:type="spellEnd"/>
            <w:r w:rsidRPr="00785A14">
              <w:rPr>
                <w:szCs w:val="16"/>
                <w:lang w:val="en-US"/>
              </w:rPr>
              <w:t xml:space="preserve"> Dili</w:t>
            </w:r>
          </w:p>
        </w:tc>
        <w:tc>
          <w:tcPr>
            <w:tcW w:w="6068" w:type="dxa"/>
          </w:tcPr>
          <w:p w:rsidR="00BC32DD" w:rsidRPr="00785A14" w:rsidRDefault="00991CCE" w:rsidP="00832AEF">
            <w:pPr>
              <w:pStyle w:val="DersBilgileri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ENGLISH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991CCE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lang w:val="en-US"/>
              </w:rPr>
              <w:t>Prerequisite</w:t>
            </w:r>
          </w:p>
        </w:tc>
        <w:tc>
          <w:tcPr>
            <w:tcW w:w="6068" w:type="dxa"/>
          </w:tcPr>
          <w:p w:rsidR="00BC32DD" w:rsidRPr="00785A14" w:rsidRDefault="00061860" w:rsidP="00832AEF">
            <w:pPr>
              <w:pStyle w:val="DersBilgileri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-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991CCE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Resources</w:t>
            </w:r>
          </w:p>
        </w:tc>
        <w:tc>
          <w:tcPr>
            <w:tcW w:w="6068" w:type="dxa"/>
          </w:tcPr>
          <w:p w:rsidR="00785A14" w:rsidRPr="00785A14" w:rsidRDefault="00785A14" w:rsidP="00832AEF">
            <w:pPr>
              <w:pStyle w:val="Kaynakca"/>
              <w:rPr>
                <w:szCs w:val="16"/>
              </w:rPr>
            </w:pPr>
            <w:r w:rsidRPr="00785A14">
              <w:rPr>
                <w:szCs w:val="16"/>
              </w:rPr>
              <w:t>Analytical Chemistry Lab Manuals</w:t>
            </w:r>
          </w:p>
          <w:p w:rsidR="00BC32DD" w:rsidRPr="00785A14" w:rsidRDefault="00061860" w:rsidP="00832AEF">
            <w:pPr>
              <w:pStyle w:val="Kaynakca"/>
              <w:rPr>
                <w:szCs w:val="16"/>
              </w:rPr>
            </w:pPr>
            <w:proofErr w:type="spellStart"/>
            <w:r w:rsidRPr="00785A14">
              <w:rPr>
                <w:szCs w:val="16"/>
              </w:rPr>
              <w:t>Analitik</w:t>
            </w:r>
            <w:proofErr w:type="spellEnd"/>
            <w:r w:rsidRPr="00785A14">
              <w:rPr>
                <w:szCs w:val="16"/>
              </w:rPr>
              <w:t xml:space="preserve"> </w:t>
            </w:r>
            <w:proofErr w:type="spellStart"/>
            <w:r w:rsidRPr="00785A14">
              <w:rPr>
                <w:szCs w:val="16"/>
              </w:rPr>
              <w:t>Kimya</w:t>
            </w:r>
            <w:proofErr w:type="spellEnd"/>
            <w:r w:rsidRPr="00785A14">
              <w:rPr>
                <w:szCs w:val="16"/>
              </w:rPr>
              <w:t xml:space="preserve"> </w:t>
            </w:r>
            <w:proofErr w:type="spellStart"/>
            <w:r w:rsidRPr="00785A14">
              <w:rPr>
                <w:szCs w:val="16"/>
              </w:rPr>
              <w:t>Pratikleri</w:t>
            </w:r>
            <w:proofErr w:type="spellEnd"/>
            <w:r w:rsidRPr="00785A14">
              <w:rPr>
                <w:szCs w:val="16"/>
              </w:rPr>
              <w:t xml:space="preserve"> – </w:t>
            </w:r>
            <w:proofErr w:type="spellStart"/>
            <w:r w:rsidRPr="00785A14">
              <w:rPr>
                <w:szCs w:val="16"/>
              </w:rPr>
              <w:t>Kantitatif</w:t>
            </w:r>
            <w:proofErr w:type="spellEnd"/>
            <w:r w:rsidRPr="00785A14">
              <w:rPr>
                <w:szCs w:val="16"/>
              </w:rPr>
              <w:t xml:space="preserve"> </w:t>
            </w:r>
            <w:proofErr w:type="spellStart"/>
            <w:r w:rsidRPr="00785A14">
              <w:rPr>
                <w:szCs w:val="16"/>
              </w:rPr>
              <w:t>Analiz</w:t>
            </w:r>
            <w:proofErr w:type="spellEnd"/>
            <w:r w:rsidRPr="00785A14">
              <w:rPr>
                <w:szCs w:val="16"/>
              </w:rPr>
              <w:t xml:space="preserve"> (Ed. </w:t>
            </w:r>
            <w:proofErr w:type="spellStart"/>
            <w:r w:rsidRPr="00785A14">
              <w:rPr>
                <w:szCs w:val="16"/>
              </w:rPr>
              <w:t>Feyyaz</w:t>
            </w:r>
            <w:proofErr w:type="spellEnd"/>
            <w:r w:rsidRPr="00785A14">
              <w:rPr>
                <w:szCs w:val="16"/>
              </w:rPr>
              <w:t xml:space="preserve"> </w:t>
            </w:r>
            <w:proofErr w:type="spellStart"/>
            <w:r w:rsidRPr="00785A14">
              <w:rPr>
                <w:szCs w:val="16"/>
              </w:rPr>
              <w:t>Onur</w:t>
            </w:r>
            <w:proofErr w:type="spellEnd"/>
            <w:r w:rsidRPr="00785A14">
              <w:rPr>
                <w:szCs w:val="16"/>
              </w:rPr>
              <w:t>)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991CCE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Laboratory Practice</w:t>
            </w:r>
          </w:p>
        </w:tc>
        <w:tc>
          <w:tcPr>
            <w:tcW w:w="6068" w:type="dxa"/>
            <w:vAlign w:val="center"/>
          </w:tcPr>
          <w:p w:rsidR="00BC32DD" w:rsidRPr="00785A14" w:rsidRDefault="00991CCE" w:rsidP="009E273E">
            <w:pPr>
              <w:pStyle w:val="DersBilgileri"/>
              <w:ind w:left="0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The course is the laboratory practice of the Analytical Chemistry I course.</w:t>
            </w:r>
          </w:p>
        </w:tc>
      </w:tr>
    </w:tbl>
    <w:p w:rsidR="00BC32DD" w:rsidRPr="00785A14" w:rsidRDefault="00BC32DD" w:rsidP="00BC32DD">
      <w:pPr>
        <w:rPr>
          <w:sz w:val="16"/>
          <w:szCs w:val="16"/>
          <w:lang w:val="en-US"/>
        </w:rPr>
      </w:pPr>
    </w:p>
    <w:p w:rsidR="00BC32DD" w:rsidRPr="00785A14" w:rsidRDefault="00BC32DD" w:rsidP="00BC32DD">
      <w:pPr>
        <w:rPr>
          <w:sz w:val="16"/>
          <w:szCs w:val="16"/>
          <w:lang w:val="en-US"/>
        </w:rPr>
      </w:pPr>
    </w:p>
    <w:p w:rsidR="00BC32DD" w:rsidRPr="00785A14" w:rsidRDefault="00BC32DD" w:rsidP="00BC32DD">
      <w:pPr>
        <w:rPr>
          <w:sz w:val="16"/>
          <w:szCs w:val="16"/>
          <w:lang w:val="en-US"/>
        </w:rPr>
      </w:pPr>
    </w:p>
    <w:p w:rsidR="00BC32DD" w:rsidRPr="00785A14" w:rsidRDefault="00BC32DD" w:rsidP="00BC32DD">
      <w:pPr>
        <w:rPr>
          <w:lang w:val="en-US"/>
        </w:rPr>
      </w:pPr>
    </w:p>
    <w:p w:rsidR="00EB0AE2" w:rsidRPr="00785A14" w:rsidRDefault="006539F4">
      <w:pPr>
        <w:rPr>
          <w:lang w:val="en-US"/>
        </w:rPr>
      </w:pPr>
    </w:p>
    <w:sectPr w:rsidR="00EB0AE2" w:rsidRPr="00785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49D5"/>
    <w:multiLevelType w:val="hybridMultilevel"/>
    <w:tmpl w:val="8B6887C6"/>
    <w:lvl w:ilvl="0" w:tplc="24427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22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5A5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B0C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5E1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D4D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BA22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686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80A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95407EF"/>
    <w:multiLevelType w:val="hybridMultilevel"/>
    <w:tmpl w:val="3B7A390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61860"/>
    <w:rsid w:val="000A48ED"/>
    <w:rsid w:val="00375FFB"/>
    <w:rsid w:val="00487585"/>
    <w:rsid w:val="006539F4"/>
    <w:rsid w:val="00785A14"/>
    <w:rsid w:val="007D7566"/>
    <w:rsid w:val="00832BE3"/>
    <w:rsid w:val="00991CCE"/>
    <w:rsid w:val="009B3726"/>
    <w:rsid w:val="009B4C3B"/>
    <w:rsid w:val="009D5BF7"/>
    <w:rsid w:val="009E273E"/>
    <w:rsid w:val="00A54026"/>
    <w:rsid w:val="00BC32DD"/>
    <w:rsid w:val="00FB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AB36E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1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Mehmet Gokhan Caglayan</cp:lastModifiedBy>
  <cp:revision>4</cp:revision>
  <dcterms:created xsi:type="dcterms:W3CDTF">2018-03-06T12:40:00Z</dcterms:created>
  <dcterms:modified xsi:type="dcterms:W3CDTF">2018-04-02T12:42:00Z</dcterms:modified>
</cp:coreProperties>
</file>