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5213DE" w:rsidP="003B48EB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Working</w:t>
      </w:r>
      <w:proofErr w:type="spellEnd"/>
      <w:r>
        <w:rPr>
          <w:sz w:val="16"/>
          <w:szCs w:val="16"/>
        </w:rPr>
        <w:t xml:space="preserve"> Plan</w:t>
      </w:r>
      <w:r w:rsidR="00BE76DD">
        <w:rPr>
          <w:sz w:val="16"/>
          <w:szCs w:val="16"/>
        </w:rPr>
        <w:t xml:space="preserve"> of </w:t>
      </w:r>
      <w:proofErr w:type="spellStart"/>
      <w:r w:rsidR="00BE76DD" w:rsidRPr="00BE76DD">
        <w:rPr>
          <w:sz w:val="16"/>
          <w:szCs w:val="16"/>
        </w:rPr>
        <w:t>Heterocyclic</w:t>
      </w:r>
      <w:proofErr w:type="spellEnd"/>
      <w:r w:rsidR="00BE76DD" w:rsidRPr="00BE76DD">
        <w:rPr>
          <w:sz w:val="16"/>
          <w:szCs w:val="16"/>
        </w:rPr>
        <w:t xml:space="preserve"> </w:t>
      </w:r>
      <w:proofErr w:type="spellStart"/>
      <w:r w:rsidR="00BE76DD" w:rsidRPr="00BE76DD">
        <w:rPr>
          <w:sz w:val="16"/>
          <w:szCs w:val="16"/>
        </w:rPr>
        <w:t>Compounds</w:t>
      </w:r>
      <w:proofErr w:type="spellEnd"/>
      <w:r w:rsidR="00BE76DD" w:rsidRPr="00BE76DD">
        <w:rPr>
          <w:sz w:val="16"/>
          <w:szCs w:val="16"/>
        </w:rPr>
        <w:t xml:space="preserve"> </w:t>
      </w:r>
      <w:proofErr w:type="spellStart"/>
      <w:r w:rsidR="00BE76DD" w:rsidRPr="00BE76DD">
        <w:rPr>
          <w:sz w:val="16"/>
          <w:szCs w:val="16"/>
        </w:rPr>
        <w:t>Used</w:t>
      </w:r>
      <w:proofErr w:type="spellEnd"/>
      <w:r w:rsidR="00BE76DD" w:rsidRPr="00BE76DD">
        <w:rPr>
          <w:sz w:val="16"/>
          <w:szCs w:val="16"/>
        </w:rPr>
        <w:t xml:space="preserve"> </w:t>
      </w:r>
      <w:proofErr w:type="spellStart"/>
      <w:r w:rsidR="00BE76DD" w:rsidRPr="00BE76DD">
        <w:rPr>
          <w:sz w:val="16"/>
          <w:szCs w:val="16"/>
        </w:rPr>
        <w:t>Against</w:t>
      </w:r>
      <w:proofErr w:type="spellEnd"/>
      <w:r w:rsidR="00BE76DD" w:rsidRPr="00BE76DD">
        <w:rPr>
          <w:sz w:val="16"/>
          <w:szCs w:val="16"/>
        </w:rPr>
        <w:t xml:space="preserve"> </w:t>
      </w:r>
      <w:proofErr w:type="spellStart"/>
      <w:r w:rsidR="00BE76DD" w:rsidRPr="00BE76DD">
        <w:rPr>
          <w:sz w:val="16"/>
          <w:szCs w:val="16"/>
        </w:rPr>
        <w:t>Hospital</w:t>
      </w:r>
      <w:proofErr w:type="spellEnd"/>
      <w:r w:rsidR="00BE76DD" w:rsidRPr="00BE76DD">
        <w:rPr>
          <w:sz w:val="16"/>
          <w:szCs w:val="16"/>
        </w:rPr>
        <w:t xml:space="preserve"> </w:t>
      </w:r>
      <w:proofErr w:type="spellStart"/>
      <w:r w:rsidR="00BE76DD" w:rsidRPr="00BE76DD">
        <w:rPr>
          <w:sz w:val="16"/>
          <w:szCs w:val="16"/>
        </w:rPr>
        <w:t>Infections</w:t>
      </w:r>
      <w:proofErr w:type="spellEnd"/>
    </w:p>
    <w:tbl>
      <w:tblPr>
        <w:tblW w:w="99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8606"/>
      </w:tblGrid>
      <w:tr w:rsidR="003B48EB" w:rsidRPr="00BB044D" w:rsidTr="00E40E73">
        <w:trPr>
          <w:cantSplit/>
          <w:trHeight w:val="20"/>
          <w:tblHeader/>
          <w:jc w:val="center"/>
        </w:trPr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5213DE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5213DE" w:rsidP="005213D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Weekly</w:t>
            </w:r>
            <w:proofErr w:type="spellEnd"/>
            <w:r w:rsidRPr="005213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213DE">
              <w:rPr>
                <w:b/>
                <w:sz w:val="16"/>
                <w:szCs w:val="16"/>
              </w:rPr>
              <w:t>Topics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:rsidR="008641EE" w:rsidRPr="00BB044D" w:rsidRDefault="00E40E73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3232E3" w:rsidP="003232E3">
            <w:pPr>
              <w:pStyle w:val="Konu-basligi"/>
              <w:ind w:left="-42"/>
              <w:jc w:val="both"/>
              <w:rPr>
                <w:sz w:val="16"/>
              </w:rPr>
            </w:pPr>
            <w:r w:rsidRPr="003232E3">
              <w:rPr>
                <w:color w:val="000000"/>
                <w:sz w:val="16"/>
                <w:shd w:val="clear" w:color="auto" w:fill="FFFFFF"/>
              </w:rPr>
              <w:tab/>
            </w:r>
            <w:proofErr w:type="spellStart"/>
            <w:r w:rsidR="00BE76DD" w:rsidRPr="00BE76DD">
              <w:rPr>
                <w:color w:val="000000"/>
                <w:sz w:val="16"/>
                <w:shd w:val="clear" w:color="auto" w:fill="FFFFFF"/>
              </w:rPr>
              <w:t>Introduction</w:t>
            </w:r>
            <w:proofErr w:type="spellEnd"/>
            <w:r w:rsidR="00BE76DD"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="00BE76DD" w:rsidRPr="00BE76DD">
              <w:rPr>
                <w:color w:val="000000"/>
                <w:sz w:val="16"/>
                <w:shd w:val="clear" w:color="auto" w:fill="FFFFFF"/>
              </w:rPr>
              <w:t>to</w:t>
            </w:r>
            <w:proofErr w:type="spellEnd"/>
            <w:r w:rsidR="00BE76DD"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="00BE76DD" w:rsidRPr="00BE76DD">
              <w:rPr>
                <w:color w:val="000000"/>
                <w:sz w:val="16"/>
                <w:shd w:val="clear" w:color="auto" w:fill="FFFFFF"/>
              </w:rPr>
              <w:t>heterocyclic</w:t>
            </w:r>
            <w:proofErr w:type="spellEnd"/>
            <w:r w:rsidR="00BE76DD"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="00BE76DD" w:rsidRPr="00BE76DD">
              <w:rPr>
                <w:color w:val="000000"/>
                <w:sz w:val="16"/>
                <w:shd w:val="clear" w:color="auto" w:fill="FFFFFF"/>
              </w:rPr>
              <w:t>compounds</w:t>
            </w:r>
            <w:proofErr w:type="spellEnd"/>
          </w:p>
        </w:tc>
      </w:tr>
      <w:tr w:rsidR="00BB044D" w:rsidRPr="00BB044D" w:rsidTr="00E40E73">
        <w:trPr>
          <w:cantSplit/>
          <w:trHeight w:val="428"/>
          <w:jc w:val="center"/>
        </w:trPr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2.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</w:tcBorders>
          </w:tcPr>
          <w:p w:rsidR="00BB044D" w:rsidRPr="00BB044D" w:rsidRDefault="00BE76DD" w:rsidP="00B03CA5">
            <w:pPr>
              <w:rPr>
                <w:b/>
                <w:sz w:val="16"/>
                <w:szCs w:val="16"/>
              </w:rPr>
            </w:pPr>
            <w:proofErr w:type="spellStart"/>
            <w:r w:rsidRPr="00BE76DD">
              <w:rPr>
                <w:b/>
                <w:color w:val="000000"/>
                <w:sz w:val="16"/>
                <w:szCs w:val="16"/>
                <w:shd w:val="clear" w:color="auto" w:fill="FFFFFF"/>
              </w:rPr>
              <w:t>Introduction</w:t>
            </w:r>
            <w:proofErr w:type="spellEnd"/>
            <w:r w:rsidRPr="00BE76DD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b/>
                <w:color w:val="000000"/>
                <w:sz w:val="16"/>
                <w:szCs w:val="16"/>
                <w:shd w:val="clear" w:color="auto" w:fill="FFFFFF"/>
              </w:rPr>
              <w:t>to</w:t>
            </w:r>
            <w:proofErr w:type="spellEnd"/>
            <w:r w:rsidRPr="00BE76DD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main </w:t>
            </w:r>
            <w:proofErr w:type="spellStart"/>
            <w:r w:rsidRPr="00BE76DD">
              <w:rPr>
                <w:b/>
                <w:color w:val="000000"/>
                <w:sz w:val="16"/>
                <w:szCs w:val="16"/>
                <w:shd w:val="clear" w:color="auto" w:fill="FFFFFF"/>
              </w:rPr>
              <w:t>heterocyclic</w:t>
            </w:r>
            <w:proofErr w:type="spellEnd"/>
            <w:r w:rsidRPr="00BE76DD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ring </w:t>
            </w:r>
            <w:proofErr w:type="spellStart"/>
            <w:r w:rsidRPr="00BE76DD">
              <w:rPr>
                <w:b/>
                <w:color w:val="000000"/>
                <w:sz w:val="16"/>
                <w:szCs w:val="16"/>
                <w:shd w:val="clear" w:color="auto" w:fill="FFFFFF"/>
              </w:rPr>
              <w:t>systems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3.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E76DD" w:rsidP="008641EE">
            <w:pPr>
              <w:pStyle w:val="Konu-basligi"/>
              <w:rPr>
                <w:sz w:val="16"/>
              </w:rPr>
            </w:pPr>
            <w:r w:rsidRPr="00BE76DD">
              <w:rPr>
                <w:color w:val="000000"/>
                <w:sz w:val="16"/>
                <w:shd w:val="clear" w:color="auto" w:fill="FFFFFF"/>
              </w:rPr>
              <w:t xml:space="preserve">General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synthesis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and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chemical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properties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of main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heterocyclic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ring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systems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4.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E76DD" w:rsidP="008641EE">
            <w:pPr>
              <w:pStyle w:val="Konu-basligi"/>
              <w:rPr>
                <w:sz w:val="16"/>
              </w:rPr>
            </w:pP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Hospital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infections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5.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E76DD" w:rsidP="00BB044D">
            <w:pPr>
              <w:pStyle w:val="Konu-basligi"/>
              <w:rPr>
                <w:sz w:val="16"/>
              </w:rPr>
            </w:pPr>
            <w:r w:rsidRPr="00BE76DD">
              <w:rPr>
                <w:color w:val="000000"/>
                <w:sz w:val="16"/>
                <w:shd w:val="clear" w:color="auto" w:fill="FFFFFF"/>
              </w:rPr>
              <w:t xml:space="preserve">MRSA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and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VRE</w:t>
            </w:r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6.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E76DD" w:rsidP="008641EE">
            <w:pPr>
              <w:pStyle w:val="Konu-basligi"/>
              <w:rPr>
                <w:sz w:val="16"/>
              </w:rPr>
            </w:pP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Compounds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that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are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effective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to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MRSA </w:t>
            </w:r>
            <w:proofErr w:type="spellStart"/>
            <w:r w:rsidRPr="00BE76DD">
              <w:rPr>
                <w:color w:val="000000"/>
                <w:sz w:val="16"/>
                <w:shd w:val="clear" w:color="auto" w:fill="FFFFFF"/>
              </w:rPr>
              <w:t>and</w:t>
            </w:r>
            <w:proofErr w:type="spellEnd"/>
            <w:r w:rsidRPr="00BE76DD">
              <w:rPr>
                <w:color w:val="000000"/>
                <w:sz w:val="16"/>
                <w:shd w:val="clear" w:color="auto" w:fill="FFFFFF"/>
              </w:rPr>
              <w:t xml:space="preserve"> VRE</w:t>
            </w:r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7.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BE76DD" w:rsidP="008641EE">
            <w:pPr>
              <w:pStyle w:val="Konu-basligi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  <w:shd w:val="clear" w:color="auto" w:fill="FFFFFF"/>
              </w:rPr>
              <w:t>Midterm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8.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5B2678" w:rsidP="008641EE">
            <w:pPr>
              <w:pStyle w:val="Konu-basligi"/>
              <w:rPr>
                <w:sz w:val="16"/>
              </w:rPr>
            </w:pPr>
            <w:r w:rsidRPr="005B2678">
              <w:rPr>
                <w:sz w:val="16"/>
              </w:rPr>
              <w:t xml:space="preserve">New </w:t>
            </w:r>
            <w:proofErr w:type="spellStart"/>
            <w:r w:rsidRPr="005B2678">
              <w:rPr>
                <w:sz w:val="16"/>
              </w:rPr>
              <w:t>compounds</w:t>
            </w:r>
            <w:proofErr w:type="spellEnd"/>
            <w:r w:rsidRPr="005B2678">
              <w:rPr>
                <w:sz w:val="16"/>
              </w:rPr>
              <w:t xml:space="preserve"> </w:t>
            </w:r>
            <w:proofErr w:type="spellStart"/>
            <w:r w:rsidRPr="005B2678">
              <w:rPr>
                <w:sz w:val="16"/>
              </w:rPr>
              <w:t>that</w:t>
            </w:r>
            <w:proofErr w:type="spellEnd"/>
            <w:r w:rsidRPr="005B2678">
              <w:rPr>
                <w:sz w:val="16"/>
              </w:rPr>
              <w:t xml:space="preserve"> </w:t>
            </w:r>
            <w:proofErr w:type="spellStart"/>
            <w:r w:rsidRPr="005B2678">
              <w:rPr>
                <w:sz w:val="16"/>
              </w:rPr>
              <w:t>are</w:t>
            </w:r>
            <w:proofErr w:type="spellEnd"/>
            <w:r w:rsidRPr="005B2678">
              <w:rPr>
                <w:sz w:val="16"/>
              </w:rPr>
              <w:t xml:space="preserve"> </w:t>
            </w:r>
            <w:proofErr w:type="spellStart"/>
            <w:r w:rsidRPr="005B2678">
              <w:rPr>
                <w:sz w:val="16"/>
              </w:rPr>
              <w:t>effective</w:t>
            </w:r>
            <w:proofErr w:type="spellEnd"/>
            <w:r w:rsidRPr="005B2678">
              <w:rPr>
                <w:sz w:val="16"/>
              </w:rPr>
              <w:t xml:space="preserve"> </w:t>
            </w:r>
            <w:proofErr w:type="spellStart"/>
            <w:r w:rsidRPr="005B2678">
              <w:rPr>
                <w:sz w:val="16"/>
              </w:rPr>
              <w:t>to</w:t>
            </w:r>
            <w:proofErr w:type="spellEnd"/>
            <w:r w:rsidRPr="005B2678">
              <w:rPr>
                <w:sz w:val="16"/>
              </w:rPr>
              <w:t xml:space="preserve"> MRSA </w:t>
            </w:r>
            <w:proofErr w:type="spellStart"/>
            <w:r w:rsidRPr="005B2678">
              <w:rPr>
                <w:sz w:val="16"/>
              </w:rPr>
              <w:t>and</w:t>
            </w:r>
            <w:proofErr w:type="spellEnd"/>
            <w:r w:rsidRPr="005B2678">
              <w:rPr>
                <w:sz w:val="16"/>
              </w:rPr>
              <w:t xml:space="preserve"> VRE</w:t>
            </w:r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9.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5B2678" w:rsidP="008641EE">
            <w:pPr>
              <w:pStyle w:val="Konu-basligi"/>
              <w:spacing w:before="0" w:after="0"/>
              <w:ind w:left="74"/>
              <w:rPr>
                <w:sz w:val="16"/>
              </w:rPr>
            </w:pPr>
            <w:r w:rsidRPr="005B2678">
              <w:rPr>
                <w:color w:val="000000"/>
                <w:sz w:val="16"/>
                <w:shd w:val="clear" w:color="auto" w:fill="FFFFFF"/>
              </w:rPr>
              <w:t xml:space="preserve">New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compounds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that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are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effective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to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MRSA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and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VRE</w:t>
            </w:r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10.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5B2678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5B2678">
              <w:rPr>
                <w:b/>
                <w:color w:val="000000"/>
                <w:shd w:val="clear" w:color="auto" w:fill="FFFFFF"/>
              </w:rPr>
              <w:t>Antibiotics used against hospital infections</w:t>
            </w:r>
          </w:p>
        </w:tc>
      </w:tr>
      <w:tr w:rsidR="00BB044D" w:rsidRPr="00BB044D" w:rsidTr="00E40E73">
        <w:trPr>
          <w:cantSplit/>
          <w:trHeight w:val="376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11.H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44D" w:rsidRPr="00BB044D" w:rsidRDefault="005B2678" w:rsidP="00BB044D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 w:rsidRPr="005B2678">
              <w:rPr>
                <w:b/>
                <w:color w:val="000000"/>
                <w:shd w:val="clear" w:color="auto" w:fill="FFFFFF"/>
              </w:rPr>
              <w:t>Antibiotics used against hospital infections</w:t>
            </w:r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12.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5B2678" w:rsidP="008641EE">
            <w:pPr>
              <w:pStyle w:val="Konu-basligi"/>
              <w:rPr>
                <w:sz w:val="16"/>
              </w:rPr>
            </w:pP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Benzimidazoles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and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oxazolidines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used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against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hospital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infections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13.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5B2678" w:rsidP="008641EE">
            <w:pPr>
              <w:pStyle w:val="Konu-basligi"/>
              <w:rPr>
                <w:sz w:val="16"/>
              </w:rPr>
            </w:pPr>
            <w:r w:rsidRPr="005B2678">
              <w:rPr>
                <w:color w:val="000000"/>
                <w:sz w:val="16"/>
                <w:shd w:val="clear" w:color="auto" w:fill="FFFFFF"/>
              </w:rPr>
              <w:t xml:space="preserve">New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studies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related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to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heterocyclic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B2678">
              <w:rPr>
                <w:color w:val="000000"/>
                <w:sz w:val="16"/>
                <w:shd w:val="clear" w:color="auto" w:fill="FFFFFF"/>
              </w:rPr>
              <w:t>compounds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used</w:t>
            </w:r>
            <w:proofErr w:type="spellEnd"/>
            <w:proofErr w:type="gram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against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hospital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infections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14.</w:t>
            </w:r>
            <w:r w:rsidR="00E40E73">
              <w:rPr>
                <w:b/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5B2678" w:rsidP="008641EE">
            <w:pPr>
              <w:pStyle w:val="Konu-basligi"/>
              <w:rPr>
                <w:sz w:val="16"/>
              </w:rPr>
            </w:pPr>
            <w:r w:rsidRPr="005B2678">
              <w:rPr>
                <w:color w:val="000000"/>
                <w:sz w:val="16"/>
                <w:shd w:val="clear" w:color="auto" w:fill="FFFFFF"/>
              </w:rPr>
              <w:t xml:space="preserve">New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studies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related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to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heterocyclic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B2678">
              <w:rPr>
                <w:color w:val="000000"/>
                <w:sz w:val="16"/>
                <w:shd w:val="clear" w:color="auto" w:fill="FFFFFF"/>
              </w:rPr>
              <w:t>compounds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used</w:t>
            </w:r>
            <w:proofErr w:type="spellEnd"/>
            <w:proofErr w:type="gram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against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hospital</w:t>
            </w:r>
            <w:proofErr w:type="spellEnd"/>
            <w:r w:rsidRPr="005B2678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Pr="005B2678">
              <w:rPr>
                <w:color w:val="000000"/>
                <w:sz w:val="16"/>
                <w:shd w:val="clear" w:color="auto" w:fill="FFFFFF"/>
              </w:rPr>
              <w:t>infections</w:t>
            </w:r>
            <w:proofErr w:type="spellEnd"/>
          </w:p>
        </w:tc>
      </w:tr>
    </w:tbl>
    <w:p w:rsidR="003B48EB" w:rsidRPr="00BB044D" w:rsidRDefault="003B48EB" w:rsidP="003B48EB">
      <w:pPr>
        <w:tabs>
          <w:tab w:val="left" w:pos="6375"/>
        </w:tabs>
        <w:rPr>
          <w:b/>
          <w:sz w:val="16"/>
          <w:szCs w:val="16"/>
        </w:rPr>
      </w:pPr>
      <w:r w:rsidRPr="00BB044D">
        <w:rPr>
          <w:b/>
          <w:sz w:val="16"/>
          <w:szCs w:val="16"/>
        </w:rPr>
        <w:tab/>
      </w:r>
    </w:p>
    <w:p w:rsidR="00EB0AE2" w:rsidRPr="00BB044D" w:rsidRDefault="005B2678">
      <w:pPr>
        <w:rPr>
          <w:b/>
        </w:rPr>
      </w:pPr>
      <w:bookmarkStart w:id="0" w:name="_GoBack"/>
      <w:bookmarkEnd w:id="0"/>
    </w:p>
    <w:sectPr w:rsidR="00EB0AE2" w:rsidRPr="00BB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232E3"/>
    <w:rsid w:val="003B48EB"/>
    <w:rsid w:val="003B5C2D"/>
    <w:rsid w:val="005213DE"/>
    <w:rsid w:val="005B2678"/>
    <w:rsid w:val="0075140F"/>
    <w:rsid w:val="00832BE3"/>
    <w:rsid w:val="008641EE"/>
    <w:rsid w:val="00A517A1"/>
    <w:rsid w:val="00B56B25"/>
    <w:rsid w:val="00BB044D"/>
    <w:rsid w:val="00BE76DD"/>
    <w:rsid w:val="00E40E73"/>
    <w:rsid w:val="00F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E40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E4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zek</cp:lastModifiedBy>
  <cp:revision>9</cp:revision>
  <dcterms:created xsi:type="dcterms:W3CDTF">2018-03-20T11:20:00Z</dcterms:created>
  <dcterms:modified xsi:type="dcterms:W3CDTF">2018-04-10T08:51:00Z</dcterms:modified>
</cp:coreProperties>
</file>