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19" w:rsidRPr="00AB3AD3" w:rsidRDefault="00F47D19" w:rsidP="005F0ABA">
      <w:pPr>
        <w:jc w:val="both"/>
        <w:rPr>
          <w:b/>
          <w:sz w:val="28"/>
          <w:szCs w:val="28"/>
        </w:rPr>
      </w:pPr>
      <w:r w:rsidRPr="00AB3AD3">
        <w:rPr>
          <w:b/>
          <w:sz w:val="28"/>
          <w:szCs w:val="28"/>
        </w:rPr>
        <w:t xml:space="preserve">Mozart Piyano Konçertosu </w:t>
      </w:r>
      <w:r w:rsidR="005F0ABA">
        <w:rPr>
          <w:b/>
          <w:sz w:val="28"/>
          <w:szCs w:val="28"/>
        </w:rPr>
        <w:t>No.</w:t>
      </w:r>
      <w:r w:rsidRPr="00AB3AD3">
        <w:rPr>
          <w:b/>
          <w:sz w:val="28"/>
          <w:szCs w:val="28"/>
        </w:rPr>
        <w:t>21, K.467</w:t>
      </w:r>
    </w:p>
    <w:p w:rsidR="00F47D19" w:rsidRPr="00302C79" w:rsidRDefault="00F47D19" w:rsidP="005F0ABA">
      <w:pPr>
        <w:jc w:val="both"/>
        <w:rPr>
          <w:b/>
          <w:sz w:val="28"/>
          <w:szCs w:val="28"/>
        </w:rPr>
      </w:pPr>
    </w:p>
    <w:p w:rsidR="00F47D19" w:rsidRPr="00302C79" w:rsidRDefault="005F0ABA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>1756</w:t>
      </w:r>
      <w:r>
        <w:rPr>
          <w:sz w:val="28"/>
          <w:szCs w:val="28"/>
        </w:rPr>
        <w:t xml:space="preserve"> yılında </w:t>
      </w:r>
      <w:r w:rsidRPr="00302C79">
        <w:rPr>
          <w:sz w:val="28"/>
          <w:szCs w:val="28"/>
        </w:rPr>
        <w:t>Salzburg’da doğmuş</w:t>
      </w:r>
      <w:r>
        <w:rPr>
          <w:sz w:val="28"/>
          <w:szCs w:val="28"/>
        </w:rPr>
        <w:t xml:space="preserve"> olan W.A. Mozart,</w:t>
      </w:r>
      <w:r w:rsidR="00F47D19" w:rsidRPr="00302C79">
        <w:rPr>
          <w:sz w:val="28"/>
          <w:szCs w:val="28"/>
        </w:rPr>
        <w:t xml:space="preserve">  müzik tarihinin en önemli isimlerinden biridir. Piyano için 27</w:t>
      </w:r>
      <w:r>
        <w:rPr>
          <w:sz w:val="28"/>
          <w:szCs w:val="28"/>
        </w:rPr>
        <w:t xml:space="preserve"> konçerto bestelemiştir. Onun</w:t>
      </w:r>
      <w:r w:rsidR="00F47D19" w:rsidRPr="00302C79">
        <w:rPr>
          <w:sz w:val="28"/>
          <w:szCs w:val="28"/>
        </w:rPr>
        <w:t xml:space="preserve"> </w:t>
      </w:r>
      <w:r>
        <w:rPr>
          <w:sz w:val="28"/>
          <w:szCs w:val="28"/>
        </w:rPr>
        <w:t>e</w:t>
      </w:r>
      <w:r w:rsidR="00F47D19" w:rsidRPr="00302C79">
        <w:rPr>
          <w:sz w:val="28"/>
          <w:szCs w:val="28"/>
        </w:rPr>
        <w:t>rken</w:t>
      </w:r>
      <w:r>
        <w:rPr>
          <w:sz w:val="28"/>
          <w:szCs w:val="28"/>
        </w:rPr>
        <w:t xml:space="preserve"> dönem</w:t>
      </w:r>
      <w:r w:rsidR="00F47D19" w:rsidRPr="00302C79">
        <w:rPr>
          <w:sz w:val="28"/>
          <w:szCs w:val="28"/>
        </w:rPr>
        <w:t xml:space="preserve"> konçertolar</w:t>
      </w:r>
      <w:r>
        <w:rPr>
          <w:sz w:val="28"/>
          <w:szCs w:val="28"/>
        </w:rPr>
        <w:t>ı,</w:t>
      </w:r>
      <w:r w:rsidR="00F47D19" w:rsidRPr="00302C79">
        <w:rPr>
          <w:sz w:val="28"/>
          <w:szCs w:val="28"/>
        </w:rPr>
        <w:t xml:space="preserve"> günümüzde o kadar çok seslendirilmese </w:t>
      </w:r>
      <w:r w:rsidR="004135BD">
        <w:rPr>
          <w:sz w:val="28"/>
          <w:szCs w:val="28"/>
        </w:rPr>
        <w:t>de</w:t>
      </w:r>
      <w:r w:rsidR="00F47D19" w:rsidRPr="00302C79">
        <w:rPr>
          <w:sz w:val="28"/>
          <w:szCs w:val="28"/>
        </w:rPr>
        <w:t xml:space="preserve"> müzik tarihinde çok büyük değer taşırlar. </w:t>
      </w:r>
      <w:r>
        <w:rPr>
          <w:sz w:val="28"/>
          <w:szCs w:val="28"/>
        </w:rPr>
        <w:t>Bu dönemindeki</w:t>
      </w:r>
      <w:r w:rsidR="00F47D19" w:rsidRPr="00302C79">
        <w:rPr>
          <w:sz w:val="28"/>
          <w:szCs w:val="28"/>
        </w:rPr>
        <w:t xml:space="preserve"> konçertolarında bile büyük sürprizler yapmış, forma yenilikçi yaklaşımını göstermiştir. Bunun en önemli örneği 9 numaralı K.271</w:t>
      </w:r>
      <w:r w:rsidR="004135BD">
        <w:rPr>
          <w:sz w:val="28"/>
          <w:szCs w:val="28"/>
        </w:rPr>
        <w:t xml:space="preserve"> piyano</w:t>
      </w:r>
      <w:r>
        <w:rPr>
          <w:sz w:val="28"/>
          <w:szCs w:val="28"/>
        </w:rPr>
        <w:t xml:space="preserve"> konçertosunun girişidir; o</w:t>
      </w:r>
      <w:r w:rsidR="00F47D19" w:rsidRPr="00302C79">
        <w:rPr>
          <w:sz w:val="28"/>
          <w:szCs w:val="28"/>
        </w:rPr>
        <w:t xml:space="preserve">rkestra büyük bir </w:t>
      </w:r>
      <w:r w:rsidR="004135BD">
        <w:rPr>
          <w:sz w:val="28"/>
          <w:szCs w:val="28"/>
        </w:rPr>
        <w:t>“</w:t>
      </w:r>
      <w:proofErr w:type="spellStart"/>
      <w:r w:rsidR="00F47D19" w:rsidRPr="00302C79">
        <w:rPr>
          <w:sz w:val="28"/>
          <w:szCs w:val="28"/>
        </w:rPr>
        <w:t>tutti</w:t>
      </w:r>
      <w:proofErr w:type="spellEnd"/>
      <w:r w:rsidR="004135BD">
        <w:rPr>
          <w:sz w:val="28"/>
          <w:szCs w:val="28"/>
        </w:rPr>
        <w:t>”</w:t>
      </w:r>
      <w:r w:rsidR="00F47D19" w:rsidRPr="00302C79">
        <w:rPr>
          <w:sz w:val="28"/>
          <w:szCs w:val="28"/>
        </w:rPr>
        <w:t xml:space="preserve"> yapmadan</w:t>
      </w:r>
      <w:r w:rsidR="004135BD">
        <w:rPr>
          <w:sz w:val="28"/>
          <w:szCs w:val="28"/>
        </w:rPr>
        <w:t>,</w:t>
      </w:r>
      <w:r w:rsidR="00F47D19" w:rsidRPr="00302C79">
        <w:rPr>
          <w:sz w:val="28"/>
          <w:szCs w:val="28"/>
        </w:rPr>
        <w:t xml:space="preserve"> piyano 2 ölçü sonra cevap vermiştir. </w:t>
      </w:r>
      <w:r w:rsidR="004135BD">
        <w:rPr>
          <w:sz w:val="28"/>
          <w:szCs w:val="28"/>
        </w:rPr>
        <w:t>Günümüzde</w:t>
      </w:r>
      <w:r w:rsidR="00F47D19" w:rsidRPr="00302C79">
        <w:rPr>
          <w:sz w:val="28"/>
          <w:szCs w:val="28"/>
        </w:rPr>
        <w:t xml:space="preserve"> normal duyulan </w:t>
      </w:r>
      <w:r w:rsidR="00AB3AD3" w:rsidRPr="00302C79">
        <w:rPr>
          <w:sz w:val="28"/>
          <w:szCs w:val="28"/>
        </w:rPr>
        <w:t>bu girişin</w:t>
      </w:r>
      <w:r w:rsidR="004135BD">
        <w:rPr>
          <w:sz w:val="28"/>
          <w:szCs w:val="28"/>
        </w:rPr>
        <w:t>,</w:t>
      </w:r>
      <w:r w:rsidR="00AB3AD3" w:rsidRPr="00302C79">
        <w:rPr>
          <w:sz w:val="28"/>
          <w:szCs w:val="28"/>
        </w:rPr>
        <w:t xml:space="preserve"> zamanında bir devrim niteliğinde olduğunu unutmamak gerekir.</w:t>
      </w:r>
    </w:p>
    <w:p w:rsidR="006C7CB0" w:rsidRPr="00302C79" w:rsidRDefault="00AB3AD3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>Mozart</w:t>
      </w:r>
      <w:r w:rsidR="0058103A" w:rsidRPr="00302C79">
        <w:rPr>
          <w:sz w:val="28"/>
          <w:szCs w:val="28"/>
        </w:rPr>
        <w:t>’</w:t>
      </w:r>
      <w:r w:rsidRPr="00302C79">
        <w:rPr>
          <w:sz w:val="28"/>
          <w:szCs w:val="28"/>
        </w:rPr>
        <w:t>ın Viyana’da yazmaya başladığı konçertolar</w:t>
      </w:r>
      <w:r w:rsidR="005F0ABA"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giriş bakımından daha geleneksel olsa da konçerto formunun en </w:t>
      </w:r>
      <w:proofErr w:type="spellStart"/>
      <w:r w:rsidRPr="00302C79">
        <w:rPr>
          <w:sz w:val="28"/>
          <w:szCs w:val="28"/>
        </w:rPr>
        <w:t>homojenik</w:t>
      </w:r>
      <w:proofErr w:type="spellEnd"/>
      <w:r w:rsidRPr="00302C79">
        <w:rPr>
          <w:sz w:val="28"/>
          <w:szCs w:val="28"/>
        </w:rPr>
        <w:t xml:space="preserve"> örneklerini</w:t>
      </w:r>
      <w:r w:rsidR="005F0ABA">
        <w:rPr>
          <w:sz w:val="28"/>
          <w:szCs w:val="28"/>
        </w:rPr>
        <w:t xml:space="preserve"> Viyana dönemi konçertolarında</w:t>
      </w:r>
      <w:r w:rsidRPr="00302C79">
        <w:rPr>
          <w:sz w:val="28"/>
          <w:szCs w:val="28"/>
        </w:rPr>
        <w:t xml:space="preserve"> bulabiliriz. Elbette günümüzde büyük orkestralar ve </w:t>
      </w:r>
      <w:r w:rsidR="004135BD">
        <w:rPr>
          <w:sz w:val="28"/>
          <w:szCs w:val="28"/>
        </w:rPr>
        <w:t>modern</w:t>
      </w:r>
      <w:r w:rsidRPr="00302C79">
        <w:rPr>
          <w:sz w:val="28"/>
          <w:szCs w:val="28"/>
        </w:rPr>
        <w:t xml:space="preserve"> piyanolar</w:t>
      </w:r>
      <w:r w:rsidR="004135BD">
        <w:rPr>
          <w:sz w:val="28"/>
          <w:szCs w:val="28"/>
        </w:rPr>
        <w:t>la</w:t>
      </w:r>
      <w:r w:rsidRPr="00302C79">
        <w:rPr>
          <w:sz w:val="28"/>
          <w:szCs w:val="28"/>
        </w:rPr>
        <w:t xml:space="preserve"> çalınan bu konçertolar</w:t>
      </w:r>
      <w:r w:rsidR="00422C02"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Mozart’ın zamanında ta</w:t>
      </w:r>
      <w:r w:rsidR="005F0ABA">
        <w:rPr>
          <w:sz w:val="28"/>
          <w:szCs w:val="28"/>
        </w:rPr>
        <w:t>hmin edilir bir durum değildi; o</w:t>
      </w:r>
      <w:r w:rsidRPr="00302C79">
        <w:rPr>
          <w:sz w:val="28"/>
          <w:szCs w:val="28"/>
        </w:rPr>
        <w:t>nun zamanındaki piyanoların her şeyden önce tuş ağırlığı şimdiki tuş ağırlıklarının gramaj olarak neredeyse yarısı kadardı ve sesleri</w:t>
      </w:r>
      <w:r w:rsidR="005F0ABA"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</w:t>
      </w:r>
      <w:r w:rsidR="0058103A" w:rsidRPr="00302C79">
        <w:rPr>
          <w:sz w:val="28"/>
          <w:szCs w:val="28"/>
        </w:rPr>
        <w:t xml:space="preserve">tahtadan yapıldıkları için </w:t>
      </w:r>
      <w:r w:rsidRPr="00302C79">
        <w:rPr>
          <w:sz w:val="28"/>
          <w:szCs w:val="28"/>
        </w:rPr>
        <w:t>şimdi</w:t>
      </w:r>
      <w:r w:rsidR="0058103A" w:rsidRPr="00302C79">
        <w:rPr>
          <w:sz w:val="28"/>
          <w:szCs w:val="28"/>
        </w:rPr>
        <w:t>ki metal piyanolara</w:t>
      </w:r>
      <w:r w:rsidRPr="00302C79">
        <w:rPr>
          <w:sz w:val="28"/>
          <w:szCs w:val="28"/>
        </w:rPr>
        <w:t xml:space="preserve"> kıyasla o kadar</w:t>
      </w:r>
      <w:r w:rsidR="00422C02">
        <w:rPr>
          <w:sz w:val="28"/>
          <w:szCs w:val="28"/>
        </w:rPr>
        <w:t xml:space="preserve"> </w:t>
      </w:r>
      <w:r w:rsidRPr="00302C79">
        <w:rPr>
          <w:sz w:val="28"/>
          <w:szCs w:val="28"/>
        </w:rPr>
        <w:t>da güçlü değildi. Aynı</w:t>
      </w:r>
      <w:r w:rsidR="00422C02">
        <w:rPr>
          <w:sz w:val="28"/>
          <w:szCs w:val="28"/>
        </w:rPr>
        <w:t xml:space="preserve"> şekilde orkestra </w:t>
      </w:r>
      <w:proofErr w:type="gramStart"/>
      <w:r w:rsidR="00422C02">
        <w:rPr>
          <w:sz w:val="28"/>
          <w:szCs w:val="28"/>
        </w:rPr>
        <w:t>enstrümanları</w:t>
      </w:r>
      <w:proofErr w:type="gramEnd"/>
      <w:r w:rsidR="00422C02">
        <w:rPr>
          <w:sz w:val="28"/>
          <w:szCs w:val="28"/>
        </w:rPr>
        <w:t xml:space="preserve"> </w:t>
      </w:r>
      <w:r w:rsidRPr="00302C79">
        <w:rPr>
          <w:sz w:val="28"/>
          <w:szCs w:val="28"/>
        </w:rPr>
        <w:t>da aynı derecede bir güç sağlayamıyorlardı. Dönem per</w:t>
      </w:r>
      <w:r w:rsidR="005F0ABA">
        <w:rPr>
          <w:sz w:val="28"/>
          <w:szCs w:val="28"/>
        </w:rPr>
        <w:t>formanslarına baktığımızda</w:t>
      </w:r>
      <w:r w:rsidR="00E05E1E">
        <w:rPr>
          <w:sz w:val="28"/>
          <w:szCs w:val="28"/>
        </w:rPr>
        <w:t>,</w:t>
      </w:r>
      <w:r w:rsidR="005F0ABA">
        <w:rPr>
          <w:sz w:val="28"/>
          <w:szCs w:val="28"/>
        </w:rPr>
        <w:t xml:space="preserve"> alışılagelmişin dışında</w:t>
      </w:r>
      <w:r w:rsidRPr="00302C79">
        <w:rPr>
          <w:sz w:val="28"/>
          <w:szCs w:val="28"/>
        </w:rPr>
        <w:t xml:space="preserve"> çok daha farklı bir tını dünyasıyla karşılaşıyoruz; her şeyden önce farklı bir akort sistemi bize farklı bir ses dünyası yaratıyor.</w:t>
      </w:r>
      <w:r w:rsidR="0058103A" w:rsidRPr="00302C79">
        <w:rPr>
          <w:sz w:val="28"/>
          <w:szCs w:val="28"/>
        </w:rPr>
        <w:t xml:space="preserve"> Chopin’in bu duruma en uygun sözlerinden biri “Basitlik en üst hedeftir; Sadece tüm zorluklar aşılınca </w:t>
      </w:r>
      <w:proofErr w:type="spellStart"/>
      <w:r w:rsidR="0058103A" w:rsidRPr="00302C79">
        <w:rPr>
          <w:sz w:val="28"/>
          <w:szCs w:val="28"/>
        </w:rPr>
        <w:t>ulaşılabilir”dir</w:t>
      </w:r>
      <w:proofErr w:type="spellEnd"/>
      <w:r w:rsidR="0058103A" w:rsidRPr="00302C79">
        <w:rPr>
          <w:sz w:val="28"/>
          <w:szCs w:val="28"/>
        </w:rPr>
        <w:t>. Chopin sanatta, hayatta ve Mozart’ta ulaşılabilecek en üst noktayı bize basitçe açıklamıştır. Mozart’ın müziğinin başka bir zo</w:t>
      </w:r>
      <w:r w:rsidR="00E05E1E">
        <w:rPr>
          <w:sz w:val="28"/>
          <w:szCs w:val="28"/>
        </w:rPr>
        <w:t>rluğu ise üstün saydamlığıdır; ç</w:t>
      </w:r>
      <w:r w:rsidR="0058103A" w:rsidRPr="00302C79">
        <w:rPr>
          <w:sz w:val="28"/>
          <w:szCs w:val="28"/>
        </w:rPr>
        <w:t xml:space="preserve">algıcıya hata, eşitsizlik ve abartılı bir çalış hakkı asla tanımaz. </w:t>
      </w:r>
      <w:r w:rsidR="00E05E1E">
        <w:rPr>
          <w:sz w:val="28"/>
          <w:szCs w:val="28"/>
        </w:rPr>
        <w:t>Günümüz p</w:t>
      </w:r>
      <w:r w:rsidR="0058103A" w:rsidRPr="00302C79">
        <w:rPr>
          <w:sz w:val="28"/>
          <w:szCs w:val="28"/>
        </w:rPr>
        <w:t>iyanoların</w:t>
      </w:r>
      <w:r w:rsidR="00E05E1E">
        <w:rPr>
          <w:sz w:val="28"/>
          <w:szCs w:val="28"/>
        </w:rPr>
        <w:t>ın</w:t>
      </w:r>
      <w:r w:rsidR="0058103A" w:rsidRPr="00302C79">
        <w:rPr>
          <w:sz w:val="28"/>
          <w:szCs w:val="28"/>
        </w:rPr>
        <w:t xml:space="preserve"> tuşlarının</w:t>
      </w:r>
      <w:r w:rsidR="00E05E1E">
        <w:rPr>
          <w:sz w:val="28"/>
          <w:szCs w:val="28"/>
        </w:rPr>
        <w:t>,</w:t>
      </w:r>
      <w:r w:rsidR="0058103A" w:rsidRPr="00302C79">
        <w:rPr>
          <w:sz w:val="28"/>
          <w:szCs w:val="28"/>
        </w:rPr>
        <w:t xml:space="preserve"> şimdi daha ağır olmasının zorluğu </w:t>
      </w:r>
      <w:r w:rsidR="0058103A" w:rsidRPr="00302C79">
        <w:rPr>
          <w:sz w:val="28"/>
          <w:szCs w:val="28"/>
        </w:rPr>
        <w:lastRenderedPageBreak/>
        <w:t>ise şudur; Mozart’ta ihtiyaç duyulan kristal ve piyano pasajları çalmak için</w:t>
      </w:r>
      <w:r w:rsidR="006C7CB0" w:rsidRPr="00302C79">
        <w:rPr>
          <w:sz w:val="28"/>
          <w:szCs w:val="28"/>
        </w:rPr>
        <w:t xml:space="preserve"> çok daha farklı ve ekstra bir tuşe gerekmektedir. </w:t>
      </w:r>
    </w:p>
    <w:p w:rsidR="006C7CB0" w:rsidRPr="00302C79" w:rsidRDefault="006C7CB0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>Mozart’ın konçertolarına baktığımızda</w:t>
      </w:r>
      <w:r w:rsidR="00E05E1E">
        <w:rPr>
          <w:sz w:val="28"/>
          <w:szCs w:val="28"/>
        </w:rPr>
        <w:t>, üst üste,</w:t>
      </w:r>
      <w:r w:rsidRPr="00302C79">
        <w:rPr>
          <w:sz w:val="28"/>
          <w:szCs w:val="28"/>
        </w:rPr>
        <w:t xml:space="preserve"> aynı ay içinde yazılmış konçertoların </w:t>
      </w:r>
      <w:proofErr w:type="gramStart"/>
      <w:r w:rsidRPr="00302C79">
        <w:rPr>
          <w:sz w:val="28"/>
          <w:szCs w:val="28"/>
        </w:rPr>
        <w:t>kontrastlarına</w:t>
      </w:r>
      <w:proofErr w:type="gramEnd"/>
      <w:r w:rsidRPr="00302C79">
        <w:rPr>
          <w:sz w:val="28"/>
          <w:szCs w:val="28"/>
        </w:rPr>
        <w:t xml:space="preserve"> şaşırmamak mümkün değil; </w:t>
      </w:r>
      <w:r w:rsidR="00E05E1E">
        <w:rPr>
          <w:sz w:val="28"/>
          <w:szCs w:val="28"/>
        </w:rPr>
        <w:t>20 ve 21. k</w:t>
      </w:r>
      <w:r w:rsidRPr="00302C79">
        <w:rPr>
          <w:sz w:val="28"/>
          <w:szCs w:val="28"/>
        </w:rPr>
        <w:t>onçertolar,</w:t>
      </w:r>
      <w:r w:rsidR="00E05E1E">
        <w:rPr>
          <w:sz w:val="28"/>
          <w:szCs w:val="28"/>
        </w:rPr>
        <w:t xml:space="preserve"> daha sonrasında ise 23 ve 24. k</w:t>
      </w:r>
      <w:r w:rsidRPr="00302C79">
        <w:rPr>
          <w:sz w:val="28"/>
          <w:szCs w:val="28"/>
        </w:rPr>
        <w:t xml:space="preserve">onçertolarda bu farklılıkları </w:t>
      </w:r>
      <w:r w:rsidR="00E05E1E">
        <w:rPr>
          <w:sz w:val="28"/>
          <w:szCs w:val="28"/>
        </w:rPr>
        <w:t>görebiliyoruz.</w:t>
      </w:r>
    </w:p>
    <w:p w:rsidR="006C7CB0" w:rsidRPr="00302C79" w:rsidRDefault="006C7CB0" w:rsidP="005F0ABA">
      <w:pPr>
        <w:spacing w:line="360" w:lineRule="auto"/>
        <w:jc w:val="both"/>
        <w:rPr>
          <w:sz w:val="28"/>
          <w:szCs w:val="28"/>
        </w:rPr>
      </w:pPr>
    </w:p>
    <w:p w:rsidR="006C7CB0" w:rsidRPr="00302C79" w:rsidRDefault="00302C79" w:rsidP="005F0ABA">
      <w:pPr>
        <w:pStyle w:val="ListeParagraf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Bölüm: [Tempo belirtilmemiş]</w:t>
      </w:r>
    </w:p>
    <w:p w:rsidR="00F40204" w:rsidRDefault="00F016FC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 xml:space="preserve">Mozart’ın </w:t>
      </w:r>
      <w:proofErr w:type="spellStart"/>
      <w:r w:rsidRPr="00302C79">
        <w:rPr>
          <w:sz w:val="28"/>
          <w:szCs w:val="28"/>
        </w:rPr>
        <w:t>fırtanalı</w:t>
      </w:r>
      <w:proofErr w:type="spellEnd"/>
      <w:r w:rsidRPr="00302C79">
        <w:rPr>
          <w:sz w:val="28"/>
          <w:szCs w:val="28"/>
        </w:rPr>
        <w:t xml:space="preserve">, </w:t>
      </w:r>
      <w:proofErr w:type="spellStart"/>
      <w:r w:rsidRPr="00302C79">
        <w:rPr>
          <w:sz w:val="28"/>
          <w:szCs w:val="28"/>
        </w:rPr>
        <w:t>Requiem’ini</w:t>
      </w:r>
      <w:proofErr w:type="spellEnd"/>
      <w:r w:rsidRPr="00302C79">
        <w:rPr>
          <w:sz w:val="28"/>
          <w:szCs w:val="28"/>
        </w:rPr>
        <w:t xml:space="preserve"> andıran re minör konçertosundan sonra, sakin bir marş şeklinde başlayan bu k</w:t>
      </w:r>
      <w:r w:rsidR="00E05E1E">
        <w:rPr>
          <w:sz w:val="28"/>
          <w:szCs w:val="28"/>
        </w:rPr>
        <w:t>onçerto aynı ay içinde yazılmış</w:t>
      </w:r>
      <w:r w:rsidRPr="00302C79">
        <w:rPr>
          <w:sz w:val="28"/>
          <w:szCs w:val="28"/>
        </w:rPr>
        <w:t xml:space="preserve"> ve re minör</w:t>
      </w:r>
      <w:r w:rsidR="00E05E1E">
        <w:rPr>
          <w:sz w:val="28"/>
          <w:szCs w:val="28"/>
        </w:rPr>
        <w:t xml:space="preserve"> (No.20)</w:t>
      </w:r>
      <w:r w:rsidRPr="00302C79">
        <w:rPr>
          <w:sz w:val="28"/>
          <w:szCs w:val="28"/>
        </w:rPr>
        <w:t xml:space="preserve"> konçertodan hiçbir iz taşımamaktır.</w:t>
      </w:r>
      <w:r w:rsidR="00E05E1E">
        <w:rPr>
          <w:sz w:val="28"/>
          <w:szCs w:val="28"/>
        </w:rPr>
        <w:t xml:space="preserve"> </w:t>
      </w:r>
    </w:p>
    <w:p w:rsidR="00C34A3A" w:rsidRPr="00302C79" w:rsidRDefault="00C34A3A" w:rsidP="005F0A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Örnek 1:</w:t>
      </w:r>
    </w:p>
    <w:p w:rsidR="00F016FC" w:rsidRDefault="00104851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noProof/>
          <w:sz w:val="28"/>
          <w:szCs w:val="28"/>
          <w:lang w:eastAsia="tr-TR"/>
        </w:rPr>
        <w:drawing>
          <wp:inline distT="0" distB="0" distL="0" distR="0" wp14:anchorId="0EB1D944" wp14:editId="57E8CE28">
            <wp:extent cx="5762625" cy="20288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204" w:rsidRDefault="00F40204" w:rsidP="00F402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Konçertonun girişindeki marş karakterdeki</w:t>
      </w:r>
      <w:r w:rsidRPr="00302C79">
        <w:rPr>
          <w:sz w:val="28"/>
          <w:szCs w:val="28"/>
        </w:rPr>
        <w:t xml:space="preserve"> temayı takip eden </w:t>
      </w:r>
      <w:proofErr w:type="spellStart"/>
      <w:r w:rsidRPr="00302C79">
        <w:rPr>
          <w:sz w:val="28"/>
          <w:szCs w:val="28"/>
        </w:rPr>
        <w:t>tuttide</w:t>
      </w:r>
      <w:proofErr w:type="spellEnd"/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iki dakikan kısa bir sürede (analize göre) 11 civarı yeni fikir tanıtılmaktadır. Ancak bu marş</w:t>
      </w:r>
      <w:r>
        <w:rPr>
          <w:sz w:val="28"/>
          <w:szCs w:val="28"/>
        </w:rPr>
        <w:t>, ana tema değil, bir giriş niteliğindedir ve</w:t>
      </w:r>
      <w:r w:rsidRPr="00302C79">
        <w:rPr>
          <w:sz w:val="28"/>
          <w:szCs w:val="28"/>
        </w:rPr>
        <w:t xml:space="preserve"> ana tema daha sonra neşeli bir karakterde kendini tanıtır.</w:t>
      </w:r>
    </w:p>
    <w:p w:rsidR="00F40204" w:rsidRDefault="00F40204" w:rsidP="00F40204">
      <w:pPr>
        <w:spacing w:line="360" w:lineRule="auto"/>
        <w:jc w:val="both"/>
        <w:rPr>
          <w:sz w:val="28"/>
          <w:szCs w:val="28"/>
        </w:rPr>
      </w:pPr>
    </w:p>
    <w:p w:rsidR="00F40204" w:rsidRDefault="00F40204" w:rsidP="00F40204">
      <w:pPr>
        <w:spacing w:line="360" w:lineRule="auto"/>
        <w:jc w:val="both"/>
        <w:rPr>
          <w:sz w:val="28"/>
          <w:szCs w:val="28"/>
        </w:rPr>
      </w:pPr>
    </w:p>
    <w:p w:rsidR="00F40204" w:rsidRDefault="00F40204" w:rsidP="00F402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Örnek 2: </w:t>
      </w:r>
    </w:p>
    <w:p w:rsidR="00F016FC" w:rsidRDefault="00104851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noProof/>
          <w:sz w:val="28"/>
          <w:szCs w:val="28"/>
          <w:lang w:eastAsia="tr-TR"/>
        </w:rPr>
        <w:drawing>
          <wp:inline distT="0" distB="0" distL="0" distR="0" wp14:anchorId="1939C72D" wp14:editId="589AB960">
            <wp:extent cx="5762625" cy="22860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204" w:rsidRPr="00302C79" w:rsidRDefault="00F40204" w:rsidP="00F40204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>Piyano solo girdiğinde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geleneksel forma uygun olarak çift sergi olması beklenir</w:t>
      </w:r>
      <w:r>
        <w:rPr>
          <w:sz w:val="28"/>
          <w:szCs w:val="28"/>
        </w:rPr>
        <w:t>. Ancak bu konçertoda (daha bir</w:t>
      </w:r>
      <w:r w:rsidRPr="00302C79">
        <w:rPr>
          <w:sz w:val="28"/>
          <w:szCs w:val="28"/>
        </w:rPr>
        <w:t>çok Mozart istisnası gibi) piyano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daha önce hiç duyulmamış yeni bir figürle giriş yapar. Hemen öncesinde flütlerin “Alman </w:t>
      </w:r>
      <w:r>
        <w:rPr>
          <w:sz w:val="28"/>
          <w:szCs w:val="28"/>
        </w:rPr>
        <w:t>a</w:t>
      </w:r>
      <w:r w:rsidRPr="00302C79">
        <w:rPr>
          <w:sz w:val="28"/>
          <w:szCs w:val="28"/>
        </w:rPr>
        <w:t xml:space="preserve">rtık 6lı” </w:t>
      </w:r>
      <w:proofErr w:type="spellStart"/>
      <w:r w:rsidRPr="00302C79">
        <w:rPr>
          <w:sz w:val="28"/>
          <w:szCs w:val="28"/>
        </w:rPr>
        <w:t>akorunu</w:t>
      </w:r>
      <w:proofErr w:type="spellEnd"/>
      <w:r w:rsidRPr="00302C79">
        <w:rPr>
          <w:sz w:val="28"/>
          <w:szCs w:val="28"/>
        </w:rPr>
        <w:t xml:space="preserve"> getirerek gittiği la</w:t>
      </w:r>
      <w:r>
        <w:rPr>
          <w:sz w:val="28"/>
          <w:szCs w:val="28"/>
        </w:rPr>
        <w:t xml:space="preserve"> </w:t>
      </w:r>
      <w:r w:rsidRPr="00302C79">
        <w:rPr>
          <w:sz w:val="28"/>
          <w:szCs w:val="28"/>
        </w:rPr>
        <w:t>bemolü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piyano Sol majöre çözerek girer. Başka bir ilginç yönü ise konçertonun tonikte değil, dominantta başlamasıdır.</w:t>
      </w:r>
    </w:p>
    <w:p w:rsidR="00F016FC" w:rsidRPr="00302C79" w:rsidRDefault="004306AC" w:rsidP="005F0A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Örnek 3:</w:t>
      </w:r>
    </w:p>
    <w:p w:rsidR="00025C50" w:rsidRDefault="00104851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noProof/>
          <w:sz w:val="28"/>
          <w:szCs w:val="28"/>
          <w:lang w:eastAsia="tr-TR"/>
        </w:rPr>
        <w:drawing>
          <wp:inline distT="0" distB="0" distL="0" distR="0" wp14:anchorId="42C68246" wp14:editId="54808E92">
            <wp:extent cx="4019550" cy="202638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22" cy="203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6AC" w:rsidRPr="00302C79" w:rsidRDefault="004306AC" w:rsidP="004306AC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 xml:space="preserve">Piyano küçük bir giriş </w:t>
      </w:r>
      <w:proofErr w:type="spellStart"/>
      <w:r w:rsidRPr="00302C79">
        <w:rPr>
          <w:sz w:val="28"/>
          <w:szCs w:val="28"/>
        </w:rPr>
        <w:t>kadansından</w:t>
      </w:r>
      <w:proofErr w:type="spellEnd"/>
      <w:r w:rsidRPr="00302C79">
        <w:rPr>
          <w:sz w:val="28"/>
          <w:szCs w:val="28"/>
        </w:rPr>
        <w:t xml:space="preserve"> sonra ana temayı çalmaya başlar. Buradaki zorluklardan biri I-V armonisi içinden giden sol elde her </w:t>
      </w:r>
      <w:proofErr w:type="spellStart"/>
      <w:r w:rsidRPr="00302C79">
        <w:rPr>
          <w:sz w:val="28"/>
          <w:szCs w:val="28"/>
        </w:rPr>
        <w:t>akoru</w:t>
      </w:r>
      <w:proofErr w:type="spellEnd"/>
      <w:r w:rsidRPr="00302C79">
        <w:rPr>
          <w:sz w:val="28"/>
          <w:szCs w:val="28"/>
        </w:rPr>
        <w:t xml:space="preserve"> düz şekilde olmadan, yeni bir renk olarak çalmak gerekir. Ana temadan sonra piyano yepyeni uzun bir tema tanıtır ve bu esere yeni bir nefes getirir.</w:t>
      </w:r>
    </w:p>
    <w:p w:rsidR="004306AC" w:rsidRPr="00302C79" w:rsidRDefault="000D4E7C" w:rsidP="005F0A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Örnek 4:</w:t>
      </w:r>
    </w:p>
    <w:p w:rsidR="00025C50" w:rsidRDefault="00104851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noProof/>
          <w:sz w:val="28"/>
          <w:szCs w:val="28"/>
          <w:lang w:eastAsia="tr-TR"/>
        </w:rPr>
        <w:drawing>
          <wp:inline distT="0" distB="0" distL="0" distR="0" wp14:anchorId="62EA5A64" wp14:editId="539AA8FC">
            <wp:extent cx="4181475" cy="2432858"/>
            <wp:effectExtent l="0" t="0" r="0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705" cy="24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7C" w:rsidRPr="00302C79" w:rsidRDefault="000D4E7C" w:rsidP="000D4E7C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 xml:space="preserve">En büyük </w:t>
      </w:r>
      <w:proofErr w:type="spellStart"/>
      <w:r w:rsidRPr="00302C79">
        <w:rPr>
          <w:sz w:val="28"/>
          <w:szCs w:val="28"/>
        </w:rPr>
        <w:t>operatik</w:t>
      </w:r>
      <w:proofErr w:type="spellEnd"/>
      <w:r w:rsidRPr="00302C79">
        <w:rPr>
          <w:sz w:val="28"/>
          <w:szCs w:val="28"/>
        </w:rPr>
        <w:t xml:space="preserve"> </w:t>
      </w:r>
      <w:proofErr w:type="spellStart"/>
      <w:r w:rsidRPr="00302C79">
        <w:rPr>
          <w:sz w:val="28"/>
          <w:szCs w:val="28"/>
        </w:rPr>
        <w:t>dramalardan</w:t>
      </w:r>
      <w:proofErr w:type="spellEnd"/>
      <w:r w:rsidRPr="00302C79">
        <w:rPr>
          <w:sz w:val="28"/>
          <w:szCs w:val="28"/>
        </w:rPr>
        <w:t xml:space="preserve"> biri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kısa orkestra köprüsünden sonra gelir; Piyano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forte </w:t>
      </w:r>
      <w:proofErr w:type="gramStart"/>
      <w:r w:rsidRPr="00302C79">
        <w:rPr>
          <w:sz w:val="28"/>
          <w:szCs w:val="28"/>
        </w:rPr>
        <w:t>nüansta</w:t>
      </w:r>
      <w:proofErr w:type="gramEnd"/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minör dominantta adeta her şeyi keserek giriş yapar, geri çekilir ve tekrar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neşeli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ikinci temasına bağlayan bir pasajla devam eder. </w:t>
      </w:r>
      <w:proofErr w:type="spellStart"/>
      <w:r w:rsidRPr="00302C79">
        <w:rPr>
          <w:sz w:val="28"/>
          <w:szCs w:val="28"/>
        </w:rPr>
        <w:t>Piyanistik</w:t>
      </w:r>
      <w:proofErr w:type="spellEnd"/>
      <w:r w:rsidRPr="00302C79">
        <w:rPr>
          <w:sz w:val="28"/>
          <w:szCs w:val="28"/>
        </w:rPr>
        <w:t xml:space="preserve"> olarak başka bir zorluk</w:t>
      </w:r>
      <w:r>
        <w:rPr>
          <w:sz w:val="28"/>
          <w:szCs w:val="28"/>
        </w:rPr>
        <w:t>, bu gizli,</w:t>
      </w:r>
      <w:r w:rsidRPr="00302C79">
        <w:rPr>
          <w:sz w:val="28"/>
          <w:szCs w:val="28"/>
        </w:rPr>
        <w:t xml:space="preserve"> alttan karakter değişimlerini doğal bir şekilde yapmaktır.</w:t>
      </w:r>
    </w:p>
    <w:p w:rsidR="00104851" w:rsidRPr="00302C79" w:rsidRDefault="00515379" w:rsidP="005F0A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Örnek 5:</w:t>
      </w:r>
    </w:p>
    <w:p w:rsidR="00104851" w:rsidRDefault="00104851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noProof/>
          <w:sz w:val="28"/>
          <w:szCs w:val="28"/>
          <w:lang w:eastAsia="tr-TR"/>
        </w:rPr>
        <w:drawing>
          <wp:inline distT="0" distB="0" distL="0" distR="0" wp14:anchorId="6F51B2A5" wp14:editId="2C3F61BF">
            <wp:extent cx="4198620" cy="2065988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44" cy="207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79" w:rsidRDefault="00515379" w:rsidP="00515379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>Daha sonra ise en sonunda marş temasını piyanoda duyuyoruz ve uzun armoniyle dolu pasajlara başlıyoruz. Bu pasajlar solistten teknik olarak yüksek bir seviye beklemekte; arpejler, kırık oktavlar, gamlar ve iki elin ayn</w:t>
      </w:r>
      <w:r>
        <w:rPr>
          <w:sz w:val="28"/>
          <w:szCs w:val="28"/>
        </w:rPr>
        <w:t xml:space="preserve">ı </w:t>
      </w:r>
      <w:r w:rsidRPr="00302C79">
        <w:rPr>
          <w:sz w:val="28"/>
          <w:szCs w:val="28"/>
        </w:rPr>
        <w:t xml:space="preserve">anda </w:t>
      </w:r>
      <w:r w:rsidRPr="00302C79">
        <w:rPr>
          <w:sz w:val="28"/>
          <w:szCs w:val="28"/>
        </w:rPr>
        <w:lastRenderedPageBreak/>
        <w:t>çaldığı pasajları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ritmik olarak tutarken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müzikal karakterlerini pürüzsüz bir şekilde yaratmak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büyük önem arz ediyor.</w:t>
      </w:r>
    </w:p>
    <w:p w:rsidR="00AE292C" w:rsidRPr="00302C79" w:rsidRDefault="00AE292C" w:rsidP="005153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Örnek 6:</w:t>
      </w:r>
    </w:p>
    <w:p w:rsidR="005B2895" w:rsidRDefault="00104851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noProof/>
          <w:sz w:val="28"/>
          <w:szCs w:val="28"/>
          <w:lang w:eastAsia="tr-TR"/>
        </w:rPr>
        <w:drawing>
          <wp:inline distT="0" distB="0" distL="0" distR="0" wp14:anchorId="1695B554" wp14:editId="085A224C">
            <wp:extent cx="3905250" cy="1842709"/>
            <wp:effectExtent l="0" t="0" r="0" b="571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17" cy="18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2C" w:rsidRPr="00302C79" w:rsidRDefault="00AE292C" w:rsidP="00AE292C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>Gelişim bölümüne geldiğimizde ise ba</w:t>
      </w:r>
      <w:r>
        <w:rPr>
          <w:sz w:val="28"/>
          <w:szCs w:val="28"/>
        </w:rPr>
        <w:t>şka bir sürpriz bizi bekliyor; o</w:t>
      </w:r>
      <w:r w:rsidRPr="00302C79">
        <w:rPr>
          <w:sz w:val="28"/>
          <w:szCs w:val="28"/>
        </w:rPr>
        <w:t>rkestra si majör, yani mi minörün dominantında kalarak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</w:t>
      </w:r>
      <w:proofErr w:type="gramStart"/>
      <w:r w:rsidRPr="00302C79">
        <w:rPr>
          <w:sz w:val="28"/>
          <w:szCs w:val="28"/>
        </w:rPr>
        <w:t>piyanonun mi</w:t>
      </w:r>
      <w:proofErr w:type="gramEnd"/>
      <w:r w:rsidRPr="00302C79">
        <w:rPr>
          <w:sz w:val="28"/>
          <w:szCs w:val="28"/>
        </w:rPr>
        <w:t xml:space="preserve"> </w:t>
      </w:r>
      <w:r>
        <w:rPr>
          <w:sz w:val="28"/>
          <w:szCs w:val="28"/>
        </w:rPr>
        <w:t>minörden girmesine yol açıyor. N</w:t>
      </w:r>
      <w:r w:rsidRPr="00302C79">
        <w:rPr>
          <w:sz w:val="28"/>
          <w:szCs w:val="28"/>
        </w:rPr>
        <w:t>ormalde beklediğimiz ilgili minör veya dominant tonunun aksine gidilen 3. Derece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bize gizemli bir hava yaratıyor. </w:t>
      </w:r>
    </w:p>
    <w:p w:rsidR="00AE292C" w:rsidRPr="00302C79" w:rsidRDefault="00AE292C" w:rsidP="005F0A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Örnek 7:</w:t>
      </w:r>
    </w:p>
    <w:p w:rsidR="00104851" w:rsidRDefault="00104851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noProof/>
          <w:sz w:val="28"/>
          <w:szCs w:val="28"/>
          <w:lang w:eastAsia="tr-TR"/>
        </w:rPr>
        <w:drawing>
          <wp:inline distT="0" distB="0" distL="0" distR="0" wp14:anchorId="04E27BBB" wp14:editId="7FB1584C">
            <wp:extent cx="3880653" cy="2533650"/>
            <wp:effectExtent l="0" t="0" r="571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28" cy="254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95" w:rsidRPr="00302C79" w:rsidRDefault="00AE292C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>Bu noktadan sonra Mozart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başladığı 4 </w:t>
      </w:r>
      <w:proofErr w:type="spellStart"/>
      <w:r w:rsidRPr="00302C79">
        <w:rPr>
          <w:sz w:val="28"/>
          <w:szCs w:val="28"/>
        </w:rPr>
        <w:t>ölçülük</w:t>
      </w:r>
      <w:proofErr w:type="spellEnd"/>
      <w:r w:rsidRPr="00302C79">
        <w:rPr>
          <w:sz w:val="28"/>
          <w:szCs w:val="28"/>
        </w:rPr>
        <w:t xml:space="preserve"> modülasyon serisini gittikçe sıkıştırıp 2 ölçüye indiriyor ve ana tonumuzun minörüne,</w:t>
      </w:r>
      <w:r>
        <w:rPr>
          <w:sz w:val="28"/>
          <w:szCs w:val="28"/>
        </w:rPr>
        <w:t xml:space="preserve"> yani</w:t>
      </w:r>
      <w:r w:rsidRPr="00302C79">
        <w:rPr>
          <w:sz w:val="28"/>
          <w:szCs w:val="28"/>
        </w:rPr>
        <w:t xml:space="preserve"> do minöre ulaşıyor. </w:t>
      </w:r>
      <w:r>
        <w:rPr>
          <w:sz w:val="28"/>
          <w:szCs w:val="28"/>
        </w:rPr>
        <w:t xml:space="preserve">Bu tip uzun sekanslarda, </w:t>
      </w:r>
      <w:proofErr w:type="gramStart"/>
      <w:r>
        <w:rPr>
          <w:sz w:val="28"/>
          <w:szCs w:val="28"/>
        </w:rPr>
        <w:t>nüans</w:t>
      </w:r>
      <w:proofErr w:type="gramEnd"/>
      <w:r w:rsidRPr="00302C79">
        <w:rPr>
          <w:sz w:val="28"/>
          <w:szCs w:val="28"/>
        </w:rPr>
        <w:t xml:space="preserve"> planı yapmak çok büyük bir düşünce ve </w:t>
      </w:r>
      <w:r w:rsidRPr="00302C79">
        <w:rPr>
          <w:sz w:val="28"/>
          <w:szCs w:val="28"/>
        </w:rPr>
        <w:lastRenderedPageBreak/>
        <w:t>kontrol gerektir</w:t>
      </w:r>
      <w:r>
        <w:rPr>
          <w:sz w:val="28"/>
          <w:szCs w:val="28"/>
        </w:rPr>
        <w:t>i</w:t>
      </w:r>
      <w:r w:rsidRPr="00302C79">
        <w:rPr>
          <w:sz w:val="28"/>
          <w:szCs w:val="28"/>
        </w:rPr>
        <w:t>yor. Bilindiği gibi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klasik konçertolarda ve senfonilerde bu tip bir “yanlış ton” çıktığında, eserin bir şekilde bunu “düzeltmesi” ve doğru tona gelmesi gerekiyor; daha önce gördüğümüz minör dominant</w:t>
      </w:r>
      <w:r w:rsidR="00953F24"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kendini sol majö</w:t>
      </w:r>
      <w:r w:rsidR="00953F24">
        <w:rPr>
          <w:sz w:val="28"/>
          <w:szCs w:val="28"/>
        </w:rPr>
        <w:t>r olan ikinci temaya bağlamıştı. Şimdiki do</w:t>
      </w:r>
      <w:r w:rsidRPr="00302C79">
        <w:rPr>
          <w:sz w:val="28"/>
          <w:szCs w:val="28"/>
        </w:rPr>
        <w:t xml:space="preserve"> minör ise dominant aracılığıyla yeniden sergiye ulaşıyor. Bu</w:t>
      </w:r>
      <w:r w:rsidR="00953F24">
        <w:rPr>
          <w:sz w:val="28"/>
          <w:szCs w:val="28"/>
        </w:rPr>
        <w:t xml:space="preserve">nun, </w:t>
      </w:r>
      <w:r w:rsidRPr="00302C79">
        <w:rPr>
          <w:sz w:val="28"/>
          <w:szCs w:val="28"/>
        </w:rPr>
        <w:t xml:space="preserve">gerçek trajedilerden ziyade bir tür drama aracı olduğunu söyleyebiliriz. </w:t>
      </w:r>
    </w:p>
    <w:p w:rsidR="005B2895" w:rsidRPr="00302C79" w:rsidRDefault="005B2895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 xml:space="preserve">Mozart’ın bu konçertoya </w:t>
      </w:r>
      <w:proofErr w:type="spellStart"/>
      <w:r w:rsidRPr="00302C79">
        <w:rPr>
          <w:sz w:val="28"/>
          <w:szCs w:val="28"/>
        </w:rPr>
        <w:t>kadansı</w:t>
      </w:r>
      <w:proofErr w:type="spellEnd"/>
      <w:r w:rsidRPr="00302C79">
        <w:rPr>
          <w:sz w:val="28"/>
          <w:szCs w:val="28"/>
        </w:rPr>
        <w:t xml:space="preserve"> bulunmuyor; belki de dönemin ruhuna uygun olarak bir </w:t>
      </w:r>
      <w:proofErr w:type="spellStart"/>
      <w:r w:rsidRPr="00302C79">
        <w:rPr>
          <w:sz w:val="28"/>
          <w:szCs w:val="28"/>
        </w:rPr>
        <w:t>kadans</w:t>
      </w:r>
      <w:proofErr w:type="spellEnd"/>
      <w:r w:rsidRPr="00302C79">
        <w:rPr>
          <w:sz w:val="28"/>
          <w:szCs w:val="28"/>
        </w:rPr>
        <w:t xml:space="preserve"> yazmak piyanist açısından güzel bir deneyim olacaktır. Piyan</w:t>
      </w:r>
      <w:r w:rsidR="00360FAC" w:rsidRPr="00302C79">
        <w:rPr>
          <w:sz w:val="28"/>
          <w:szCs w:val="28"/>
        </w:rPr>
        <w:t>istin eşlik partisini de çalış</w:t>
      </w:r>
      <w:r w:rsidR="00AE292C">
        <w:rPr>
          <w:sz w:val="28"/>
          <w:szCs w:val="28"/>
        </w:rPr>
        <w:t>ması ayrıca yardımcı olabilir; o</w:t>
      </w:r>
      <w:r w:rsidR="002F2D63">
        <w:rPr>
          <w:sz w:val="28"/>
          <w:szCs w:val="28"/>
        </w:rPr>
        <w:t>rkestrada gelen bir</w:t>
      </w:r>
      <w:r w:rsidR="00360FAC" w:rsidRPr="00302C79">
        <w:rPr>
          <w:sz w:val="28"/>
          <w:szCs w:val="28"/>
        </w:rPr>
        <w:t>çok tematik element piyano partisinde olmamaktadır.</w:t>
      </w:r>
    </w:p>
    <w:p w:rsidR="005B2895" w:rsidRPr="00302C79" w:rsidRDefault="005B2895" w:rsidP="005F0ABA">
      <w:pPr>
        <w:spacing w:line="360" w:lineRule="auto"/>
        <w:jc w:val="both"/>
        <w:rPr>
          <w:sz w:val="28"/>
          <w:szCs w:val="28"/>
        </w:rPr>
      </w:pPr>
    </w:p>
    <w:p w:rsidR="005B2895" w:rsidRDefault="005B2895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>2. Bölüm</w:t>
      </w:r>
      <w:r w:rsidR="00302C79">
        <w:rPr>
          <w:sz w:val="28"/>
          <w:szCs w:val="28"/>
        </w:rPr>
        <w:t xml:space="preserve">: </w:t>
      </w:r>
      <w:r w:rsidRPr="00302C79">
        <w:rPr>
          <w:sz w:val="28"/>
          <w:szCs w:val="28"/>
        </w:rPr>
        <w:t xml:space="preserve">Andante </w:t>
      </w:r>
    </w:p>
    <w:p w:rsidR="00C35A28" w:rsidRPr="00302C79" w:rsidRDefault="00C35A28" w:rsidP="005F0A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Örnek 8:</w:t>
      </w:r>
    </w:p>
    <w:p w:rsidR="005B2895" w:rsidRDefault="00104851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noProof/>
          <w:sz w:val="28"/>
          <w:szCs w:val="28"/>
          <w:lang w:eastAsia="tr-TR"/>
        </w:rPr>
        <w:drawing>
          <wp:inline distT="0" distB="0" distL="0" distR="0" wp14:anchorId="5195519F" wp14:editId="68691DE5">
            <wp:extent cx="3800475" cy="211695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09" cy="21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28" w:rsidRPr="00302C79" w:rsidRDefault="00C35A28" w:rsidP="00C35A28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>Bu bölüm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Mozart’ın yazmış olduğu en ünlü bölümlerden biridir.</w:t>
      </w:r>
      <w:r>
        <w:rPr>
          <w:sz w:val="28"/>
          <w:szCs w:val="28"/>
        </w:rPr>
        <w:t xml:space="preserve"> O</w:t>
      </w:r>
      <w:r w:rsidRPr="00302C79">
        <w:rPr>
          <w:sz w:val="28"/>
          <w:szCs w:val="28"/>
        </w:rPr>
        <w:t>rkestradan sonra piyano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aynı şekilde temayı çalar. Bu bölümde üçleme eşliğini net bir şekilde tutmak çok önemlidir;</w:t>
      </w:r>
      <w:r>
        <w:rPr>
          <w:sz w:val="28"/>
          <w:szCs w:val="28"/>
        </w:rPr>
        <w:t xml:space="preserve"> u</w:t>
      </w:r>
      <w:r w:rsidRPr="00302C79">
        <w:rPr>
          <w:sz w:val="28"/>
          <w:szCs w:val="28"/>
        </w:rPr>
        <w:t xml:space="preserve">zun melodinin nefeslerinden etkilenmemelidir. </w:t>
      </w:r>
    </w:p>
    <w:p w:rsidR="009D0E4A" w:rsidRDefault="009D0E4A" w:rsidP="005F0ABA">
      <w:pPr>
        <w:spacing w:line="360" w:lineRule="auto"/>
        <w:jc w:val="both"/>
        <w:rPr>
          <w:sz w:val="28"/>
          <w:szCs w:val="28"/>
        </w:rPr>
      </w:pPr>
    </w:p>
    <w:p w:rsidR="009D0E4A" w:rsidRDefault="009D0E4A" w:rsidP="005F0ABA">
      <w:pPr>
        <w:spacing w:line="360" w:lineRule="auto"/>
        <w:jc w:val="both"/>
        <w:rPr>
          <w:sz w:val="28"/>
          <w:szCs w:val="28"/>
        </w:rPr>
      </w:pPr>
    </w:p>
    <w:p w:rsidR="009D0E4A" w:rsidRDefault="009D0E4A" w:rsidP="005F0A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Örnek 9:</w:t>
      </w:r>
    </w:p>
    <w:p w:rsidR="0058103A" w:rsidRDefault="008262D3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noProof/>
          <w:sz w:val="28"/>
          <w:szCs w:val="28"/>
          <w:lang w:eastAsia="tr-TR"/>
        </w:rPr>
        <w:drawing>
          <wp:inline distT="0" distB="0" distL="0" distR="0" wp14:anchorId="23ACD1EE" wp14:editId="37FE54FA">
            <wp:extent cx="3208408" cy="9429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9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E4A" w:rsidRPr="00302C79" w:rsidRDefault="009D0E4A" w:rsidP="009D0E4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Bu ikinci bölümde,</w:t>
      </w:r>
      <w:r w:rsidRPr="00302C79">
        <w:rPr>
          <w:sz w:val="28"/>
          <w:szCs w:val="28"/>
        </w:rPr>
        <w:t xml:space="preserve"> </w:t>
      </w:r>
      <w:r>
        <w:rPr>
          <w:sz w:val="28"/>
          <w:szCs w:val="28"/>
        </w:rPr>
        <w:t>Moz</w:t>
      </w:r>
      <w:r w:rsidRPr="00302C79">
        <w:rPr>
          <w:sz w:val="28"/>
          <w:szCs w:val="28"/>
        </w:rPr>
        <w:t>ar</w:t>
      </w:r>
      <w:r>
        <w:rPr>
          <w:sz w:val="28"/>
          <w:szCs w:val="28"/>
        </w:rPr>
        <w:t xml:space="preserve">t’ın </w:t>
      </w:r>
      <w:r w:rsidRPr="00302C79">
        <w:rPr>
          <w:sz w:val="28"/>
          <w:szCs w:val="28"/>
        </w:rPr>
        <w:t>yaz</w:t>
      </w:r>
      <w:r>
        <w:rPr>
          <w:sz w:val="28"/>
          <w:szCs w:val="28"/>
        </w:rPr>
        <w:t>dığı</w:t>
      </w:r>
      <w:r w:rsidRPr="00302C79">
        <w:rPr>
          <w:sz w:val="28"/>
          <w:szCs w:val="28"/>
        </w:rPr>
        <w:t xml:space="preserve"> en romanti</w:t>
      </w:r>
      <w:r>
        <w:rPr>
          <w:sz w:val="28"/>
          <w:szCs w:val="28"/>
        </w:rPr>
        <w:t xml:space="preserve">k ve en ileriye dönük </w:t>
      </w:r>
      <w:r w:rsidRPr="00302C79">
        <w:rPr>
          <w:sz w:val="28"/>
          <w:szCs w:val="28"/>
        </w:rPr>
        <w:t>armonilerinden bazılarıyla karşılaşıyoruz. Yine aynı şekilde piyanistin armonik anlayışı tam olarak kavraması için</w:t>
      </w:r>
      <w:r>
        <w:rPr>
          <w:sz w:val="28"/>
          <w:szCs w:val="28"/>
        </w:rPr>
        <w:t xml:space="preserve"> orkestra</w:t>
      </w:r>
      <w:r w:rsidRPr="00302C79">
        <w:rPr>
          <w:sz w:val="28"/>
          <w:szCs w:val="28"/>
        </w:rPr>
        <w:t xml:space="preserve"> eşliği</w:t>
      </w:r>
      <w:r>
        <w:rPr>
          <w:sz w:val="28"/>
          <w:szCs w:val="28"/>
        </w:rPr>
        <w:t>ni</w:t>
      </w:r>
      <w:r w:rsidRPr="00302C79">
        <w:rPr>
          <w:sz w:val="28"/>
          <w:szCs w:val="28"/>
        </w:rPr>
        <w:t xml:space="preserve"> de çalışarak analiz etmesi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</w:t>
      </w:r>
      <w:r>
        <w:rPr>
          <w:sz w:val="28"/>
          <w:szCs w:val="28"/>
        </w:rPr>
        <w:t>eserin</w:t>
      </w:r>
      <w:r w:rsidRPr="00302C79">
        <w:rPr>
          <w:sz w:val="28"/>
          <w:szCs w:val="28"/>
        </w:rPr>
        <w:t xml:space="preserve"> </w:t>
      </w:r>
      <w:proofErr w:type="spellStart"/>
      <w:r w:rsidRPr="00302C79">
        <w:rPr>
          <w:sz w:val="28"/>
          <w:szCs w:val="28"/>
        </w:rPr>
        <w:t>homojenik</w:t>
      </w:r>
      <w:proofErr w:type="spellEnd"/>
      <w:r>
        <w:rPr>
          <w:sz w:val="28"/>
          <w:szCs w:val="28"/>
        </w:rPr>
        <w:t xml:space="preserve"> yapısını anlamasında</w:t>
      </w:r>
      <w:r w:rsidRPr="00302C79">
        <w:rPr>
          <w:sz w:val="28"/>
          <w:szCs w:val="28"/>
        </w:rPr>
        <w:t xml:space="preserve"> yardımcı olabilir. </w:t>
      </w:r>
    </w:p>
    <w:p w:rsidR="009D0E4A" w:rsidRPr="00302C79" w:rsidRDefault="009D0E4A" w:rsidP="005F0ABA">
      <w:pPr>
        <w:spacing w:line="360" w:lineRule="auto"/>
        <w:jc w:val="both"/>
        <w:rPr>
          <w:sz w:val="28"/>
          <w:szCs w:val="28"/>
        </w:rPr>
      </w:pPr>
    </w:p>
    <w:p w:rsidR="00360FAC" w:rsidRPr="00302C79" w:rsidRDefault="00360FAC" w:rsidP="005F0ABA">
      <w:pPr>
        <w:spacing w:line="360" w:lineRule="auto"/>
        <w:jc w:val="both"/>
        <w:rPr>
          <w:sz w:val="28"/>
          <w:szCs w:val="28"/>
        </w:rPr>
      </w:pPr>
    </w:p>
    <w:p w:rsidR="00360FAC" w:rsidRDefault="00360FAC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>3. Bölüm</w:t>
      </w:r>
      <w:r w:rsidR="00302C79">
        <w:rPr>
          <w:sz w:val="28"/>
          <w:szCs w:val="28"/>
        </w:rPr>
        <w:t>:</w:t>
      </w:r>
      <w:r w:rsidRPr="00302C79">
        <w:rPr>
          <w:sz w:val="28"/>
          <w:szCs w:val="28"/>
        </w:rPr>
        <w:t xml:space="preserve"> </w:t>
      </w:r>
      <w:proofErr w:type="spellStart"/>
      <w:r w:rsidRPr="00302C79">
        <w:rPr>
          <w:sz w:val="28"/>
          <w:szCs w:val="28"/>
        </w:rPr>
        <w:t>Rondo</w:t>
      </w:r>
      <w:proofErr w:type="spellEnd"/>
      <w:r w:rsidR="00302C79">
        <w:rPr>
          <w:sz w:val="28"/>
          <w:szCs w:val="28"/>
        </w:rPr>
        <w:t xml:space="preserve"> – Allegro </w:t>
      </w:r>
      <w:proofErr w:type="spellStart"/>
      <w:r w:rsidR="00302C79">
        <w:rPr>
          <w:sz w:val="28"/>
          <w:szCs w:val="28"/>
        </w:rPr>
        <w:t>Vivace</w:t>
      </w:r>
      <w:proofErr w:type="spellEnd"/>
      <w:r w:rsidR="00302C79">
        <w:rPr>
          <w:sz w:val="28"/>
          <w:szCs w:val="28"/>
        </w:rPr>
        <w:t xml:space="preserve"> Assai</w:t>
      </w:r>
    </w:p>
    <w:p w:rsidR="00501857" w:rsidRPr="00302C79" w:rsidRDefault="00501857" w:rsidP="005F0A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Örnek 10:</w:t>
      </w:r>
    </w:p>
    <w:p w:rsidR="00360FAC" w:rsidRDefault="008262D3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noProof/>
          <w:sz w:val="28"/>
          <w:szCs w:val="28"/>
          <w:lang w:eastAsia="tr-TR"/>
        </w:rPr>
        <w:drawing>
          <wp:inline distT="0" distB="0" distL="0" distR="0" wp14:anchorId="330ED988" wp14:editId="5BBC00A9">
            <wp:extent cx="4419600" cy="2249978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327" cy="22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857" w:rsidRPr="00302C79" w:rsidRDefault="00501857" w:rsidP="00501857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>2. Bölümdeki içten diyaloglardan sonra 3. Bölüm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bitmez bir hayat neşesi ve enerjisiyle karşımıza çıkar. </w:t>
      </w:r>
      <w:proofErr w:type="spellStart"/>
      <w:r w:rsidRPr="00302C79">
        <w:rPr>
          <w:sz w:val="28"/>
          <w:szCs w:val="28"/>
        </w:rPr>
        <w:t>Orkestral</w:t>
      </w:r>
      <w:proofErr w:type="spellEnd"/>
      <w:r w:rsidRPr="00302C79">
        <w:rPr>
          <w:sz w:val="28"/>
          <w:szCs w:val="28"/>
        </w:rPr>
        <w:t xml:space="preserve"> </w:t>
      </w:r>
      <w:proofErr w:type="spellStart"/>
      <w:r w:rsidRPr="00302C79">
        <w:rPr>
          <w:sz w:val="28"/>
          <w:szCs w:val="28"/>
        </w:rPr>
        <w:t>tuttiden</w:t>
      </w:r>
      <w:proofErr w:type="spellEnd"/>
      <w:r w:rsidRPr="00302C79">
        <w:rPr>
          <w:sz w:val="28"/>
          <w:szCs w:val="28"/>
        </w:rPr>
        <w:t xml:space="preserve"> sonra piyano partisi direk </w:t>
      </w:r>
      <w:proofErr w:type="spellStart"/>
      <w:r w:rsidRPr="00302C79">
        <w:rPr>
          <w:sz w:val="28"/>
          <w:szCs w:val="28"/>
        </w:rPr>
        <w:t>kadansla</w:t>
      </w:r>
      <w:proofErr w:type="spellEnd"/>
      <w:r w:rsidRPr="00302C79">
        <w:rPr>
          <w:sz w:val="28"/>
          <w:szCs w:val="28"/>
        </w:rPr>
        <w:t xml:space="preserve"> başlay</w:t>
      </w:r>
      <w:r>
        <w:rPr>
          <w:sz w:val="28"/>
          <w:szCs w:val="28"/>
        </w:rPr>
        <w:t xml:space="preserve">arak ana temayı tekrar eder. </w:t>
      </w:r>
      <w:proofErr w:type="spellStart"/>
      <w:r>
        <w:rPr>
          <w:sz w:val="28"/>
          <w:szCs w:val="28"/>
        </w:rPr>
        <w:t>R</w:t>
      </w:r>
      <w:r w:rsidRPr="00302C79">
        <w:rPr>
          <w:sz w:val="28"/>
          <w:szCs w:val="28"/>
        </w:rPr>
        <w:t>ondo</w:t>
      </w:r>
      <w:proofErr w:type="spellEnd"/>
      <w:r w:rsidRPr="00302C79">
        <w:rPr>
          <w:sz w:val="28"/>
          <w:szCs w:val="28"/>
        </w:rPr>
        <w:t xml:space="preserve"> temasındaki şakacı karakteri korumak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eserin enerjik bütünlüğü bakımından çok önemlidir. Piyano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temayı tanıttıktan sonra orkestra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enerjik bir </w:t>
      </w:r>
      <w:proofErr w:type="spellStart"/>
      <w:r w:rsidRPr="00302C79">
        <w:rPr>
          <w:sz w:val="28"/>
          <w:szCs w:val="28"/>
        </w:rPr>
        <w:t>tuttiyle</w:t>
      </w:r>
      <w:proofErr w:type="spellEnd"/>
      <w:r>
        <w:rPr>
          <w:sz w:val="28"/>
          <w:szCs w:val="28"/>
        </w:rPr>
        <w:t xml:space="preserve"> temayı</w:t>
      </w:r>
      <w:r w:rsidRPr="00302C79">
        <w:rPr>
          <w:sz w:val="28"/>
          <w:szCs w:val="28"/>
        </w:rPr>
        <w:t xml:space="preserve"> devralır.</w:t>
      </w:r>
    </w:p>
    <w:p w:rsidR="006471A3" w:rsidRDefault="00360FAC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lastRenderedPageBreak/>
        <w:t xml:space="preserve">Gelen yeni kısımda piyano do majör </w:t>
      </w:r>
      <w:proofErr w:type="spellStart"/>
      <w:r w:rsidRPr="00302C79">
        <w:rPr>
          <w:sz w:val="28"/>
          <w:szCs w:val="28"/>
        </w:rPr>
        <w:t>akor</w:t>
      </w:r>
      <w:proofErr w:type="spellEnd"/>
      <w:r w:rsidRPr="00302C79">
        <w:rPr>
          <w:sz w:val="28"/>
          <w:szCs w:val="28"/>
        </w:rPr>
        <w:t xml:space="preserve"> üstünde oktavları kırarak girişini yapıyor</w:t>
      </w:r>
      <w:r w:rsidR="00EE4696" w:rsidRPr="00302C79">
        <w:rPr>
          <w:sz w:val="28"/>
          <w:szCs w:val="28"/>
        </w:rPr>
        <w:t xml:space="preserve">. Bu bölümdeki enerjik elementi korumanın en önemli yollarından biri ise ritmik olarak inanılmaz bir güce sahip olmak. Daha sonra geldiğimiz kısım bizi tekrar bir </w:t>
      </w:r>
      <w:proofErr w:type="spellStart"/>
      <w:r w:rsidR="00EE4696" w:rsidRPr="00302C79">
        <w:rPr>
          <w:sz w:val="28"/>
          <w:szCs w:val="28"/>
        </w:rPr>
        <w:t>kadansa</w:t>
      </w:r>
      <w:proofErr w:type="spellEnd"/>
      <w:r w:rsidR="00EE4696" w:rsidRPr="00302C79">
        <w:rPr>
          <w:sz w:val="28"/>
          <w:szCs w:val="28"/>
        </w:rPr>
        <w:t xml:space="preserve"> getiriyor; bu küçük </w:t>
      </w:r>
      <w:proofErr w:type="spellStart"/>
      <w:r w:rsidR="00EE4696" w:rsidRPr="00302C79">
        <w:rPr>
          <w:sz w:val="28"/>
          <w:szCs w:val="28"/>
        </w:rPr>
        <w:t>kadanslar</w:t>
      </w:r>
      <w:proofErr w:type="spellEnd"/>
      <w:r w:rsidR="00EE4696" w:rsidRPr="00302C79">
        <w:rPr>
          <w:sz w:val="28"/>
          <w:szCs w:val="28"/>
        </w:rPr>
        <w:t xml:space="preserve"> piyanistin eğlenmesi açısından aynı zamanda serbestliği bakımdan güzel bir araç, bir kere daha</w:t>
      </w:r>
      <w:r w:rsidR="006471A3">
        <w:rPr>
          <w:sz w:val="28"/>
          <w:szCs w:val="28"/>
        </w:rPr>
        <w:t xml:space="preserve"> </w:t>
      </w:r>
      <w:proofErr w:type="spellStart"/>
      <w:r w:rsidR="006471A3">
        <w:rPr>
          <w:sz w:val="28"/>
          <w:szCs w:val="28"/>
        </w:rPr>
        <w:t>rondo</w:t>
      </w:r>
      <w:proofErr w:type="spellEnd"/>
      <w:r w:rsidR="006471A3">
        <w:rPr>
          <w:sz w:val="28"/>
          <w:szCs w:val="28"/>
        </w:rPr>
        <w:t xml:space="preserve"> temamızı duyuyoruz</w:t>
      </w:r>
      <w:r w:rsidR="00EE4696" w:rsidRPr="00302C79">
        <w:rPr>
          <w:sz w:val="28"/>
          <w:szCs w:val="28"/>
        </w:rPr>
        <w:t xml:space="preserve"> ve bir köprü pasajı</w:t>
      </w:r>
      <w:r w:rsidR="006471A3">
        <w:rPr>
          <w:sz w:val="28"/>
          <w:szCs w:val="28"/>
        </w:rPr>
        <w:t>,</w:t>
      </w:r>
      <w:r w:rsidR="00EE4696" w:rsidRPr="00302C79">
        <w:rPr>
          <w:sz w:val="28"/>
          <w:szCs w:val="28"/>
        </w:rPr>
        <w:t xml:space="preserve"> bizi gelişme bölümüne getiriyor. </w:t>
      </w:r>
    </w:p>
    <w:p w:rsidR="006471A3" w:rsidRDefault="006471A3" w:rsidP="005F0A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Örnek 11: </w:t>
      </w:r>
    </w:p>
    <w:p w:rsidR="00EE4696" w:rsidRDefault="008262D3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noProof/>
          <w:sz w:val="28"/>
          <w:szCs w:val="28"/>
          <w:lang w:eastAsia="tr-TR"/>
        </w:rPr>
        <w:drawing>
          <wp:inline distT="0" distB="0" distL="0" distR="0" wp14:anchorId="56722D75" wp14:editId="7546C814">
            <wp:extent cx="4029075" cy="1937952"/>
            <wp:effectExtent l="0" t="0" r="0" b="571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67" cy="19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D3" w:rsidRDefault="008262D3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noProof/>
          <w:sz w:val="28"/>
          <w:szCs w:val="28"/>
          <w:lang w:eastAsia="tr-TR"/>
        </w:rPr>
        <w:drawing>
          <wp:inline distT="0" distB="0" distL="0" distR="0" wp14:anchorId="37769AA8" wp14:editId="5C17EE61">
            <wp:extent cx="3857625" cy="2414209"/>
            <wp:effectExtent l="0" t="0" r="0" b="571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34" cy="24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96" w:rsidRPr="00302C79" w:rsidRDefault="006471A3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>Piyano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bu gelişme bölümünde olağanüst</w:t>
      </w:r>
      <w:r>
        <w:rPr>
          <w:sz w:val="28"/>
          <w:szCs w:val="28"/>
        </w:rPr>
        <w:t>ü</w:t>
      </w:r>
      <w:r w:rsidRPr="00302C79">
        <w:rPr>
          <w:sz w:val="28"/>
          <w:szCs w:val="28"/>
        </w:rPr>
        <w:t xml:space="preserve"> bi</w:t>
      </w:r>
      <w:r>
        <w:rPr>
          <w:sz w:val="28"/>
          <w:szCs w:val="28"/>
        </w:rPr>
        <w:t>r sürprizle la majörden geliyor. G</w:t>
      </w:r>
      <w:r w:rsidRPr="00302C79">
        <w:rPr>
          <w:sz w:val="28"/>
          <w:szCs w:val="28"/>
        </w:rPr>
        <w:t>idilmiş uzak bir ton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do </w:t>
      </w:r>
      <w:proofErr w:type="spellStart"/>
      <w:r w:rsidRPr="00302C79">
        <w:rPr>
          <w:sz w:val="28"/>
          <w:szCs w:val="28"/>
        </w:rPr>
        <w:t>diyez’in</w:t>
      </w:r>
      <w:proofErr w:type="spellEnd"/>
      <w:r w:rsidRPr="00302C79">
        <w:rPr>
          <w:sz w:val="28"/>
          <w:szCs w:val="28"/>
        </w:rPr>
        <w:t xml:space="preserve"> </w:t>
      </w:r>
      <w:r>
        <w:rPr>
          <w:sz w:val="28"/>
          <w:szCs w:val="28"/>
        </w:rPr>
        <w:t>natürel olmasıyla</w:t>
      </w:r>
      <w:r w:rsidRPr="00302C79">
        <w:rPr>
          <w:sz w:val="28"/>
          <w:szCs w:val="28"/>
        </w:rPr>
        <w:t xml:space="preserve"> önce do majöre </w:t>
      </w:r>
      <w:proofErr w:type="spellStart"/>
      <w:r w:rsidRPr="00302C79">
        <w:rPr>
          <w:sz w:val="28"/>
          <w:szCs w:val="28"/>
        </w:rPr>
        <w:t>yaklaştılıp</w:t>
      </w:r>
      <w:proofErr w:type="spellEnd"/>
      <w:r w:rsidRPr="00302C79">
        <w:rPr>
          <w:sz w:val="28"/>
          <w:szCs w:val="28"/>
        </w:rPr>
        <w:t xml:space="preserve"> </w:t>
      </w:r>
      <w:proofErr w:type="spellStart"/>
      <w:r w:rsidRPr="00302C79">
        <w:rPr>
          <w:sz w:val="28"/>
          <w:szCs w:val="28"/>
        </w:rPr>
        <w:t>ordan</w:t>
      </w:r>
      <w:proofErr w:type="spellEnd"/>
      <w:r w:rsidRPr="00302C79">
        <w:rPr>
          <w:sz w:val="28"/>
          <w:szCs w:val="28"/>
        </w:rPr>
        <w:t xml:space="preserve"> fa majöre bağlanıyor. Burada gelen orkestra ve piyano arasındaki </w:t>
      </w:r>
      <w:proofErr w:type="spellStart"/>
      <w:r w:rsidRPr="00302C79">
        <w:rPr>
          <w:sz w:val="28"/>
          <w:szCs w:val="28"/>
        </w:rPr>
        <w:t>modülasyonlu</w:t>
      </w:r>
      <w:proofErr w:type="spellEnd"/>
      <w:r w:rsidRPr="00302C79">
        <w:rPr>
          <w:sz w:val="28"/>
          <w:szCs w:val="28"/>
        </w:rPr>
        <w:t xml:space="preserve"> pasaj</w:t>
      </w:r>
      <w:r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repertu</w:t>
      </w:r>
      <w:r>
        <w:rPr>
          <w:sz w:val="28"/>
          <w:szCs w:val="28"/>
        </w:rPr>
        <w:t>v</w:t>
      </w:r>
      <w:r w:rsidRPr="00302C79">
        <w:rPr>
          <w:sz w:val="28"/>
          <w:szCs w:val="28"/>
        </w:rPr>
        <w:t xml:space="preserve">arda diyalog olarak adlandırabildiğimiz en kaliteli </w:t>
      </w:r>
      <w:r>
        <w:rPr>
          <w:sz w:val="28"/>
          <w:szCs w:val="28"/>
        </w:rPr>
        <w:lastRenderedPageBreak/>
        <w:t>örneklerdendir. P</w:t>
      </w:r>
      <w:r w:rsidRPr="00302C79">
        <w:rPr>
          <w:sz w:val="28"/>
          <w:szCs w:val="28"/>
        </w:rPr>
        <w:t>iyano ve orkestranın ritmik uyumluluğu ve ayn</w:t>
      </w:r>
      <w:r>
        <w:rPr>
          <w:sz w:val="28"/>
          <w:szCs w:val="28"/>
        </w:rPr>
        <w:t xml:space="preserve">ı </w:t>
      </w:r>
      <w:r w:rsidRPr="00302C79">
        <w:rPr>
          <w:sz w:val="28"/>
          <w:szCs w:val="28"/>
        </w:rPr>
        <w:t xml:space="preserve">anda hareketi </w:t>
      </w:r>
      <w:r>
        <w:rPr>
          <w:sz w:val="28"/>
          <w:szCs w:val="28"/>
        </w:rPr>
        <w:t xml:space="preserve">de inanılmaz bir </w:t>
      </w:r>
      <w:proofErr w:type="gramStart"/>
      <w:r>
        <w:rPr>
          <w:sz w:val="28"/>
          <w:szCs w:val="28"/>
        </w:rPr>
        <w:t>efekt</w:t>
      </w:r>
      <w:proofErr w:type="gramEnd"/>
      <w:r>
        <w:rPr>
          <w:sz w:val="28"/>
          <w:szCs w:val="28"/>
        </w:rPr>
        <w:t xml:space="preserve"> yaratır</w:t>
      </w:r>
      <w:r w:rsidRPr="00302C79">
        <w:rPr>
          <w:sz w:val="28"/>
          <w:szCs w:val="28"/>
        </w:rPr>
        <w:t xml:space="preserve">. </w:t>
      </w:r>
    </w:p>
    <w:p w:rsidR="00EE4696" w:rsidRPr="00302C79" w:rsidRDefault="00EE4696" w:rsidP="005F0ABA">
      <w:pPr>
        <w:spacing w:line="360" w:lineRule="auto"/>
        <w:jc w:val="both"/>
        <w:rPr>
          <w:sz w:val="28"/>
          <w:szCs w:val="28"/>
        </w:rPr>
      </w:pPr>
      <w:r w:rsidRPr="00302C79">
        <w:rPr>
          <w:sz w:val="28"/>
          <w:szCs w:val="28"/>
        </w:rPr>
        <w:t>Daha sonra ulaştığımız yeniden sergiden sonra es</w:t>
      </w:r>
      <w:r w:rsidR="006471A3">
        <w:rPr>
          <w:sz w:val="28"/>
          <w:szCs w:val="28"/>
        </w:rPr>
        <w:t xml:space="preserve">erin final </w:t>
      </w:r>
      <w:proofErr w:type="spellStart"/>
      <w:r w:rsidR="006471A3">
        <w:rPr>
          <w:sz w:val="28"/>
          <w:szCs w:val="28"/>
        </w:rPr>
        <w:t>kadansına</w:t>
      </w:r>
      <w:proofErr w:type="spellEnd"/>
      <w:r w:rsidR="006471A3">
        <w:rPr>
          <w:sz w:val="28"/>
          <w:szCs w:val="28"/>
        </w:rPr>
        <w:t xml:space="preserve"> ulaşıyoruz.</w:t>
      </w:r>
      <w:r w:rsidRPr="00302C79">
        <w:rPr>
          <w:sz w:val="28"/>
          <w:szCs w:val="28"/>
        </w:rPr>
        <w:t xml:space="preserve"> Bu bölümde en hayran olunan etkenlerden biri ise bölümün tükenmez hayat enerjisi. Zaman zaman </w:t>
      </w:r>
      <w:proofErr w:type="spellStart"/>
      <w:r w:rsidRPr="00302C79">
        <w:rPr>
          <w:sz w:val="28"/>
          <w:szCs w:val="28"/>
        </w:rPr>
        <w:t>tonal</w:t>
      </w:r>
      <w:proofErr w:type="spellEnd"/>
      <w:r w:rsidRPr="00302C79">
        <w:rPr>
          <w:sz w:val="28"/>
          <w:szCs w:val="28"/>
        </w:rPr>
        <w:t xml:space="preserve"> olarak dengesizleşip</w:t>
      </w:r>
      <w:r w:rsidR="006471A3">
        <w:rPr>
          <w:sz w:val="28"/>
          <w:szCs w:val="28"/>
        </w:rPr>
        <w:t>,</w:t>
      </w:r>
      <w:r w:rsidRPr="00302C79">
        <w:rPr>
          <w:sz w:val="28"/>
          <w:szCs w:val="28"/>
        </w:rPr>
        <w:t xml:space="preserve"> kaybolmasına rağmen asla karanlığa çekilm</w:t>
      </w:r>
      <w:r w:rsidR="00104851" w:rsidRPr="00302C79">
        <w:rPr>
          <w:sz w:val="28"/>
          <w:szCs w:val="28"/>
        </w:rPr>
        <w:t>ez</w:t>
      </w:r>
      <w:r w:rsidR="006471A3">
        <w:rPr>
          <w:sz w:val="28"/>
          <w:szCs w:val="28"/>
        </w:rPr>
        <w:t>,</w:t>
      </w:r>
      <w:r w:rsidR="00104851" w:rsidRPr="00302C79">
        <w:rPr>
          <w:sz w:val="28"/>
          <w:szCs w:val="28"/>
        </w:rPr>
        <w:t xml:space="preserve"> adeta bi</w:t>
      </w:r>
      <w:r w:rsidR="002D209B">
        <w:rPr>
          <w:sz w:val="28"/>
          <w:szCs w:val="28"/>
        </w:rPr>
        <w:t>r hayat zaferiyle sonuçlanır.</w:t>
      </w:r>
      <w:bookmarkStart w:id="0" w:name="_GoBack"/>
      <w:bookmarkEnd w:id="0"/>
    </w:p>
    <w:sectPr w:rsidR="00EE4696" w:rsidRPr="00302C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4826"/>
    <w:multiLevelType w:val="hybridMultilevel"/>
    <w:tmpl w:val="FA7CFF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E105D1"/>
    <w:multiLevelType w:val="hybridMultilevel"/>
    <w:tmpl w:val="2472B4EE"/>
    <w:lvl w:ilvl="0" w:tplc="F762021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2A61C6"/>
    <w:multiLevelType w:val="hybridMultilevel"/>
    <w:tmpl w:val="EC60E1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D19"/>
    <w:rsid w:val="00025C50"/>
    <w:rsid w:val="000D4E7C"/>
    <w:rsid w:val="00104851"/>
    <w:rsid w:val="002D209B"/>
    <w:rsid w:val="002F2D63"/>
    <w:rsid w:val="00302C79"/>
    <w:rsid w:val="00360FAC"/>
    <w:rsid w:val="003B36BA"/>
    <w:rsid w:val="004135BD"/>
    <w:rsid w:val="00422C02"/>
    <w:rsid w:val="004306AC"/>
    <w:rsid w:val="00501857"/>
    <w:rsid w:val="00515379"/>
    <w:rsid w:val="0058103A"/>
    <w:rsid w:val="005B2895"/>
    <w:rsid w:val="005C2EA2"/>
    <w:rsid w:val="005F0ABA"/>
    <w:rsid w:val="006471A3"/>
    <w:rsid w:val="006C7CB0"/>
    <w:rsid w:val="008262D3"/>
    <w:rsid w:val="00924C02"/>
    <w:rsid w:val="00953F24"/>
    <w:rsid w:val="009D0E4A"/>
    <w:rsid w:val="00AB3AD3"/>
    <w:rsid w:val="00AE292C"/>
    <w:rsid w:val="00C34A3A"/>
    <w:rsid w:val="00C35A28"/>
    <w:rsid w:val="00CF285B"/>
    <w:rsid w:val="00E05E1E"/>
    <w:rsid w:val="00EE4696"/>
    <w:rsid w:val="00F016FC"/>
    <w:rsid w:val="00F40204"/>
    <w:rsid w:val="00F4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8103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1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3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8103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1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3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TUNA Bilgin</dc:creator>
  <cp:lastModifiedBy>Kullanıcı</cp:lastModifiedBy>
  <cp:revision>17</cp:revision>
  <dcterms:created xsi:type="dcterms:W3CDTF">2018-04-06T15:40:00Z</dcterms:created>
  <dcterms:modified xsi:type="dcterms:W3CDTF">2018-04-09T14:35:00Z</dcterms:modified>
</cp:coreProperties>
</file>