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A1B6C" w:rsidP="00832AEF">
            <w:pPr>
              <w:pStyle w:val="DersBilgileri"/>
              <w:rPr>
                <w:b/>
                <w:bCs/>
                <w:szCs w:val="16"/>
              </w:rPr>
            </w:pPr>
            <w:r>
              <w:rPr>
                <w:b/>
                <w:bCs/>
                <w:szCs w:val="16"/>
              </w:rPr>
              <w:t>JFM461 Arkeolojide Jeofizik Yöntemler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A1B6C" w:rsidP="00832AEF">
            <w:pPr>
              <w:pStyle w:val="DersBilgileri"/>
              <w:rPr>
                <w:szCs w:val="16"/>
              </w:rPr>
            </w:pPr>
            <w:r>
              <w:rPr>
                <w:szCs w:val="16"/>
              </w:rPr>
              <w:t>Araş. Gör. Dr. N. Yıldırım Gündoğdu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A1B6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A74B5" w:rsidP="00832AEF">
            <w:pPr>
              <w:pStyle w:val="DersBilgileri"/>
              <w:rPr>
                <w:szCs w:val="16"/>
              </w:rPr>
            </w:pPr>
            <w:r>
              <w:rPr>
                <w:szCs w:val="16"/>
              </w:rPr>
              <w:t>(2 0 2) 2 – 5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A74B5"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AA74B5" w:rsidRDefault="00AA74B5" w:rsidP="00AA74B5">
            <w:pPr>
              <w:pStyle w:val="DersBilgileri"/>
              <w:rPr>
                <w:rFonts w:ascii="Arial" w:hAnsi="Arial" w:cs="Arial"/>
                <w:color w:val="5F5F5F"/>
                <w:sz w:val="18"/>
                <w:szCs w:val="18"/>
              </w:rPr>
            </w:pPr>
            <w:r w:rsidRPr="00AA74B5">
              <w:rPr>
                <w:szCs w:val="16"/>
              </w:rPr>
              <w:t>Temel arkeolojik kavramların, kurtarma arkeolojisi, arkeojeofizik veya arkeoloji jeofiziği kavramlarının tanıtılması. Arkeolojik araştırmalarda kullanılan jeofizik yöntemlerin tanıtılması. Arkeolojik alanlarda kullanılan yapı ve malzemelerin fiziksel özelliklerinin tanıtılması. Arkeolojik araştırmalarda kullanılan jeofizik ekipmanların tanıtılması. Aranan arkeolojik yapılara uygun 2B ve 3B modellerin oluşturulması ve jeofizik modelleme çalışmalarının yapılması. Yapay kaynaklı yöntemlerin (doğru akım özdirenç, elektromanyetik, yer radarı, sismik) arkeolojik alanlarda uygulanması. Doğal kaynaklı yöntemlerin (manyetik, mikrogravite, doğal uçlaşma) arkeolojik alanlarda uygulnaması. Toplanan verilere uygulanan veri-işlem adımlarının tanıtılması. İşlenmiş verilerin değerlendirilmesi ve yorumlanması. Türkiye'deki ve dünyadaki arkeolojik alanlarda yapılmış jeofizik çalışmaların incelenmesi ve tartışılması.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A74B5" w:rsidP="00832AEF">
            <w:pPr>
              <w:pStyle w:val="DersBilgileri"/>
              <w:rPr>
                <w:szCs w:val="16"/>
              </w:rPr>
            </w:pPr>
            <w:r w:rsidRPr="00AA74B5">
              <w:rPr>
                <w:szCs w:val="16"/>
              </w:rPr>
              <w:t>Temel arkeolojik tanım ve kavramları bilen, aranan arkeolojik yapı ve malzemeye uygun jeofizik yöntemi seçebilen, araştırmaya uygun saha parametrelerini (istasyon aralığı, hat aralığı, ölçü sistemi vb.) belirleyebilen, aranan yapıya uygun iki ve üç boyutlu modeller oluşturabilen, uygun veri-işlem adımlarını seçebilen, verilerin değerlendirme ve yorumunu yapabilen, kazı yeri önerebilen öğrenciler yetiştirmek.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A74B5"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A74B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A74B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A74B5" w:rsidRPr="00AA74B5" w:rsidRDefault="00AA74B5" w:rsidP="00AA74B5">
            <w:pPr>
              <w:pStyle w:val="Kaynakca"/>
              <w:rPr>
                <w:szCs w:val="16"/>
                <w:lang w:val="tr-TR"/>
              </w:rPr>
            </w:pPr>
            <w:r w:rsidRPr="00AA74B5">
              <w:rPr>
                <w:szCs w:val="16"/>
                <w:lang w:val="tr-TR"/>
              </w:rPr>
              <w:t>Telford, W. M., Geldart, L. P. and Sheriff, R. E., 1990, Applied Geophysics, Cambridge University Press, 792 pp.</w:t>
            </w:r>
            <w:r w:rsidRPr="00AA74B5">
              <w:rPr>
                <w:szCs w:val="16"/>
                <w:lang w:val="tr-TR"/>
              </w:rPr>
              <w:tab/>
              <w:t xml:space="preserve"> </w:t>
            </w:r>
          </w:p>
          <w:p w:rsidR="00AA74B5" w:rsidRPr="00AA74B5" w:rsidRDefault="00AA74B5" w:rsidP="00AA74B5">
            <w:pPr>
              <w:pStyle w:val="Kaynakca"/>
              <w:rPr>
                <w:szCs w:val="16"/>
                <w:lang w:val="tr-TR"/>
              </w:rPr>
            </w:pPr>
            <w:r w:rsidRPr="00AA74B5">
              <w:rPr>
                <w:szCs w:val="16"/>
                <w:lang w:val="tr-TR"/>
              </w:rPr>
              <w:t>Kearey, P., Brooks, M. and Hill, I., 2002, An Introduction to Geophysical Exploration. Willey-Blackwell. 272 pp.</w:t>
            </w:r>
            <w:r w:rsidRPr="00AA74B5">
              <w:rPr>
                <w:szCs w:val="16"/>
                <w:lang w:val="tr-TR"/>
              </w:rPr>
              <w:tab/>
              <w:t xml:space="preserve"> </w:t>
            </w:r>
          </w:p>
          <w:p w:rsidR="00AA74B5" w:rsidRPr="00AA74B5" w:rsidRDefault="00AA74B5" w:rsidP="00AA74B5">
            <w:pPr>
              <w:pStyle w:val="Kaynakca"/>
              <w:rPr>
                <w:szCs w:val="16"/>
                <w:lang w:val="tr-TR"/>
              </w:rPr>
            </w:pPr>
            <w:r w:rsidRPr="00AA74B5">
              <w:rPr>
                <w:szCs w:val="16"/>
                <w:lang w:val="tr-TR"/>
              </w:rPr>
              <w:t>Grant, F. S. and West, G. F., 1965, Interpretation Theory in Applied Geophysics. McGraw-Hill, Inc. 584 pp.</w:t>
            </w:r>
            <w:r w:rsidRPr="00AA74B5">
              <w:rPr>
                <w:szCs w:val="16"/>
                <w:lang w:val="tr-TR"/>
              </w:rPr>
              <w:tab/>
              <w:t xml:space="preserve"> </w:t>
            </w:r>
          </w:p>
          <w:p w:rsidR="00AA74B5" w:rsidRPr="00AA74B5" w:rsidRDefault="00AA74B5" w:rsidP="00AA74B5">
            <w:pPr>
              <w:pStyle w:val="Kaynakca"/>
              <w:rPr>
                <w:szCs w:val="16"/>
                <w:lang w:val="tr-TR"/>
              </w:rPr>
            </w:pPr>
            <w:r w:rsidRPr="00AA74B5">
              <w:rPr>
                <w:szCs w:val="16"/>
                <w:lang w:val="tr-TR"/>
              </w:rPr>
              <w:t>Goldberg, P., Holliday, V. T. and Ferring, C. R., 2001, Earth Science and Archaeology, Springer US.</w:t>
            </w:r>
            <w:r w:rsidRPr="00AA74B5">
              <w:rPr>
                <w:szCs w:val="16"/>
                <w:lang w:val="tr-TR"/>
              </w:rPr>
              <w:tab/>
              <w:t xml:space="preserve"> </w:t>
            </w:r>
          </w:p>
          <w:p w:rsidR="00BC32DD" w:rsidRPr="001A2552" w:rsidRDefault="00AA74B5" w:rsidP="00AA74B5">
            <w:pPr>
              <w:pStyle w:val="Kaynakca"/>
              <w:rPr>
                <w:szCs w:val="16"/>
                <w:lang w:val="tr-TR"/>
              </w:rPr>
            </w:pPr>
            <w:r w:rsidRPr="00AA74B5">
              <w:rPr>
                <w:szCs w:val="16"/>
                <w:lang w:val="tr-TR"/>
              </w:rPr>
              <w:t>Archaeological Prospection, Journal of Archaeological Science, Geophysics, Geophysical Prospecting ve Journal of Applied Geophysics gibi periodik dergilerdeki güncel makaleler.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AA74B5" w:rsidP="00832AEF">
            <w:pPr>
              <w:pStyle w:val="DersBilgileri"/>
              <w:rPr>
                <w:szCs w:val="16"/>
              </w:rPr>
            </w:pPr>
            <w:r>
              <w:rPr>
                <w:szCs w:val="16"/>
              </w:rPr>
              <w:t>(2 0 2) 2 – 5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A74B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A74B5"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A74B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597"/>
    <w:multiLevelType w:val="multilevel"/>
    <w:tmpl w:val="F5F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A1B6C"/>
    <w:rsid w:val="00832BE3"/>
    <w:rsid w:val="00AA74B5"/>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7E5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link w:val="Balk6Char"/>
    <w:uiPriority w:val="9"/>
    <w:qFormat/>
    <w:rsid w:val="00AA74B5"/>
    <w:pPr>
      <w:spacing w:before="100" w:beforeAutospacing="1" w:after="100" w:afterAutospacing="1"/>
      <w:jc w:val="left"/>
      <w:outlineLvl w:val="5"/>
    </w:pPr>
    <w:rPr>
      <w:rFonts w:ascii="Times New Roman" w:hAnsi="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AA74B5"/>
    <w:rPr>
      <w:rFonts w:ascii="Times New Roman" w:eastAsia="Times New Roman" w:hAnsi="Times New Roman" w:cs="Times New Roman"/>
      <w:b/>
      <w:bCs/>
      <w:sz w:val="15"/>
      <w:szCs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78650">
      <w:bodyDiv w:val="1"/>
      <w:marLeft w:val="0"/>
      <w:marRight w:val="0"/>
      <w:marTop w:val="0"/>
      <w:marBottom w:val="0"/>
      <w:divBdr>
        <w:top w:val="none" w:sz="0" w:space="0" w:color="auto"/>
        <w:left w:val="none" w:sz="0" w:space="0" w:color="auto"/>
        <w:bottom w:val="none" w:sz="0" w:space="0" w:color="auto"/>
        <w:right w:val="none" w:sz="0" w:space="0" w:color="auto"/>
      </w:divBdr>
      <w:divsChild>
        <w:div w:id="1309675429">
          <w:marLeft w:val="0"/>
          <w:marRight w:val="0"/>
          <w:marTop w:val="150"/>
          <w:marBottom w:val="0"/>
          <w:divBdr>
            <w:top w:val="single" w:sz="6" w:space="0" w:color="CDCDCD"/>
            <w:left w:val="single" w:sz="6" w:space="0" w:color="CDCDCD"/>
            <w:bottom w:val="single" w:sz="6" w:space="0" w:color="CDCDCD"/>
            <w:right w:val="single" w:sz="6" w:space="0" w:color="CDCDCD"/>
          </w:divBdr>
          <w:divsChild>
            <w:div w:id="556402353">
              <w:marLeft w:val="0"/>
              <w:marRight w:val="0"/>
              <w:marTop w:val="0"/>
              <w:marBottom w:val="0"/>
              <w:divBdr>
                <w:top w:val="none" w:sz="0" w:space="0" w:color="auto"/>
                <w:left w:val="none" w:sz="0" w:space="0" w:color="auto"/>
                <w:bottom w:val="none" w:sz="0" w:space="0" w:color="auto"/>
                <w:right w:val="none" w:sz="0" w:space="0" w:color="auto"/>
              </w:divBdr>
            </w:div>
          </w:divsChild>
        </w:div>
        <w:div w:id="466360695">
          <w:marLeft w:val="0"/>
          <w:marRight w:val="0"/>
          <w:marTop w:val="150"/>
          <w:marBottom w:val="0"/>
          <w:divBdr>
            <w:top w:val="single" w:sz="6" w:space="0" w:color="CDCDCD"/>
            <w:left w:val="single" w:sz="6" w:space="0" w:color="CDCDCD"/>
            <w:bottom w:val="single" w:sz="6" w:space="0" w:color="CDCDCD"/>
            <w:right w:val="single" w:sz="6" w:space="0" w:color="CDCDCD"/>
          </w:divBdr>
          <w:divsChild>
            <w:div w:id="974021813">
              <w:marLeft w:val="0"/>
              <w:marRight w:val="0"/>
              <w:marTop w:val="0"/>
              <w:marBottom w:val="0"/>
              <w:divBdr>
                <w:top w:val="none" w:sz="0" w:space="0" w:color="auto"/>
                <w:left w:val="none" w:sz="0" w:space="0" w:color="auto"/>
                <w:bottom w:val="single" w:sz="6" w:space="0" w:color="CDCDCD"/>
                <w:right w:val="none" w:sz="0" w:space="0" w:color="auto"/>
              </w:divBdr>
            </w:div>
          </w:divsChild>
        </w:div>
      </w:divsChild>
    </w:div>
    <w:div w:id="9147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NYG</cp:lastModifiedBy>
  <cp:revision>2</cp:revision>
  <dcterms:created xsi:type="dcterms:W3CDTF">2017-02-03T08:50:00Z</dcterms:created>
  <dcterms:modified xsi:type="dcterms:W3CDTF">2018-04-16T12:35:00Z</dcterms:modified>
</cp:coreProperties>
</file>