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451"/>
        <w:tblOverlap w:val="never"/>
        <w:tblW w:w="9206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8423"/>
      </w:tblGrid>
      <w:tr w:rsidR="002D6166" w:rsidRPr="002D6166" w:rsidTr="002D6166">
        <w:trPr>
          <w:gridAfter w:val="1"/>
          <w:wAfter w:w="8423" w:type="dxa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Konular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Arz ve Talep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arz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-talep modeli uygulaması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Tüketici Tercihleri, Tüketici Tercihleri: Uygulama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firmalar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ve üretim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maliyetler</w:t>
            </w:r>
            <w:proofErr w:type="gramEnd"/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6.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rekabetçi firmalar ve </w:t>
            </w:r>
            <w:proofErr w:type="spellStart"/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piyasalar,rekabetçi</w:t>
            </w:r>
            <w:proofErr w:type="spellEnd"/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modelin uygulanması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7.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tekel,fiyatlandırma</w:t>
            </w:r>
            <w:proofErr w:type="spellEnd"/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ve reklam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8.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sınav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9.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oligopol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ve tekelci rekabet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10.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oyun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teorisi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11.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faktör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piyasaları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12.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faiz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oranları, yatırımlar ve sermaye piyasaları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13.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gramStart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genel</w:t>
            </w:r>
            <w:proofErr w:type="gramEnd"/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denge ve ekonomik refah</w:t>
            </w:r>
          </w:p>
        </w:tc>
      </w:tr>
      <w:tr w:rsidR="002D6166" w:rsidRPr="002D6166" w:rsidTr="002D6166">
        <w:trPr>
          <w:tblCellSpacing w:w="0" w:type="dxa"/>
        </w:trPr>
        <w:tc>
          <w:tcPr>
            <w:tcW w:w="78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14. Hafta</w:t>
            </w:r>
          </w:p>
        </w:tc>
        <w:tc>
          <w:tcPr>
            <w:tcW w:w="84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D6166" w:rsidRPr="002D6166" w:rsidRDefault="002D6166" w:rsidP="002D6166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2D616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Belirsizlik, Dışsallıklar, Serbest Mallar ve Kamusal Mallar, Asimetrik Bilgi, Sözleşmeler ve Ahlaki Çöküşler.</w:t>
            </w:r>
          </w:p>
        </w:tc>
      </w:tr>
    </w:tbl>
    <w:p w:rsidR="008D158B" w:rsidRDefault="002D6166">
      <w:r>
        <w:t>Çalışma T</w:t>
      </w:r>
      <w:bookmarkStart w:id="0" w:name="_GoBack"/>
      <w:bookmarkEnd w:id="0"/>
      <w:r>
        <w:t xml:space="preserve">akvimi </w:t>
      </w:r>
      <w:r>
        <w:br w:type="textWrapping" w:clear="all"/>
      </w:r>
    </w:p>
    <w:sectPr w:rsidR="008D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66"/>
    <w:rsid w:val="002D6166"/>
    <w:rsid w:val="00942C32"/>
    <w:rsid w:val="0098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37FA"/>
  <w15:chartTrackingRefBased/>
  <w15:docId w15:val="{644EEE8B-9601-4495-82F2-174AEDC8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cihanserhat</dc:creator>
  <cp:keywords/>
  <dc:description/>
  <cp:lastModifiedBy>cihanserhat</cp:lastModifiedBy>
  <cp:revision>1</cp:revision>
  <dcterms:created xsi:type="dcterms:W3CDTF">2018-04-17T11:19:00Z</dcterms:created>
  <dcterms:modified xsi:type="dcterms:W3CDTF">2018-04-17T11:20:00Z</dcterms:modified>
</cp:coreProperties>
</file>