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B14" w:rsidRPr="004C1B14" w:rsidRDefault="004C1B14" w:rsidP="004C1B14">
      <w:pPr>
        <w:spacing w:before="100" w:beforeAutospacing="1" w:after="100" w:afterAutospacing="1" w:line="360" w:lineRule="auto"/>
        <w:jc w:val="left"/>
        <w:outlineLvl w:val="2"/>
        <w:rPr>
          <w:rFonts w:eastAsia="Times New Roman" w:cs="Times New Roman"/>
          <w:b/>
          <w:bCs/>
          <w:sz w:val="28"/>
          <w:szCs w:val="28"/>
          <w:lang w:eastAsia="tr-TR"/>
        </w:rPr>
      </w:pPr>
      <w:r w:rsidRPr="004C1B14">
        <w:rPr>
          <w:rFonts w:eastAsia="Times New Roman" w:cs="Times New Roman"/>
          <w:b/>
          <w:bCs/>
          <w:sz w:val="28"/>
          <w:szCs w:val="28"/>
          <w:lang w:eastAsia="tr-TR"/>
        </w:rPr>
        <w:fldChar w:fldCharType="begin"/>
      </w:r>
      <w:r w:rsidRPr="004C1B14">
        <w:rPr>
          <w:rFonts w:eastAsia="Times New Roman" w:cs="Times New Roman"/>
          <w:b/>
          <w:bCs/>
          <w:sz w:val="28"/>
          <w:szCs w:val="28"/>
          <w:lang w:eastAsia="tr-TR"/>
        </w:rPr>
        <w:instrText xml:space="preserve"> HYPERLINK "https://acikders.ankara.edu.tr/course/view.php?id=1662" \l "section-7" </w:instrText>
      </w:r>
      <w:r w:rsidRPr="004C1B14">
        <w:rPr>
          <w:rFonts w:eastAsia="Times New Roman" w:cs="Times New Roman"/>
          <w:b/>
          <w:bCs/>
          <w:sz w:val="28"/>
          <w:szCs w:val="28"/>
          <w:lang w:eastAsia="tr-TR"/>
        </w:rPr>
        <w:fldChar w:fldCharType="separate"/>
      </w:r>
      <w:r w:rsidRPr="004C1B14">
        <w:rPr>
          <w:rFonts w:eastAsia="Times New Roman" w:cs="Times New Roman"/>
          <w:b/>
          <w:bCs/>
          <w:sz w:val="28"/>
          <w:szCs w:val="28"/>
          <w:u w:val="single"/>
          <w:lang w:eastAsia="tr-TR"/>
        </w:rPr>
        <w:t>VII SETTIMANA</w:t>
      </w:r>
      <w:r w:rsidRPr="004C1B14">
        <w:rPr>
          <w:rFonts w:eastAsia="Times New Roman" w:cs="Times New Roman"/>
          <w:b/>
          <w:bCs/>
          <w:sz w:val="28"/>
          <w:szCs w:val="28"/>
          <w:lang w:eastAsia="tr-TR"/>
        </w:rPr>
        <w:fldChar w:fldCharType="end"/>
      </w:r>
    </w:p>
    <w:p w:rsidR="004C1B14" w:rsidRPr="004C1B14" w:rsidRDefault="004C1B14" w:rsidP="004C1B14">
      <w:pPr>
        <w:numPr>
          <w:ilvl w:val="0"/>
          <w:numId w:val="1"/>
        </w:numPr>
        <w:spacing w:beforeAutospacing="1" w:after="0" w:afterAutospacing="1" w:line="360" w:lineRule="auto"/>
        <w:jc w:val="left"/>
        <w:rPr>
          <w:rFonts w:eastAsia="Times New Roman" w:cs="Times New Roman"/>
          <w:sz w:val="28"/>
          <w:szCs w:val="28"/>
          <w:lang w:eastAsia="tr-TR"/>
        </w:rPr>
      </w:pP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6"/>
      </w:tblGrid>
      <w:tr w:rsidR="004C1B14" w:rsidRPr="004C1B14" w:rsidTr="004C1B14">
        <w:trPr>
          <w:tblCellSpacing w:w="0" w:type="dxa"/>
        </w:trPr>
        <w:tc>
          <w:tcPr>
            <w:tcW w:w="0" w:type="auto"/>
            <w:hideMark/>
          </w:tcPr>
          <w:p w:rsidR="004C1B14" w:rsidRPr="004C1B14" w:rsidRDefault="004C1B14" w:rsidP="004C1B14">
            <w:pPr>
              <w:spacing w:before="100" w:beforeAutospacing="1" w:after="100" w:afterAutospacing="1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r w:rsidRPr="004C1B14">
              <w:rPr>
                <w:rFonts w:eastAsia="Times New Roman" w:cs="Times New Roman"/>
                <w:sz w:val="28"/>
                <w:szCs w:val="28"/>
                <w:lang w:val="es-ES" w:eastAsia="tr-TR"/>
              </w:rPr>
              <w:t>Complemento -di materia - di specificazione -di termine</w:t>
            </w:r>
          </w:p>
        </w:tc>
      </w:tr>
    </w:tbl>
    <w:p w:rsidR="004C1B14" w:rsidRPr="004C1B14" w:rsidRDefault="004C1B14" w:rsidP="004C1B14">
      <w:pPr>
        <w:numPr>
          <w:ilvl w:val="0"/>
          <w:numId w:val="1"/>
        </w:numPr>
        <w:spacing w:beforeAutospacing="1" w:after="0" w:afterAutospacing="1" w:line="360" w:lineRule="auto"/>
        <w:jc w:val="left"/>
        <w:rPr>
          <w:rFonts w:eastAsia="Times New Roman" w:cs="Times New Roman"/>
          <w:sz w:val="28"/>
          <w:szCs w:val="28"/>
          <w:lang w:eastAsia="tr-TR"/>
        </w:rPr>
      </w:pPr>
      <w:r w:rsidRPr="004C1B14">
        <w:rPr>
          <w:rFonts w:eastAsia="Times New Roman" w:cs="Times New Roman"/>
          <w:sz w:val="28"/>
          <w:szCs w:val="28"/>
          <w:lang w:val="es-ES" w:eastAsia="tr-TR"/>
        </w:rPr>
        <w:t>-di origine</w:t>
      </w:r>
    </w:p>
    <w:p w:rsidR="004C1B14" w:rsidRPr="004C1B14" w:rsidRDefault="004C1B14" w:rsidP="004C1B14">
      <w:pPr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eastAsia="Times New Roman" w:cs="Times New Roman"/>
          <w:sz w:val="28"/>
          <w:szCs w:val="28"/>
          <w:lang w:eastAsia="tr-TR"/>
        </w:rPr>
      </w:pPr>
      <w:hyperlink r:id="rId5" w:history="1">
        <w:r w:rsidRPr="004C1B14">
          <w:rPr>
            <w:rFonts w:eastAsia="Times New Roman" w:cs="Times New Roman"/>
            <w:sz w:val="28"/>
            <w:szCs w:val="28"/>
            <w:u w:val="single"/>
            <w:lang w:eastAsia="tr-TR"/>
          </w:rPr>
          <w:t xml:space="preserve">COMPLEMENTO DI MATERIA </w:t>
        </w:r>
      </w:hyperlink>
    </w:p>
    <w:p w:rsidR="00B578D5" w:rsidRDefault="00B578D5" w:rsidP="004C1B14">
      <w:pPr>
        <w:spacing w:line="360" w:lineRule="auto"/>
        <w:rPr>
          <w:sz w:val="28"/>
          <w:szCs w:val="28"/>
        </w:rPr>
      </w:pPr>
    </w:p>
    <w:p w:rsidR="004C1B14" w:rsidRDefault="004C1B14" w:rsidP="004C1B14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Complemento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Materia</w:t>
      </w:r>
      <w:proofErr w:type="spellEnd"/>
      <w:r>
        <w:rPr>
          <w:sz w:val="28"/>
          <w:szCs w:val="28"/>
        </w:rPr>
        <w:t xml:space="preserve">: </w:t>
      </w:r>
    </w:p>
    <w:p w:rsidR="004C1B14" w:rsidRDefault="004C1B14" w:rsidP="004C1B1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Bir şeyin neden yapıldığını bildirir. </w:t>
      </w:r>
      <w:proofErr w:type="spellStart"/>
      <w:r>
        <w:rPr>
          <w:sz w:val="28"/>
          <w:szCs w:val="28"/>
        </w:rPr>
        <w:t>Genelliklşe</w:t>
      </w:r>
      <w:proofErr w:type="spellEnd"/>
      <w:r>
        <w:rPr>
          <w:sz w:val="28"/>
          <w:szCs w:val="28"/>
        </w:rPr>
        <w:t xml:space="preserve"> madde gösteren bir isimle (</w:t>
      </w:r>
      <w:proofErr w:type="spellStart"/>
      <w:r>
        <w:rPr>
          <w:sz w:val="28"/>
          <w:szCs w:val="28"/>
        </w:rPr>
        <w:t>legno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metallo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ferro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oro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marmo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pietra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gesso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vetro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creta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seta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v.b</w:t>
      </w:r>
      <w:proofErr w:type="spellEnd"/>
      <w:r>
        <w:rPr>
          <w:sz w:val="28"/>
          <w:szCs w:val="28"/>
        </w:rPr>
        <w:t xml:space="preserve">.) </w:t>
      </w:r>
      <w:proofErr w:type="spellStart"/>
      <w:r>
        <w:rPr>
          <w:sz w:val="28"/>
          <w:szCs w:val="28"/>
        </w:rPr>
        <w:t>di</w:t>
      </w:r>
      <w:proofErr w:type="spellEnd"/>
      <w:r>
        <w:rPr>
          <w:sz w:val="28"/>
          <w:szCs w:val="28"/>
        </w:rPr>
        <w:t xml:space="preserve"> edatından oluşur.</w:t>
      </w:r>
    </w:p>
    <w:p w:rsidR="004C1B14" w:rsidRDefault="004C1B14" w:rsidP="004C1B1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Bir tümleçte kullanılan diğer bir edat da </w:t>
      </w:r>
      <w:proofErr w:type="spellStart"/>
      <w:r>
        <w:rPr>
          <w:sz w:val="28"/>
          <w:szCs w:val="28"/>
        </w:rPr>
        <w:t>in’dir</w:t>
      </w:r>
      <w:proofErr w:type="spellEnd"/>
      <w:r>
        <w:rPr>
          <w:sz w:val="28"/>
          <w:szCs w:val="28"/>
        </w:rPr>
        <w:t xml:space="preserve">. Bu, daha çok, söz konusu şeyin kesme, kazıma, yontma, oyma </w:t>
      </w:r>
      <w:proofErr w:type="spellStart"/>
      <w:r>
        <w:rPr>
          <w:sz w:val="28"/>
          <w:szCs w:val="28"/>
        </w:rPr>
        <w:t>v.s</w:t>
      </w:r>
      <w:proofErr w:type="spellEnd"/>
      <w:r>
        <w:rPr>
          <w:sz w:val="28"/>
          <w:szCs w:val="28"/>
        </w:rPr>
        <w:t xml:space="preserve">. suretiyle işlenerek yapıldığı maddeyi gösterir. Bu nedenle </w:t>
      </w:r>
      <w:proofErr w:type="spellStart"/>
      <w:r>
        <w:rPr>
          <w:sz w:val="28"/>
          <w:szCs w:val="28"/>
        </w:rPr>
        <w:t>intagliare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scolpire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incidere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lavorare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disegnare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v.s</w:t>
      </w:r>
      <w:proofErr w:type="spellEnd"/>
      <w:r>
        <w:rPr>
          <w:sz w:val="28"/>
          <w:szCs w:val="28"/>
        </w:rPr>
        <w:t xml:space="preserve">. gibi işleme bildiren fiiller ya da onlardan türeme isimlerden sonra tercih edilir. Ancak bu çeşit fiillerle de </w:t>
      </w:r>
      <w:proofErr w:type="spellStart"/>
      <w:r>
        <w:rPr>
          <w:sz w:val="28"/>
          <w:szCs w:val="28"/>
        </w:rPr>
        <w:t>di</w:t>
      </w:r>
      <w:proofErr w:type="spellEnd"/>
      <w:r>
        <w:rPr>
          <w:sz w:val="28"/>
          <w:szCs w:val="28"/>
        </w:rPr>
        <w:t xml:space="preserve"> edatı kullanılabilir: </w:t>
      </w:r>
    </w:p>
    <w:p w:rsidR="004C1B14" w:rsidRDefault="004C1B14" w:rsidP="004C1B1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È una </w:t>
      </w:r>
      <w:proofErr w:type="spellStart"/>
      <w:r>
        <w:rPr>
          <w:sz w:val="28"/>
          <w:szCs w:val="28"/>
        </w:rPr>
        <w:t>pentola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alluminio</w:t>
      </w:r>
      <w:proofErr w:type="spellEnd"/>
      <w:r>
        <w:rPr>
          <w:sz w:val="28"/>
          <w:szCs w:val="28"/>
        </w:rPr>
        <w:t>.</w:t>
      </w:r>
    </w:p>
    <w:p w:rsidR="004C1B14" w:rsidRDefault="004C1B14" w:rsidP="004C1B1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proofErr w:type="spellStart"/>
      <w:r>
        <w:rPr>
          <w:sz w:val="28"/>
          <w:szCs w:val="28"/>
        </w:rPr>
        <w:t>copertina</w:t>
      </w:r>
      <w:proofErr w:type="spellEnd"/>
      <w:r>
        <w:rPr>
          <w:sz w:val="28"/>
          <w:szCs w:val="28"/>
        </w:rPr>
        <w:t xml:space="preserve"> è dip elle.</w:t>
      </w:r>
    </w:p>
    <w:p w:rsidR="004C1B14" w:rsidRDefault="004C1B14" w:rsidP="004C1B14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Siamo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tutti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fatti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carne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ossa</w:t>
      </w:r>
      <w:proofErr w:type="spellEnd"/>
      <w:r>
        <w:rPr>
          <w:sz w:val="28"/>
          <w:szCs w:val="28"/>
        </w:rPr>
        <w:t>.</w:t>
      </w:r>
    </w:p>
    <w:p w:rsidR="004C1B14" w:rsidRDefault="004C1B14" w:rsidP="004C1B14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Sul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tavolo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c’era</w:t>
      </w:r>
      <w:proofErr w:type="spellEnd"/>
      <w:r>
        <w:rPr>
          <w:sz w:val="28"/>
          <w:szCs w:val="28"/>
        </w:rPr>
        <w:t xml:space="preserve"> un bel </w:t>
      </w:r>
      <w:proofErr w:type="spellStart"/>
      <w:r>
        <w:rPr>
          <w:sz w:val="28"/>
          <w:szCs w:val="28"/>
        </w:rPr>
        <w:t>vaso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cristallo</w:t>
      </w:r>
      <w:proofErr w:type="spellEnd"/>
      <w:r>
        <w:rPr>
          <w:sz w:val="28"/>
          <w:szCs w:val="28"/>
        </w:rPr>
        <w:t>.</w:t>
      </w:r>
    </w:p>
    <w:p w:rsidR="004C1B14" w:rsidRDefault="004C1B14" w:rsidP="004C1B1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proofErr w:type="spellStart"/>
      <w:r>
        <w:rPr>
          <w:sz w:val="28"/>
          <w:szCs w:val="28"/>
        </w:rPr>
        <w:t>statua</w:t>
      </w:r>
      <w:proofErr w:type="spellEnd"/>
      <w:r>
        <w:rPr>
          <w:sz w:val="28"/>
          <w:szCs w:val="28"/>
        </w:rPr>
        <w:t xml:space="preserve"> è </w:t>
      </w:r>
      <w:proofErr w:type="spellStart"/>
      <w:r>
        <w:rPr>
          <w:sz w:val="28"/>
          <w:szCs w:val="28"/>
        </w:rPr>
        <w:t>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legno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orologio</w:t>
      </w:r>
      <w:proofErr w:type="spellEnd"/>
      <w:r>
        <w:rPr>
          <w:sz w:val="28"/>
          <w:szCs w:val="28"/>
        </w:rPr>
        <w:t xml:space="preserve"> è </w:t>
      </w:r>
      <w:proofErr w:type="spellStart"/>
      <w:r>
        <w:rPr>
          <w:sz w:val="28"/>
          <w:szCs w:val="28"/>
        </w:rPr>
        <w:t>d’oro</w:t>
      </w:r>
      <w:proofErr w:type="spellEnd"/>
      <w:r>
        <w:rPr>
          <w:sz w:val="28"/>
          <w:szCs w:val="28"/>
        </w:rPr>
        <w:t>.</w:t>
      </w:r>
    </w:p>
    <w:p w:rsidR="004C1B14" w:rsidRDefault="004C1B14" w:rsidP="004C1B1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Ne </w:t>
      </w:r>
      <w:proofErr w:type="spellStart"/>
      <w:r>
        <w:rPr>
          <w:sz w:val="28"/>
          <w:szCs w:val="28"/>
        </w:rPr>
        <w:t>fece</w:t>
      </w:r>
      <w:proofErr w:type="spellEnd"/>
      <w:r>
        <w:rPr>
          <w:sz w:val="28"/>
          <w:szCs w:val="28"/>
        </w:rPr>
        <w:t xml:space="preserve"> un </w:t>
      </w:r>
      <w:proofErr w:type="spellStart"/>
      <w:r>
        <w:rPr>
          <w:sz w:val="28"/>
          <w:szCs w:val="28"/>
        </w:rPr>
        <w:t>modello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carta</w:t>
      </w:r>
      <w:proofErr w:type="gramEnd"/>
      <w:r>
        <w:rPr>
          <w:sz w:val="28"/>
          <w:szCs w:val="28"/>
        </w:rPr>
        <w:t>.</w:t>
      </w:r>
    </w:p>
    <w:p w:rsidR="004C1B14" w:rsidRDefault="004C1B14" w:rsidP="004C1B14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Un’incisione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pietra</w:t>
      </w:r>
      <w:proofErr w:type="spellEnd"/>
      <w:r>
        <w:rPr>
          <w:sz w:val="28"/>
          <w:szCs w:val="28"/>
        </w:rPr>
        <w:t>.</w:t>
      </w:r>
    </w:p>
    <w:p w:rsidR="004C1B14" w:rsidRDefault="004C1B14" w:rsidP="004C1B1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Un </w:t>
      </w:r>
      <w:proofErr w:type="spellStart"/>
      <w:r>
        <w:rPr>
          <w:sz w:val="28"/>
          <w:szCs w:val="28"/>
        </w:rPr>
        <w:t>monumento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marmo</w:t>
      </w:r>
      <w:proofErr w:type="spellEnd"/>
      <w:r>
        <w:rPr>
          <w:sz w:val="28"/>
          <w:szCs w:val="28"/>
        </w:rPr>
        <w:t>.</w:t>
      </w:r>
      <w:bookmarkStart w:id="0" w:name="_GoBack"/>
      <w:bookmarkEnd w:id="0"/>
    </w:p>
    <w:p w:rsidR="004C1B14" w:rsidRPr="004C1B14" w:rsidRDefault="004C1B14" w:rsidP="004C1B1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Un </w:t>
      </w:r>
      <w:proofErr w:type="spellStart"/>
      <w:r>
        <w:rPr>
          <w:sz w:val="28"/>
          <w:szCs w:val="28"/>
        </w:rPr>
        <w:t>bassorilievo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gesso</w:t>
      </w:r>
      <w:proofErr w:type="spellEnd"/>
      <w:r>
        <w:rPr>
          <w:sz w:val="28"/>
          <w:szCs w:val="28"/>
        </w:rPr>
        <w:t>.</w:t>
      </w:r>
    </w:p>
    <w:sectPr w:rsidR="004C1B14" w:rsidRPr="004C1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20712"/>
    <w:multiLevelType w:val="multilevel"/>
    <w:tmpl w:val="F5508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BF4"/>
    <w:rsid w:val="002852E4"/>
    <w:rsid w:val="004C1B14"/>
    <w:rsid w:val="00887BF4"/>
    <w:rsid w:val="00B5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D6FA6"/>
  <w15:chartTrackingRefBased/>
  <w15:docId w15:val="{32FC9B7F-FEA8-4AD7-8421-175391520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4C1B14"/>
    <w:pPr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4C1B14"/>
    <w:rPr>
      <w:rFonts w:eastAsia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4C1B1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C1B14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character" w:customStyle="1" w:styleId="instancename">
    <w:name w:val="instancename"/>
    <w:basedOn w:val="VarsaylanParagrafYazTipi"/>
    <w:rsid w:val="004C1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9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1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24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12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6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cikders.ankara.edu.tr/mod/resource/view.php?id=254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Baris.Yucesan</dc:creator>
  <cp:keywords/>
  <dc:description/>
  <cp:lastModifiedBy>Baris.Yucesan</cp:lastModifiedBy>
  <cp:revision>2</cp:revision>
  <dcterms:created xsi:type="dcterms:W3CDTF">2018-04-19T08:00:00Z</dcterms:created>
  <dcterms:modified xsi:type="dcterms:W3CDTF">2018-04-19T08:07:00Z</dcterms:modified>
</cp:coreProperties>
</file>