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264D9" w:rsidP="00832AEF">
            <w:pPr>
              <w:pStyle w:val="DersBilgileri"/>
              <w:rPr>
                <w:b/>
                <w:bCs/>
                <w:szCs w:val="16"/>
              </w:rPr>
            </w:pPr>
            <w:r>
              <w:rPr>
                <w:b/>
                <w:bCs/>
                <w:szCs w:val="16"/>
              </w:rPr>
              <w:t>SOS325 – Kent Sosyolojisi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264D9" w:rsidP="00832AEF">
            <w:pPr>
              <w:pStyle w:val="DersBilgileri"/>
              <w:rPr>
                <w:szCs w:val="16"/>
              </w:rPr>
            </w:pPr>
            <w:r>
              <w:rPr>
                <w:szCs w:val="16"/>
              </w:rPr>
              <w:t>Prof. Dr. Erol Demir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264D9"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264D9" w:rsidP="002264D9">
            <w:pPr>
              <w:pStyle w:val="DersBilgileri"/>
              <w:tabs>
                <w:tab w:val="left" w:pos="765"/>
              </w:tabs>
              <w:rPr>
                <w:szCs w:val="16"/>
              </w:rPr>
            </w:pPr>
            <w:r>
              <w:rPr>
                <w:szCs w:val="16"/>
              </w:rPr>
              <w:t>3</w:t>
            </w:r>
            <w:r>
              <w:rPr>
                <w:szCs w:val="16"/>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264D9"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4D129E" w:rsidP="00B24104">
            <w:pPr>
              <w:pStyle w:val="DersBilgileri"/>
              <w:rPr>
                <w:szCs w:val="16"/>
              </w:rPr>
            </w:pPr>
            <w:r>
              <w:rPr>
                <w:szCs w:val="16"/>
              </w:rPr>
              <w:t>Kent ve kentleşme kavramları ve kuramları</w:t>
            </w:r>
            <w:r w:rsidR="00B24104">
              <w:rPr>
                <w:szCs w:val="16"/>
              </w:rPr>
              <w:t>; kentleşme ve kentleşmenin yarattığı sorunlar; tarih içinde kent ve kentleşme; Sanayi Devrimi sonrası kentleşme; azgelişmiş ülkeler ve kentleşme; küreselleşme ve kent; Türkiye’de kentleşme; gecekondulaşma; kentsel siyaset; kentsel yenileme ve dönüşüm; kent kuramları (klasik ve çağdaş)</w:t>
            </w:r>
            <w:r w:rsidR="00D14212">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264D9" w:rsidP="00832AEF">
            <w:pPr>
              <w:pStyle w:val="DersBilgileri"/>
              <w:rPr>
                <w:szCs w:val="16"/>
              </w:rPr>
            </w:pPr>
            <w:r w:rsidRPr="002264D9">
              <w:rPr>
                <w:szCs w:val="16"/>
              </w:rPr>
              <w:t>Bu dersin amacı, kent ve kentleşme konusundaki temel kavramları gözden geçirerek öğrencilerin kentsel yapıları ve süreçleri kavramalarına yardımcı olmaktır. Bu kapsamda, Türkiye’de ve dünyada göç, kentleşme ve kentsel süreçler, kentsel problemler ve kentleşme politikaları; farklı ekonomik sistemlerde kentsel yapılar, kent teorileri ve kent kültürü gibi konular üzerinde durulacaktır. Derste öğrencilere ampirik ya da literatüre dayalı ödevler yapma olanağı sağlanmaktadır. Ayrıca öğrencilerin anlama ve değerlendirme becerilerini güçlendirmek için tartışmalara da yer verilecektir.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264D9" w:rsidP="00832AEF">
            <w:pPr>
              <w:pStyle w:val="DersBilgileri"/>
              <w:rPr>
                <w:szCs w:val="16"/>
              </w:rPr>
            </w:pPr>
            <w:r>
              <w:rPr>
                <w:szCs w:val="16"/>
              </w:rPr>
              <w:t>Bir yarıyıl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264D9"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264D9"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1001D" w:rsidRDefault="00D1001D" w:rsidP="00D1001D">
            <w:pPr>
              <w:pStyle w:val="Kaynakca"/>
              <w:rPr>
                <w:szCs w:val="16"/>
              </w:rPr>
            </w:pPr>
            <w:r w:rsidRPr="00D1001D">
              <w:rPr>
                <w:szCs w:val="16"/>
              </w:rPr>
              <w:t xml:space="preserve">Bridge, G., &amp; Watson, S. (Eds.). (2002). </w:t>
            </w:r>
            <w:r w:rsidRPr="00D1001D">
              <w:rPr>
                <w:i/>
                <w:iCs/>
                <w:szCs w:val="16"/>
              </w:rPr>
              <w:t>A Companion to the City.</w:t>
            </w:r>
            <w:r w:rsidRPr="00D1001D">
              <w:rPr>
                <w:szCs w:val="16"/>
              </w:rPr>
              <w:t xml:space="preserve"> John Wiley &amp; Sons.</w:t>
            </w:r>
          </w:p>
          <w:p w:rsidR="000F7021" w:rsidRDefault="000F7021" w:rsidP="00324758">
            <w:pPr>
              <w:pStyle w:val="Kaynakca"/>
              <w:rPr>
                <w:szCs w:val="16"/>
              </w:rPr>
            </w:pPr>
            <w:r w:rsidRPr="000F7021">
              <w:rPr>
                <w:szCs w:val="16"/>
                <w:lang w:val="tr-TR"/>
              </w:rPr>
              <w:t>Duru, B</w:t>
            </w:r>
            <w:proofErr w:type="gramStart"/>
            <w:r w:rsidRPr="000F7021">
              <w:rPr>
                <w:szCs w:val="16"/>
                <w:lang w:val="tr-TR"/>
              </w:rPr>
              <w:t>.,</w:t>
            </w:r>
            <w:proofErr w:type="gramEnd"/>
            <w:r w:rsidRPr="000F7021">
              <w:rPr>
                <w:szCs w:val="16"/>
                <w:lang w:val="tr-TR"/>
              </w:rPr>
              <w:t xml:space="preserve"> &amp; Alkan, A. (2002). </w:t>
            </w:r>
            <w:r w:rsidRPr="000F7021">
              <w:rPr>
                <w:i/>
                <w:szCs w:val="16"/>
                <w:lang w:val="tr-TR"/>
              </w:rPr>
              <w:t>20. Yüzyıl Kenti</w:t>
            </w:r>
            <w:r w:rsidRPr="000F7021">
              <w:rPr>
                <w:szCs w:val="16"/>
                <w:lang w:val="tr-TR"/>
              </w:rPr>
              <w:t>. </w:t>
            </w:r>
            <w:r w:rsidRPr="000F7021">
              <w:rPr>
                <w:iCs/>
                <w:szCs w:val="16"/>
                <w:lang w:val="tr-TR"/>
              </w:rPr>
              <w:t>Ankara: İmge Kitabevi</w:t>
            </w:r>
            <w:r w:rsidRPr="000F7021">
              <w:rPr>
                <w:szCs w:val="16"/>
                <w:lang w:val="tr-TR"/>
              </w:rPr>
              <w:t>.</w:t>
            </w:r>
          </w:p>
          <w:p w:rsidR="00727DA2" w:rsidRPr="00727DA2" w:rsidRDefault="00727DA2" w:rsidP="00727DA2">
            <w:pPr>
              <w:pStyle w:val="Kaynakca"/>
              <w:rPr>
                <w:szCs w:val="16"/>
                <w:lang w:val="tr-TR"/>
              </w:rPr>
            </w:pPr>
            <w:proofErr w:type="spellStart"/>
            <w:r w:rsidRPr="00727DA2">
              <w:rPr>
                <w:szCs w:val="16"/>
                <w:lang w:val="tr-TR"/>
              </w:rPr>
              <w:t>Erder</w:t>
            </w:r>
            <w:proofErr w:type="spellEnd"/>
            <w:r w:rsidRPr="00727DA2">
              <w:rPr>
                <w:szCs w:val="16"/>
                <w:lang w:val="tr-TR"/>
              </w:rPr>
              <w:t xml:space="preserve">, S. (1996). </w:t>
            </w:r>
            <w:r w:rsidRPr="00727DA2">
              <w:rPr>
                <w:i/>
                <w:iCs/>
                <w:szCs w:val="16"/>
                <w:lang w:val="tr-TR"/>
              </w:rPr>
              <w:t>İstanbul’da Bir Kent Kondu: Ümraniye</w:t>
            </w:r>
            <w:r w:rsidRPr="00727DA2">
              <w:rPr>
                <w:szCs w:val="16"/>
                <w:lang w:val="tr-TR"/>
              </w:rPr>
              <w:t>. İstanbul: İletişim Yayınları.</w:t>
            </w:r>
          </w:p>
          <w:p w:rsidR="00417A45" w:rsidRDefault="00417A45" w:rsidP="00417A45">
            <w:pPr>
              <w:pStyle w:val="Kaynakca"/>
              <w:rPr>
                <w:szCs w:val="16"/>
              </w:rPr>
            </w:pPr>
            <w:proofErr w:type="spellStart"/>
            <w:r w:rsidRPr="00417A45">
              <w:rPr>
                <w:szCs w:val="16"/>
              </w:rPr>
              <w:t>Hatt</w:t>
            </w:r>
            <w:proofErr w:type="spellEnd"/>
            <w:r w:rsidRPr="00417A45">
              <w:rPr>
                <w:szCs w:val="16"/>
              </w:rPr>
              <w:t xml:space="preserve">, P. K., &amp; Reiss Jr, A. J. (2002). </w:t>
            </w:r>
            <w:proofErr w:type="spellStart"/>
            <w:r w:rsidRPr="00417A45">
              <w:rPr>
                <w:i/>
                <w:iCs/>
                <w:szCs w:val="16"/>
              </w:rPr>
              <w:t>Kentsel</w:t>
            </w:r>
            <w:proofErr w:type="spellEnd"/>
            <w:r w:rsidRPr="00417A45">
              <w:rPr>
                <w:i/>
                <w:iCs/>
                <w:szCs w:val="16"/>
              </w:rPr>
              <w:t xml:space="preserve"> </w:t>
            </w:r>
            <w:proofErr w:type="spellStart"/>
            <w:r w:rsidRPr="00417A45">
              <w:rPr>
                <w:i/>
                <w:iCs/>
                <w:szCs w:val="16"/>
              </w:rPr>
              <w:t>Yerleşimlerin</w:t>
            </w:r>
            <w:proofErr w:type="spellEnd"/>
            <w:r w:rsidRPr="00417A45">
              <w:rPr>
                <w:i/>
                <w:iCs/>
                <w:szCs w:val="16"/>
              </w:rPr>
              <w:t xml:space="preserve"> </w:t>
            </w:r>
            <w:proofErr w:type="spellStart"/>
            <w:r w:rsidRPr="00417A45">
              <w:rPr>
                <w:i/>
                <w:iCs/>
                <w:szCs w:val="16"/>
              </w:rPr>
              <w:t>Tarihi</w:t>
            </w:r>
            <w:proofErr w:type="spellEnd"/>
            <w:r w:rsidR="00C70350">
              <w:rPr>
                <w:szCs w:val="16"/>
              </w:rPr>
              <w:t xml:space="preserve">. B. </w:t>
            </w:r>
            <w:proofErr w:type="spellStart"/>
            <w:r w:rsidR="00C70350">
              <w:rPr>
                <w:szCs w:val="16"/>
              </w:rPr>
              <w:t>Duru</w:t>
            </w:r>
            <w:proofErr w:type="spellEnd"/>
            <w:r w:rsidR="00C70350">
              <w:rPr>
                <w:szCs w:val="16"/>
              </w:rPr>
              <w:t xml:space="preserve">, &amp; A. </w:t>
            </w:r>
            <w:proofErr w:type="spellStart"/>
            <w:r w:rsidR="00C70350">
              <w:rPr>
                <w:szCs w:val="16"/>
              </w:rPr>
              <w:t>Alkan</w:t>
            </w:r>
            <w:proofErr w:type="spellEnd"/>
            <w:r w:rsidR="00C70350">
              <w:rPr>
                <w:szCs w:val="16"/>
              </w:rPr>
              <w:t xml:space="preserve"> (ed.</w:t>
            </w:r>
            <w:r w:rsidRPr="00417A45">
              <w:rPr>
                <w:szCs w:val="16"/>
              </w:rPr>
              <w:t xml:space="preserve">) </w:t>
            </w:r>
            <w:proofErr w:type="spellStart"/>
            <w:r w:rsidRPr="00417A45">
              <w:rPr>
                <w:szCs w:val="16"/>
              </w:rPr>
              <w:t>içinde</w:t>
            </w:r>
            <w:proofErr w:type="spellEnd"/>
            <w:r w:rsidRPr="00417A45">
              <w:rPr>
                <w:szCs w:val="16"/>
              </w:rPr>
              <w:t xml:space="preserve">, </w:t>
            </w:r>
            <w:r w:rsidRPr="00C70350">
              <w:rPr>
                <w:i/>
                <w:szCs w:val="16"/>
              </w:rPr>
              <w:t>20.</w:t>
            </w:r>
            <w:r w:rsidR="00C70350" w:rsidRPr="00C70350">
              <w:rPr>
                <w:i/>
                <w:szCs w:val="16"/>
              </w:rPr>
              <w:t xml:space="preserve"> </w:t>
            </w:r>
            <w:proofErr w:type="spellStart"/>
            <w:r w:rsidR="00C70350" w:rsidRPr="00C70350">
              <w:rPr>
                <w:i/>
                <w:szCs w:val="16"/>
              </w:rPr>
              <w:t>Yüzyıl</w:t>
            </w:r>
            <w:proofErr w:type="spellEnd"/>
            <w:r w:rsidR="00C70350" w:rsidRPr="00C70350">
              <w:rPr>
                <w:i/>
                <w:szCs w:val="16"/>
              </w:rPr>
              <w:t xml:space="preserve"> </w:t>
            </w:r>
            <w:proofErr w:type="spellStart"/>
            <w:r w:rsidR="00C70350" w:rsidRPr="00C70350">
              <w:rPr>
                <w:i/>
                <w:szCs w:val="16"/>
              </w:rPr>
              <w:t>Kenti</w:t>
            </w:r>
            <w:proofErr w:type="spellEnd"/>
            <w:r w:rsidR="00C70350">
              <w:rPr>
                <w:szCs w:val="16"/>
              </w:rPr>
              <w:t xml:space="preserve">, Ankara. </w:t>
            </w:r>
            <w:proofErr w:type="spellStart"/>
            <w:r w:rsidR="00C70350">
              <w:rPr>
                <w:szCs w:val="16"/>
              </w:rPr>
              <w:t>İmge</w:t>
            </w:r>
            <w:proofErr w:type="spellEnd"/>
            <w:r w:rsidR="00C70350">
              <w:rPr>
                <w:szCs w:val="16"/>
              </w:rPr>
              <w:t xml:space="preserve"> </w:t>
            </w:r>
            <w:proofErr w:type="spellStart"/>
            <w:r w:rsidR="00C70350">
              <w:rPr>
                <w:szCs w:val="16"/>
              </w:rPr>
              <w:t>Kitabevi</w:t>
            </w:r>
            <w:proofErr w:type="spellEnd"/>
            <w:r w:rsidR="00C70350">
              <w:rPr>
                <w:szCs w:val="16"/>
              </w:rPr>
              <w:t>.</w:t>
            </w:r>
          </w:p>
          <w:p w:rsidR="0007171B" w:rsidRPr="0007171B" w:rsidRDefault="0007171B" w:rsidP="0007171B">
            <w:pPr>
              <w:pStyle w:val="Kaynakca"/>
              <w:rPr>
                <w:szCs w:val="16"/>
              </w:rPr>
            </w:pPr>
            <w:proofErr w:type="spellStart"/>
            <w:r w:rsidRPr="0007171B">
              <w:rPr>
                <w:szCs w:val="16"/>
              </w:rPr>
              <w:t>Karpat</w:t>
            </w:r>
            <w:proofErr w:type="spellEnd"/>
            <w:r w:rsidRPr="0007171B">
              <w:rPr>
                <w:szCs w:val="16"/>
              </w:rPr>
              <w:t xml:space="preserve">, K. H., &amp; </w:t>
            </w:r>
            <w:proofErr w:type="spellStart"/>
            <w:r w:rsidRPr="0007171B">
              <w:rPr>
                <w:szCs w:val="16"/>
              </w:rPr>
              <w:t>Sönmez</w:t>
            </w:r>
            <w:proofErr w:type="spellEnd"/>
            <w:r w:rsidRPr="0007171B">
              <w:rPr>
                <w:szCs w:val="16"/>
              </w:rPr>
              <w:t xml:space="preserve">, A. (2003). </w:t>
            </w:r>
            <w:proofErr w:type="spellStart"/>
            <w:r w:rsidRPr="0007171B">
              <w:rPr>
                <w:i/>
                <w:iCs/>
                <w:szCs w:val="16"/>
              </w:rPr>
              <w:t>Türkiye'de</w:t>
            </w:r>
            <w:proofErr w:type="spellEnd"/>
            <w:r w:rsidRPr="0007171B">
              <w:rPr>
                <w:i/>
                <w:iCs/>
                <w:szCs w:val="16"/>
              </w:rPr>
              <w:t xml:space="preserve"> </w:t>
            </w:r>
            <w:proofErr w:type="spellStart"/>
            <w:r w:rsidRPr="0007171B">
              <w:rPr>
                <w:i/>
                <w:iCs/>
                <w:szCs w:val="16"/>
              </w:rPr>
              <w:t>toplumsal</w:t>
            </w:r>
            <w:proofErr w:type="spellEnd"/>
            <w:r w:rsidRPr="0007171B">
              <w:rPr>
                <w:i/>
                <w:iCs/>
                <w:szCs w:val="16"/>
              </w:rPr>
              <w:t xml:space="preserve"> </w:t>
            </w:r>
            <w:proofErr w:type="spellStart"/>
            <w:r w:rsidRPr="0007171B">
              <w:rPr>
                <w:i/>
                <w:iCs/>
                <w:szCs w:val="16"/>
              </w:rPr>
              <w:t>dönüşüm</w:t>
            </w:r>
            <w:proofErr w:type="spellEnd"/>
            <w:r w:rsidRPr="0007171B">
              <w:rPr>
                <w:i/>
                <w:iCs/>
                <w:szCs w:val="16"/>
              </w:rPr>
              <w:t xml:space="preserve">: </w:t>
            </w:r>
            <w:proofErr w:type="spellStart"/>
            <w:r w:rsidRPr="0007171B">
              <w:rPr>
                <w:i/>
                <w:iCs/>
                <w:szCs w:val="16"/>
              </w:rPr>
              <w:t>kırsal</w:t>
            </w:r>
            <w:proofErr w:type="spellEnd"/>
            <w:r w:rsidRPr="0007171B">
              <w:rPr>
                <w:i/>
                <w:iCs/>
                <w:szCs w:val="16"/>
              </w:rPr>
              <w:t xml:space="preserve"> </w:t>
            </w:r>
            <w:proofErr w:type="spellStart"/>
            <w:r w:rsidRPr="0007171B">
              <w:rPr>
                <w:i/>
                <w:iCs/>
                <w:szCs w:val="16"/>
              </w:rPr>
              <w:t>göç</w:t>
            </w:r>
            <w:proofErr w:type="spellEnd"/>
            <w:r w:rsidRPr="0007171B">
              <w:rPr>
                <w:i/>
                <w:iCs/>
                <w:szCs w:val="16"/>
              </w:rPr>
              <w:t xml:space="preserve">, </w:t>
            </w:r>
            <w:proofErr w:type="spellStart"/>
            <w:r w:rsidRPr="0007171B">
              <w:rPr>
                <w:i/>
                <w:iCs/>
                <w:szCs w:val="16"/>
              </w:rPr>
              <w:t>gecekondu</w:t>
            </w:r>
            <w:proofErr w:type="spellEnd"/>
            <w:r w:rsidRPr="0007171B">
              <w:rPr>
                <w:i/>
                <w:iCs/>
                <w:szCs w:val="16"/>
              </w:rPr>
              <w:t xml:space="preserve"> </w:t>
            </w:r>
            <w:proofErr w:type="spellStart"/>
            <w:r w:rsidRPr="0007171B">
              <w:rPr>
                <w:i/>
                <w:iCs/>
                <w:szCs w:val="16"/>
              </w:rPr>
              <w:t>ve</w:t>
            </w:r>
            <w:proofErr w:type="spellEnd"/>
            <w:r w:rsidRPr="0007171B">
              <w:rPr>
                <w:i/>
                <w:iCs/>
                <w:szCs w:val="16"/>
              </w:rPr>
              <w:t xml:space="preserve"> </w:t>
            </w:r>
            <w:proofErr w:type="spellStart"/>
            <w:r w:rsidRPr="0007171B">
              <w:rPr>
                <w:i/>
                <w:iCs/>
                <w:szCs w:val="16"/>
              </w:rPr>
              <w:t>kentleşme</w:t>
            </w:r>
            <w:proofErr w:type="spellEnd"/>
            <w:r w:rsidRPr="0007171B">
              <w:rPr>
                <w:i/>
                <w:iCs/>
                <w:szCs w:val="16"/>
              </w:rPr>
              <w:t>.</w:t>
            </w:r>
            <w:r w:rsidRPr="0007171B">
              <w:rPr>
                <w:szCs w:val="16"/>
              </w:rPr>
              <w:t xml:space="preserve"> Ankara: </w:t>
            </w:r>
            <w:proofErr w:type="spellStart"/>
            <w:r w:rsidRPr="0007171B">
              <w:rPr>
                <w:szCs w:val="16"/>
              </w:rPr>
              <w:t>İmge</w:t>
            </w:r>
            <w:proofErr w:type="spellEnd"/>
            <w:r w:rsidRPr="0007171B">
              <w:rPr>
                <w:szCs w:val="16"/>
              </w:rPr>
              <w:t xml:space="preserve"> </w:t>
            </w:r>
            <w:proofErr w:type="spellStart"/>
            <w:r w:rsidRPr="0007171B">
              <w:rPr>
                <w:szCs w:val="16"/>
              </w:rPr>
              <w:t>Kitabevi</w:t>
            </w:r>
            <w:proofErr w:type="spellEnd"/>
            <w:r w:rsidRPr="0007171B">
              <w:rPr>
                <w:szCs w:val="16"/>
              </w:rPr>
              <w:t xml:space="preserve"> </w:t>
            </w:r>
            <w:proofErr w:type="spellStart"/>
            <w:r w:rsidRPr="0007171B">
              <w:rPr>
                <w:szCs w:val="16"/>
              </w:rPr>
              <w:t>Yayınları</w:t>
            </w:r>
            <w:proofErr w:type="spellEnd"/>
            <w:r w:rsidRPr="0007171B">
              <w:rPr>
                <w:szCs w:val="16"/>
              </w:rPr>
              <w:t>.</w:t>
            </w:r>
          </w:p>
          <w:p w:rsidR="004219B5" w:rsidRDefault="004219B5" w:rsidP="004219B5">
            <w:pPr>
              <w:pStyle w:val="Kaynakca"/>
              <w:rPr>
                <w:szCs w:val="16"/>
                <w:lang w:val="tr-TR"/>
              </w:rPr>
            </w:pPr>
            <w:r w:rsidRPr="004219B5">
              <w:rPr>
                <w:szCs w:val="16"/>
                <w:lang w:val="tr-TR"/>
              </w:rPr>
              <w:t>Keleş, R. (</w:t>
            </w:r>
            <w:r w:rsidR="00C70350">
              <w:rPr>
                <w:szCs w:val="16"/>
                <w:lang w:val="tr-TR"/>
              </w:rPr>
              <w:t>2016</w:t>
            </w:r>
            <w:r w:rsidRPr="004219B5">
              <w:rPr>
                <w:szCs w:val="16"/>
                <w:lang w:val="tr-TR"/>
              </w:rPr>
              <w:t xml:space="preserve">). </w:t>
            </w:r>
            <w:r w:rsidRPr="004219B5">
              <w:rPr>
                <w:i/>
                <w:iCs/>
                <w:szCs w:val="16"/>
                <w:lang w:val="tr-TR"/>
              </w:rPr>
              <w:t xml:space="preserve">Kentleşme politikası. </w:t>
            </w:r>
            <w:r w:rsidRPr="004219B5">
              <w:rPr>
                <w:szCs w:val="16"/>
                <w:lang w:val="tr-TR"/>
              </w:rPr>
              <w:t>Ankara: İmge Kitabevi Yayınları.</w:t>
            </w:r>
          </w:p>
          <w:p w:rsidR="001055EE" w:rsidRPr="001055EE" w:rsidRDefault="001055EE" w:rsidP="001055EE">
            <w:pPr>
              <w:pStyle w:val="Kaynakca"/>
              <w:rPr>
                <w:szCs w:val="16"/>
              </w:rPr>
            </w:pPr>
            <w:proofErr w:type="spellStart"/>
            <w:r>
              <w:rPr>
                <w:szCs w:val="16"/>
              </w:rPr>
              <w:t>Kongar</w:t>
            </w:r>
            <w:proofErr w:type="spellEnd"/>
            <w:r>
              <w:rPr>
                <w:szCs w:val="16"/>
              </w:rPr>
              <w:t xml:space="preserve">, </w:t>
            </w:r>
            <w:proofErr w:type="spellStart"/>
            <w:r>
              <w:rPr>
                <w:szCs w:val="16"/>
              </w:rPr>
              <w:t>Emre</w:t>
            </w:r>
            <w:proofErr w:type="spellEnd"/>
            <w:r w:rsidRPr="001055EE">
              <w:rPr>
                <w:szCs w:val="16"/>
              </w:rPr>
              <w:t xml:space="preserve"> (</w:t>
            </w:r>
            <w:r>
              <w:rPr>
                <w:szCs w:val="16"/>
              </w:rPr>
              <w:t>2012</w:t>
            </w:r>
            <w:r w:rsidRPr="001055EE">
              <w:rPr>
                <w:szCs w:val="16"/>
              </w:rPr>
              <w:t xml:space="preserve">) </w:t>
            </w:r>
            <w:r w:rsidRPr="001055EE">
              <w:rPr>
                <w:i/>
                <w:szCs w:val="16"/>
              </w:rPr>
              <w:t xml:space="preserve">21. </w:t>
            </w:r>
            <w:proofErr w:type="spellStart"/>
            <w:r w:rsidRPr="001055EE">
              <w:rPr>
                <w:i/>
                <w:szCs w:val="16"/>
              </w:rPr>
              <w:t>Yüzyılda</w:t>
            </w:r>
            <w:proofErr w:type="spellEnd"/>
            <w:r w:rsidRPr="001055EE">
              <w:rPr>
                <w:i/>
                <w:szCs w:val="16"/>
              </w:rPr>
              <w:t xml:space="preserve"> </w:t>
            </w:r>
            <w:proofErr w:type="spellStart"/>
            <w:r w:rsidRPr="001055EE">
              <w:rPr>
                <w:i/>
                <w:szCs w:val="16"/>
              </w:rPr>
              <w:t>Türkiye</w:t>
            </w:r>
            <w:proofErr w:type="spellEnd"/>
            <w:r w:rsidR="00C31C21">
              <w:rPr>
                <w:szCs w:val="16"/>
              </w:rPr>
              <w:t xml:space="preserve">, </w:t>
            </w:r>
            <w:r w:rsidRPr="001055EE">
              <w:rPr>
                <w:szCs w:val="16"/>
              </w:rPr>
              <w:t xml:space="preserve">İstanbul: </w:t>
            </w:r>
            <w:proofErr w:type="spellStart"/>
            <w:r w:rsidRPr="001055EE">
              <w:rPr>
                <w:szCs w:val="16"/>
              </w:rPr>
              <w:t>Remzi</w:t>
            </w:r>
            <w:proofErr w:type="spellEnd"/>
            <w:r w:rsidRPr="001055EE">
              <w:rPr>
                <w:szCs w:val="16"/>
              </w:rPr>
              <w:t xml:space="preserve"> </w:t>
            </w:r>
            <w:proofErr w:type="spellStart"/>
            <w:r w:rsidRPr="001055EE">
              <w:rPr>
                <w:szCs w:val="16"/>
              </w:rPr>
              <w:t>Kitabevi</w:t>
            </w:r>
            <w:proofErr w:type="spellEnd"/>
            <w:r w:rsidRPr="001055EE">
              <w:rPr>
                <w:szCs w:val="16"/>
              </w:rPr>
              <w:t>.</w:t>
            </w:r>
          </w:p>
          <w:p w:rsidR="00933D34" w:rsidRDefault="00933D34" w:rsidP="00933D34">
            <w:pPr>
              <w:pStyle w:val="Kaynakca"/>
              <w:rPr>
                <w:szCs w:val="16"/>
              </w:rPr>
            </w:pPr>
            <w:r w:rsidRPr="00933D34">
              <w:rPr>
                <w:szCs w:val="16"/>
              </w:rPr>
              <w:t>Lefebvre, H. (1967</w:t>
            </w:r>
            <w:r w:rsidR="00643D93">
              <w:rPr>
                <w:szCs w:val="16"/>
              </w:rPr>
              <w:t>/</w:t>
            </w:r>
            <w:r w:rsidRPr="00933D34">
              <w:rPr>
                <w:szCs w:val="16"/>
              </w:rPr>
              <w:t>) “</w:t>
            </w:r>
            <w:r w:rsidR="006E6D25">
              <w:rPr>
                <w:szCs w:val="16"/>
              </w:rPr>
              <w:t xml:space="preserve">Kent </w:t>
            </w:r>
            <w:proofErr w:type="spellStart"/>
            <w:r w:rsidR="006E6D25">
              <w:rPr>
                <w:szCs w:val="16"/>
              </w:rPr>
              <w:t>Hakkı</w:t>
            </w:r>
            <w:proofErr w:type="spellEnd"/>
            <w:r w:rsidR="006E6D25">
              <w:rPr>
                <w:szCs w:val="16"/>
              </w:rPr>
              <w:t xml:space="preserve">,” </w:t>
            </w:r>
            <w:proofErr w:type="spellStart"/>
            <w:r w:rsidR="006E6D25" w:rsidRPr="00643D93">
              <w:rPr>
                <w:i/>
                <w:szCs w:val="16"/>
              </w:rPr>
              <w:t>Eğitim</w:t>
            </w:r>
            <w:proofErr w:type="spellEnd"/>
            <w:r w:rsidR="006E6D25" w:rsidRPr="00643D93">
              <w:rPr>
                <w:i/>
                <w:szCs w:val="16"/>
              </w:rPr>
              <w:t xml:space="preserve"> </w:t>
            </w:r>
            <w:proofErr w:type="spellStart"/>
            <w:r w:rsidR="006E6D25" w:rsidRPr="00643D93">
              <w:rPr>
                <w:i/>
                <w:szCs w:val="16"/>
              </w:rPr>
              <w:t>Bilim</w:t>
            </w:r>
            <w:proofErr w:type="spellEnd"/>
            <w:r w:rsidR="006E6D25" w:rsidRPr="00643D93">
              <w:rPr>
                <w:i/>
                <w:szCs w:val="16"/>
              </w:rPr>
              <w:t xml:space="preserve"> </w:t>
            </w:r>
            <w:proofErr w:type="spellStart"/>
            <w:r w:rsidR="006E6D25" w:rsidRPr="00643D93">
              <w:rPr>
                <w:i/>
                <w:szCs w:val="16"/>
              </w:rPr>
              <w:t>ve</w:t>
            </w:r>
            <w:proofErr w:type="spellEnd"/>
            <w:r w:rsidR="006E6D25" w:rsidRPr="00643D93">
              <w:rPr>
                <w:i/>
                <w:szCs w:val="16"/>
              </w:rPr>
              <w:t xml:space="preserve"> </w:t>
            </w:r>
            <w:proofErr w:type="spellStart"/>
            <w:r w:rsidR="006E6D25" w:rsidRPr="00643D93">
              <w:rPr>
                <w:i/>
                <w:szCs w:val="16"/>
              </w:rPr>
              <w:t>Toplum</w:t>
            </w:r>
            <w:proofErr w:type="spellEnd"/>
            <w:r w:rsidR="00C70350">
              <w:rPr>
                <w:szCs w:val="16"/>
              </w:rPr>
              <w:t>, c.9, no.16, 2011.</w:t>
            </w:r>
          </w:p>
          <w:p w:rsidR="00CD2333" w:rsidRDefault="00CD2333" w:rsidP="00933D34">
            <w:pPr>
              <w:pStyle w:val="Kaynakca"/>
              <w:rPr>
                <w:szCs w:val="16"/>
              </w:rPr>
            </w:pPr>
            <w:r w:rsidRPr="00CD2333">
              <w:rPr>
                <w:szCs w:val="16"/>
                <w:lang w:val="tr-TR"/>
              </w:rPr>
              <w:t>Lin, J</w:t>
            </w:r>
            <w:proofErr w:type="gramStart"/>
            <w:r w:rsidRPr="00CD2333">
              <w:rPr>
                <w:szCs w:val="16"/>
                <w:lang w:val="tr-TR"/>
              </w:rPr>
              <w:t>.,</w:t>
            </w:r>
            <w:proofErr w:type="gramEnd"/>
            <w:r w:rsidRPr="00CD2333">
              <w:rPr>
                <w:szCs w:val="16"/>
                <w:lang w:val="tr-TR"/>
              </w:rPr>
              <w:t xml:space="preserve"> &amp; Mele, C. (</w:t>
            </w:r>
            <w:proofErr w:type="spellStart"/>
            <w:r w:rsidRPr="00CD2333">
              <w:rPr>
                <w:szCs w:val="16"/>
                <w:lang w:val="tr-TR"/>
              </w:rPr>
              <w:t>Eds</w:t>
            </w:r>
            <w:proofErr w:type="spellEnd"/>
            <w:r w:rsidRPr="00CD2333">
              <w:rPr>
                <w:szCs w:val="16"/>
                <w:lang w:val="tr-TR"/>
              </w:rPr>
              <w:t>.). (2012). </w:t>
            </w:r>
            <w:proofErr w:type="spellStart"/>
            <w:r w:rsidRPr="00CD2333">
              <w:rPr>
                <w:i/>
                <w:iCs/>
                <w:szCs w:val="16"/>
                <w:lang w:val="tr-TR"/>
              </w:rPr>
              <w:t>The</w:t>
            </w:r>
            <w:proofErr w:type="spellEnd"/>
            <w:r w:rsidRPr="00CD2333">
              <w:rPr>
                <w:i/>
                <w:iCs/>
                <w:szCs w:val="16"/>
                <w:lang w:val="tr-TR"/>
              </w:rPr>
              <w:t xml:space="preserve"> urban </w:t>
            </w:r>
            <w:proofErr w:type="spellStart"/>
            <w:r w:rsidRPr="00CD2333">
              <w:rPr>
                <w:i/>
                <w:iCs/>
                <w:szCs w:val="16"/>
                <w:lang w:val="tr-TR"/>
              </w:rPr>
              <w:t>sociology</w:t>
            </w:r>
            <w:proofErr w:type="spellEnd"/>
            <w:r w:rsidRPr="00CD2333">
              <w:rPr>
                <w:i/>
                <w:iCs/>
                <w:szCs w:val="16"/>
                <w:lang w:val="tr-TR"/>
              </w:rPr>
              <w:t xml:space="preserve"> </w:t>
            </w:r>
            <w:proofErr w:type="spellStart"/>
            <w:r w:rsidRPr="00CD2333">
              <w:rPr>
                <w:i/>
                <w:iCs/>
                <w:szCs w:val="16"/>
                <w:lang w:val="tr-TR"/>
              </w:rPr>
              <w:t>reader</w:t>
            </w:r>
            <w:proofErr w:type="spellEnd"/>
            <w:r w:rsidRPr="00CD2333">
              <w:rPr>
                <w:szCs w:val="16"/>
                <w:lang w:val="tr-TR"/>
              </w:rPr>
              <w:t xml:space="preserve">. </w:t>
            </w:r>
            <w:proofErr w:type="spellStart"/>
            <w:r w:rsidRPr="00CD2333">
              <w:rPr>
                <w:szCs w:val="16"/>
                <w:lang w:val="tr-TR"/>
              </w:rPr>
              <w:t>Routledge</w:t>
            </w:r>
            <w:proofErr w:type="spellEnd"/>
            <w:r w:rsidRPr="00CD2333">
              <w:rPr>
                <w:szCs w:val="16"/>
                <w:lang w:val="tr-TR"/>
              </w:rPr>
              <w:t>.</w:t>
            </w:r>
          </w:p>
          <w:p w:rsidR="004219B5" w:rsidRDefault="004219B5" w:rsidP="004219B5">
            <w:pPr>
              <w:pStyle w:val="Kaynakca"/>
              <w:rPr>
                <w:szCs w:val="16"/>
                <w:lang w:val="tr-TR"/>
              </w:rPr>
            </w:pPr>
            <w:proofErr w:type="spellStart"/>
            <w:r w:rsidRPr="004219B5">
              <w:rPr>
                <w:szCs w:val="16"/>
                <w:lang w:val="tr-TR"/>
              </w:rPr>
              <w:t>Mumford</w:t>
            </w:r>
            <w:proofErr w:type="spellEnd"/>
            <w:r w:rsidRPr="004219B5">
              <w:rPr>
                <w:szCs w:val="16"/>
                <w:lang w:val="tr-TR"/>
              </w:rPr>
              <w:t>, L. (2007). </w:t>
            </w:r>
            <w:r w:rsidRPr="004219B5">
              <w:rPr>
                <w:i/>
                <w:iCs/>
                <w:szCs w:val="16"/>
                <w:lang w:val="tr-TR"/>
              </w:rPr>
              <w:t>Tarih boyunca kent: kökenleri, geçirdiği dönüşümler ve geleceği</w:t>
            </w:r>
            <w:r w:rsidRPr="004219B5">
              <w:rPr>
                <w:szCs w:val="16"/>
                <w:lang w:val="tr-TR"/>
              </w:rPr>
              <w:t>. İstanbul: Ayrıntı Yayınları.</w:t>
            </w:r>
          </w:p>
          <w:p w:rsidR="00FF61E3" w:rsidRDefault="00FF61E3" w:rsidP="00FF61E3">
            <w:pPr>
              <w:pStyle w:val="Kaynakca"/>
              <w:rPr>
                <w:szCs w:val="16"/>
              </w:rPr>
            </w:pPr>
            <w:proofErr w:type="spellStart"/>
            <w:r w:rsidRPr="00FF61E3">
              <w:rPr>
                <w:szCs w:val="16"/>
              </w:rPr>
              <w:t>Öğdül</w:t>
            </w:r>
            <w:proofErr w:type="spellEnd"/>
            <w:r w:rsidRPr="00FF61E3">
              <w:rPr>
                <w:szCs w:val="16"/>
              </w:rPr>
              <w:t xml:space="preserve">, H. (2002). </w:t>
            </w:r>
            <w:proofErr w:type="spellStart"/>
            <w:r w:rsidRPr="00FF61E3">
              <w:rPr>
                <w:szCs w:val="16"/>
              </w:rPr>
              <w:t>Kırsal</w:t>
            </w:r>
            <w:proofErr w:type="spellEnd"/>
            <w:r w:rsidRPr="00FF61E3">
              <w:rPr>
                <w:szCs w:val="16"/>
              </w:rPr>
              <w:t xml:space="preserve"> </w:t>
            </w:r>
            <w:proofErr w:type="spellStart"/>
            <w:r w:rsidRPr="00FF61E3">
              <w:rPr>
                <w:szCs w:val="16"/>
              </w:rPr>
              <w:t>Alanlara</w:t>
            </w:r>
            <w:proofErr w:type="spellEnd"/>
            <w:r w:rsidRPr="00FF61E3">
              <w:rPr>
                <w:szCs w:val="16"/>
              </w:rPr>
              <w:t xml:space="preserve"> </w:t>
            </w:r>
            <w:proofErr w:type="spellStart"/>
            <w:r w:rsidRPr="00FF61E3">
              <w:rPr>
                <w:szCs w:val="16"/>
              </w:rPr>
              <w:t>Yeni</w:t>
            </w:r>
            <w:proofErr w:type="spellEnd"/>
            <w:r w:rsidRPr="00FF61E3">
              <w:rPr>
                <w:szCs w:val="16"/>
              </w:rPr>
              <w:t xml:space="preserve"> </w:t>
            </w:r>
            <w:proofErr w:type="spellStart"/>
            <w:r w:rsidRPr="00FF61E3">
              <w:rPr>
                <w:szCs w:val="16"/>
              </w:rPr>
              <w:t>Yaklaşımlar</w:t>
            </w:r>
            <w:proofErr w:type="spellEnd"/>
            <w:r w:rsidRPr="00FF61E3">
              <w:rPr>
                <w:szCs w:val="16"/>
              </w:rPr>
              <w:t xml:space="preserve">. </w:t>
            </w:r>
            <w:proofErr w:type="spellStart"/>
            <w:r w:rsidRPr="00FF61E3">
              <w:rPr>
                <w:i/>
                <w:iCs/>
                <w:szCs w:val="16"/>
              </w:rPr>
              <w:t>Planlama</w:t>
            </w:r>
            <w:proofErr w:type="spellEnd"/>
            <w:r w:rsidRPr="00FF61E3">
              <w:rPr>
                <w:szCs w:val="16"/>
              </w:rPr>
              <w:t xml:space="preserve"> (TMMOB </w:t>
            </w:r>
            <w:proofErr w:type="spellStart"/>
            <w:r w:rsidRPr="00FF61E3">
              <w:rPr>
                <w:szCs w:val="16"/>
              </w:rPr>
              <w:t>Şehir</w:t>
            </w:r>
            <w:proofErr w:type="spellEnd"/>
            <w:r w:rsidRPr="00FF61E3">
              <w:rPr>
                <w:szCs w:val="16"/>
              </w:rPr>
              <w:t xml:space="preserve"> Pl. </w:t>
            </w:r>
            <w:proofErr w:type="spellStart"/>
            <w:r w:rsidRPr="00FF61E3">
              <w:rPr>
                <w:szCs w:val="16"/>
              </w:rPr>
              <w:t>Odası</w:t>
            </w:r>
            <w:proofErr w:type="spellEnd"/>
            <w:r w:rsidRPr="00FF61E3">
              <w:rPr>
                <w:szCs w:val="16"/>
              </w:rPr>
              <w:t>), (1), 45-50.</w:t>
            </w:r>
          </w:p>
          <w:p w:rsidR="00BB385D" w:rsidRDefault="00BB385D" w:rsidP="004219B5">
            <w:pPr>
              <w:pStyle w:val="Kaynakca"/>
              <w:rPr>
                <w:color w:val="222222"/>
              </w:rPr>
            </w:pPr>
            <w:r>
              <w:rPr>
                <w:color w:val="222222"/>
              </w:rPr>
              <w:t xml:space="preserve">Simmel, G. (1996). </w:t>
            </w:r>
            <w:proofErr w:type="spellStart"/>
            <w:r>
              <w:rPr>
                <w:color w:val="222222"/>
              </w:rPr>
              <w:t>Metropol</w:t>
            </w:r>
            <w:proofErr w:type="spellEnd"/>
            <w:r>
              <w:rPr>
                <w:color w:val="222222"/>
              </w:rPr>
              <w:t xml:space="preserve"> </w:t>
            </w:r>
            <w:proofErr w:type="spellStart"/>
            <w:r>
              <w:rPr>
                <w:color w:val="222222"/>
              </w:rPr>
              <w:t>ve</w:t>
            </w:r>
            <w:proofErr w:type="spellEnd"/>
            <w:r>
              <w:rPr>
                <w:color w:val="222222"/>
              </w:rPr>
              <w:t xml:space="preserve"> </w:t>
            </w:r>
            <w:proofErr w:type="spellStart"/>
            <w:r>
              <w:rPr>
                <w:color w:val="222222"/>
              </w:rPr>
              <w:t>Zihinsel</w:t>
            </w:r>
            <w:proofErr w:type="spellEnd"/>
            <w:r>
              <w:rPr>
                <w:color w:val="222222"/>
              </w:rPr>
              <w:t xml:space="preserve"> </w:t>
            </w:r>
            <w:proofErr w:type="spellStart"/>
            <w:r>
              <w:rPr>
                <w:color w:val="222222"/>
              </w:rPr>
              <w:t>Ya</w:t>
            </w:r>
            <w:bookmarkStart w:id="0" w:name="_GoBack"/>
            <w:bookmarkEnd w:id="0"/>
            <w:r>
              <w:rPr>
                <w:color w:val="222222"/>
              </w:rPr>
              <w:t>şam</w:t>
            </w:r>
            <w:proofErr w:type="spellEnd"/>
            <w:r>
              <w:rPr>
                <w:color w:val="222222"/>
              </w:rPr>
              <w:t xml:space="preserve">. </w:t>
            </w:r>
            <w:r>
              <w:rPr>
                <w:i/>
                <w:iCs/>
                <w:color w:val="222222"/>
              </w:rPr>
              <w:t>Cogito</w:t>
            </w:r>
            <w:r>
              <w:rPr>
                <w:color w:val="222222"/>
              </w:rPr>
              <w:t xml:space="preserve">, </w:t>
            </w:r>
            <w:r>
              <w:rPr>
                <w:i/>
                <w:iCs/>
                <w:color w:val="222222"/>
              </w:rPr>
              <w:t>8</w:t>
            </w:r>
            <w:r>
              <w:rPr>
                <w:color w:val="222222"/>
              </w:rPr>
              <w:t>, 81-89.</w:t>
            </w:r>
          </w:p>
          <w:p w:rsidR="00510312" w:rsidRDefault="00FF61E3" w:rsidP="004219B5">
            <w:pPr>
              <w:pStyle w:val="Kaynakca"/>
              <w:rPr>
                <w:szCs w:val="16"/>
                <w:lang w:val="tr-TR"/>
              </w:rPr>
            </w:pPr>
            <w:r w:rsidRPr="00FF61E3">
              <w:rPr>
                <w:szCs w:val="16"/>
                <w:lang w:val="tr-TR"/>
              </w:rPr>
              <w:t xml:space="preserve">Tekeli, İ. </w:t>
            </w:r>
            <w:r w:rsidR="00510312">
              <w:rPr>
                <w:szCs w:val="16"/>
                <w:lang w:val="tr-TR"/>
              </w:rPr>
              <w:t xml:space="preserve">(2011) </w:t>
            </w:r>
            <w:r w:rsidR="00510312" w:rsidRPr="00510312">
              <w:rPr>
                <w:i/>
                <w:szCs w:val="16"/>
                <w:lang w:val="tr-TR"/>
              </w:rPr>
              <w:t>Anadolu'da Yerleşme Sistemi ve Yerleşme Tarihleri</w:t>
            </w:r>
            <w:r w:rsidR="00510312">
              <w:rPr>
                <w:szCs w:val="16"/>
                <w:lang w:val="tr-TR"/>
              </w:rPr>
              <w:t>, Tarih Vakfı Yurt Yay.</w:t>
            </w:r>
          </w:p>
          <w:p w:rsidR="00EF70CF" w:rsidRDefault="008F558D" w:rsidP="004219B5">
            <w:pPr>
              <w:pStyle w:val="Kaynakca"/>
              <w:rPr>
                <w:szCs w:val="16"/>
                <w:lang w:val="tr-TR"/>
              </w:rPr>
            </w:pPr>
            <w:r>
              <w:rPr>
                <w:szCs w:val="16"/>
                <w:lang w:val="tr-TR"/>
              </w:rPr>
              <w:t xml:space="preserve">Tekeli, İ. (2008), </w:t>
            </w:r>
            <w:r w:rsidR="00C31C21" w:rsidRPr="00C31C21">
              <w:rPr>
                <w:szCs w:val="16"/>
                <w:lang w:val="tr-TR"/>
              </w:rPr>
              <w:t>Türkiye’nin Göç</w:t>
            </w:r>
            <w:r>
              <w:rPr>
                <w:szCs w:val="16"/>
                <w:lang w:val="tr-TR"/>
              </w:rPr>
              <w:t xml:space="preserve"> Tarihindeki Değişik </w:t>
            </w:r>
            <w:proofErr w:type="spellStart"/>
            <w:r>
              <w:rPr>
                <w:szCs w:val="16"/>
                <w:lang w:val="tr-TR"/>
              </w:rPr>
              <w:t>Kategorler</w:t>
            </w:r>
            <w:proofErr w:type="spellEnd"/>
            <w:r w:rsidR="00C31C21" w:rsidRPr="00C31C21">
              <w:rPr>
                <w:szCs w:val="16"/>
                <w:lang w:val="tr-TR"/>
              </w:rPr>
              <w:t xml:space="preserve">, </w:t>
            </w:r>
            <w:r w:rsidR="00C31C21" w:rsidRPr="00C31C21">
              <w:rPr>
                <w:i/>
                <w:szCs w:val="16"/>
                <w:lang w:val="tr-TR"/>
              </w:rPr>
              <w:t>Göç ve Ötesi</w:t>
            </w:r>
            <w:r w:rsidR="00C31C21" w:rsidRPr="00C31C21">
              <w:rPr>
                <w:szCs w:val="16"/>
                <w:lang w:val="tr-TR"/>
              </w:rPr>
              <w:t xml:space="preserve"> içinde, s.42-67, İstanbul: Tarih Vakfı Yurt Yay.</w:t>
            </w:r>
            <w:r w:rsidR="00EF70CF">
              <w:rPr>
                <w:szCs w:val="16"/>
                <w:lang w:val="tr-TR"/>
              </w:rPr>
              <w:t xml:space="preserve"> </w:t>
            </w:r>
          </w:p>
          <w:p w:rsidR="00BC32DD" w:rsidRPr="001A2552" w:rsidRDefault="005E364E" w:rsidP="00832AEF">
            <w:pPr>
              <w:pStyle w:val="Kaynakca"/>
              <w:rPr>
                <w:szCs w:val="16"/>
                <w:lang w:val="tr-TR"/>
              </w:rPr>
            </w:pPr>
            <w:proofErr w:type="spellStart"/>
            <w:r w:rsidRPr="005E364E">
              <w:rPr>
                <w:szCs w:val="16"/>
                <w:lang w:val="tr-TR"/>
              </w:rPr>
              <w:t>Wirth</w:t>
            </w:r>
            <w:proofErr w:type="spellEnd"/>
            <w:r w:rsidRPr="005E364E">
              <w:rPr>
                <w:szCs w:val="16"/>
                <w:lang w:val="tr-TR"/>
              </w:rPr>
              <w:t xml:space="preserve">, L. (2002). </w:t>
            </w:r>
            <w:r w:rsidRPr="00675816">
              <w:rPr>
                <w:i/>
                <w:szCs w:val="16"/>
                <w:lang w:val="tr-TR"/>
              </w:rPr>
              <w:t>Bir Yaşam Biçimi Olarak Kentlileşme</w:t>
            </w:r>
            <w:r w:rsidRPr="005E364E">
              <w:rPr>
                <w:szCs w:val="16"/>
                <w:lang w:val="tr-TR"/>
              </w:rPr>
              <w:t>. </w:t>
            </w:r>
            <w:r w:rsidRPr="00675816">
              <w:rPr>
                <w:iCs/>
                <w:szCs w:val="16"/>
                <w:lang w:val="tr-TR"/>
              </w:rPr>
              <w:t>20. Yüzyıl Kenti</w:t>
            </w:r>
            <w:r w:rsidR="00E84BDC" w:rsidRPr="00675816">
              <w:rPr>
                <w:iCs/>
                <w:szCs w:val="16"/>
                <w:lang w:val="tr-TR"/>
              </w:rPr>
              <w:t xml:space="preserve"> (içinde)</w:t>
            </w:r>
            <w:r w:rsidRPr="00675816">
              <w:rPr>
                <w:szCs w:val="16"/>
                <w:lang w:val="tr-TR"/>
              </w:rPr>
              <w:t>,</w:t>
            </w:r>
            <w:r w:rsidRPr="005E364E">
              <w:rPr>
                <w:szCs w:val="16"/>
                <w:lang w:val="tr-TR"/>
              </w:rPr>
              <w:t xml:space="preserve"> </w:t>
            </w:r>
            <w:r w:rsidR="00675816" w:rsidRPr="000F7021">
              <w:rPr>
                <w:szCs w:val="16"/>
                <w:lang w:val="tr-TR"/>
              </w:rPr>
              <w:t xml:space="preserve">Duru, B., &amp; Alkan, A. (2002). </w:t>
            </w:r>
            <w:r w:rsidR="00675816" w:rsidRPr="000F7021">
              <w:rPr>
                <w:iCs/>
                <w:szCs w:val="16"/>
                <w:lang w:val="tr-TR"/>
              </w:rPr>
              <w:t>Ankara: İmge Kitabevi</w:t>
            </w:r>
            <w:r w:rsidR="00675816" w:rsidRPr="005E364E">
              <w:rPr>
                <w:szCs w:val="16"/>
                <w:lang w:val="tr-TR"/>
              </w:rPr>
              <w:t xml:space="preserve"> </w:t>
            </w:r>
            <w:r w:rsidRPr="005E364E">
              <w:rPr>
                <w:szCs w:val="16"/>
                <w:lang w:val="tr-TR"/>
              </w:rPr>
              <w:t>77-106.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2264D9"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lastRenderedPageBreak/>
              <w:t>Laboratuvar</w:t>
            </w:r>
          </w:p>
        </w:tc>
        <w:tc>
          <w:tcPr>
            <w:tcW w:w="6068" w:type="dxa"/>
            <w:vAlign w:val="center"/>
          </w:tcPr>
          <w:p w:rsidR="00BC32DD" w:rsidRPr="001A2552" w:rsidRDefault="002264D9"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2264D9"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B385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31B00"/>
    <w:rsid w:val="0007171B"/>
    <w:rsid w:val="000A48ED"/>
    <w:rsid w:val="000F7021"/>
    <w:rsid w:val="001055EE"/>
    <w:rsid w:val="002264D9"/>
    <w:rsid w:val="002D6E79"/>
    <w:rsid w:val="002F4C52"/>
    <w:rsid w:val="00324758"/>
    <w:rsid w:val="004134A7"/>
    <w:rsid w:val="00417A45"/>
    <w:rsid w:val="004219B5"/>
    <w:rsid w:val="004B67D5"/>
    <w:rsid w:val="004D129E"/>
    <w:rsid w:val="004D1351"/>
    <w:rsid w:val="004F06CE"/>
    <w:rsid w:val="00510312"/>
    <w:rsid w:val="005E364E"/>
    <w:rsid w:val="00643D93"/>
    <w:rsid w:val="00675816"/>
    <w:rsid w:val="006E6D25"/>
    <w:rsid w:val="00727DA2"/>
    <w:rsid w:val="00764FFB"/>
    <w:rsid w:val="00824EAA"/>
    <w:rsid w:val="00832BE3"/>
    <w:rsid w:val="0086471C"/>
    <w:rsid w:val="008F558D"/>
    <w:rsid w:val="00907ABB"/>
    <w:rsid w:val="00914946"/>
    <w:rsid w:val="00933D34"/>
    <w:rsid w:val="00B24104"/>
    <w:rsid w:val="00BB385D"/>
    <w:rsid w:val="00BC32DD"/>
    <w:rsid w:val="00C31C21"/>
    <w:rsid w:val="00C70350"/>
    <w:rsid w:val="00C7473F"/>
    <w:rsid w:val="00CD2333"/>
    <w:rsid w:val="00D1001D"/>
    <w:rsid w:val="00D14212"/>
    <w:rsid w:val="00D628E0"/>
    <w:rsid w:val="00E84BDC"/>
    <w:rsid w:val="00EF70CF"/>
    <w:rsid w:val="00F070D4"/>
    <w:rsid w:val="00FF6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8FF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84388">
      <w:bodyDiv w:val="1"/>
      <w:marLeft w:val="0"/>
      <w:marRight w:val="0"/>
      <w:marTop w:val="0"/>
      <w:marBottom w:val="0"/>
      <w:divBdr>
        <w:top w:val="none" w:sz="0" w:space="0" w:color="auto"/>
        <w:left w:val="none" w:sz="0" w:space="0" w:color="auto"/>
        <w:bottom w:val="none" w:sz="0" w:space="0" w:color="auto"/>
        <w:right w:val="none" w:sz="0" w:space="0" w:color="auto"/>
      </w:divBdr>
    </w:div>
    <w:div w:id="649479872">
      <w:bodyDiv w:val="1"/>
      <w:marLeft w:val="0"/>
      <w:marRight w:val="0"/>
      <w:marTop w:val="0"/>
      <w:marBottom w:val="0"/>
      <w:divBdr>
        <w:top w:val="none" w:sz="0" w:space="0" w:color="auto"/>
        <w:left w:val="none" w:sz="0" w:space="0" w:color="auto"/>
        <w:bottom w:val="none" w:sz="0" w:space="0" w:color="auto"/>
        <w:right w:val="none" w:sz="0" w:space="0" w:color="auto"/>
      </w:divBdr>
    </w:div>
    <w:div w:id="666206166">
      <w:bodyDiv w:val="1"/>
      <w:marLeft w:val="0"/>
      <w:marRight w:val="0"/>
      <w:marTop w:val="0"/>
      <w:marBottom w:val="0"/>
      <w:divBdr>
        <w:top w:val="none" w:sz="0" w:space="0" w:color="auto"/>
        <w:left w:val="none" w:sz="0" w:space="0" w:color="auto"/>
        <w:bottom w:val="none" w:sz="0" w:space="0" w:color="auto"/>
        <w:right w:val="none" w:sz="0" w:space="0" w:color="auto"/>
      </w:divBdr>
    </w:div>
    <w:div w:id="912931487">
      <w:bodyDiv w:val="1"/>
      <w:marLeft w:val="0"/>
      <w:marRight w:val="0"/>
      <w:marTop w:val="0"/>
      <w:marBottom w:val="0"/>
      <w:divBdr>
        <w:top w:val="none" w:sz="0" w:space="0" w:color="auto"/>
        <w:left w:val="none" w:sz="0" w:space="0" w:color="auto"/>
        <w:bottom w:val="none" w:sz="0" w:space="0" w:color="auto"/>
        <w:right w:val="none" w:sz="0" w:space="0" w:color="auto"/>
      </w:divBdr>
    </w:div>
    <w:div w:id="972439255">
      <w:bodyDiv w:val="1"/>
      <w:marLeft w:val="0"/>
      <w:marRight w:val="0"/>
      <w:marTop w:val="0"/>
      <w:marBottom w:val="0"/>
      <w:divBdr>
        <w:top w:val="none" w:sz="0" w:space="0" w:color="auto"/>
        <w:left w:val="none" w:sz="0" w:space="0" w:color="auto"/>
        <w:bottom w:val="none" w:sz="0" w:space="0" w:color="auto"/>
        <w:right w:val="none" w:sz="0" w:space="0" w:color="auto"/>
      </w:divBdr>
    </w:div>
    <w:div w:id="1040132481">
      <w:bodyDiv w:val="1"/>
      <w:marLeft w:val="0"/>
      <w:marRight w:val="0"/>
      <w:marTop w:val="0"/>
      <w:marBottom w:val="0"/>
      <w:divBdr>
        <w:top w:val="none" w:sz="0" w:space="0" w:color="auto"/>
        <w:left w:val="none" w:sz="0" w:space="0" w:color="auto"/>
        <w:bottom w:val="none" w:sz="0" w:space="0" w:color="auto"/>
        <w:right w:val="none" w:sz="0" w:space="0" w:color="auto"/>
      </w:divBdr>
    </w:div>
    <w:div w:id="1083449957">
      <w:bodyDiv w:val="1"/>
      <w:marLeft w:val="0"/>
      <w:marRight w:val="0"/>
      <w:marTop w:val="0"/>
      <w:marBottom w:val="0"/>
      <w:divBdr>
        <w:top w:val="none" w:sz="0" w:space="0" w:color="auto"/>
        <w:left w:val="none" w:sz="0" w:space="0" w:color="auto"/>
        <w:bottom w:val="none" w:sz="0" w:space="0" w:color="auto"/>
        <w:right w:val="none" w:sz="0" w:space="0" w:color="auto"/>
      </w:divBdr>
    </w:div>
    <w:div w:id="1085036132">
      <w:bodyDiv w:val="1"/>
      <w:marLeft w:val="0"/>
      <w:marRight w:val="0"/>
      <w:marTop w:val="0"/>
      <w:marBottom w:val="0"/>
      <w:divBdr>
        <w:top w:val="none" w:sz="0" w:space="0" w:color="auto"/>
        <w:left w:val="none" w:sz="0" w:space="0" w:color="auto"/>
        <w:bottom w:val="none" w:sz="0" w:space="0" w:color="auto"/>
        <w:right w:val="none" w:sz="0" w:space="0" w:color="auto"/>
      </w:divBdr>
    </w:div>
    <w:div w:id="1264073642">
      <w:bodyDiv w:val="1"/>
      <w:marLeft w:val="0"/>
      <w:marRight w:val="0"/>
      <w:marTop w:val="0"/>
      <w:marBottom w:val="0"/>
      <w:divBdr>
        <w:top w:val="none" w:sz="0" w:space="0" w:color="auto"/>
        <w:left w:val="none" w:sz="0" w:space="0" w:color="auto"/>
        <w:bottom w:val="none" w:sz="0" w:space="0" w:color="auto"/>
        <w:right w:val="none" w:sz="0" w:space="0" w:color="auto"/>
      </w:divBdr>
    </w:div>
    <w:div w:id="1391808084">
      <w:bodyDiv w:val="1"/>
      <w:marLeft w:val="0"/>
      <w:marRight w:val="0"/>
      <w:marTop w:val="0"/>
      <w:marBottom w:val="0"/>
      <w:divBdr>
        <w:top w:val="none" w:sz="0" w:space="0" w:color="auto"/>
        <w:left w:val="none" w:sz="0" w:space="0" w:color="auto"/>
        <w:bottom w:val="none" w:sz="0" w:space="0" w:color="auto"/>
        <w:right w:val="none" w:sz="0" w:space="0" w:color="auto"/>
      </w:divBdr>
    </w:div>
    <w:div w:id="1622148840">
      <w:bodyDiv w:val="1"/>
      <w:marLeft w:val="0"/>
      <w:marRight w:val="0"/>
      <w:marTop w:val="0"/>
      <w:marBottom w:val="0"/>
      <w:divBdr>
        <w:top w:val="none" w:sz="0" w:space="0" w:color="auto"/>
        <w:left w:val="none" w:sz="0" w:space="0" w:color="auto"/>
        <w:bottom w:val="none" w:sz="0" w:space="0" w:color="auto"/>
        <w:right w:val="none" w:sz="0" w:space="0" w:color="auto"/>
      </w:divBdr>
    </w:div>
    <w:div w:id="1636518591">
      <w:bodyDiv w:val="1"/>
      <w:marLeft w:val="0"/>
      <w:marRight w:val="0"/>
      <w:marTop w:val="0"/>
      <w:marBottom w:val="0"/>
      <w:divBdr>
        <w:top w:val="none" w:sz="0" w:space="0" w:color="auto"/>
        <w:left w:val="none" w:sz="0" w:space="0" w:color="auto"/>
        <w:bottom w:val="none" w:sz="0" w:space="0" w:color="auto"/>
        <w:right w:val="none" w:sz="0" w:space="0" w:color="auto"/>
      </w:divBdr>
    </w:div>
    <w:div w:id="1653172411">
      <w:bodyDiv w:val="1"/>
      <w:marLeft w:val="0"/>
      <w:marRight w:val="0"/>
      <w:marTop w:val="0"/>
      <w:marBottom w:val="0"/>
      <w:divBdr>
        <w:top w:val="none" w:sz="0" w:space="0" w:color="auto"/>
        <w:left w:val="none" w:sz="0" w:space="0" w:color="auto"/>
        <w:bottom w:val="none" w:sz="0" w:space="0" w:color="auto"/>
        <w:right w:val="none" w:sz="0" w:space="0" w:color="auto"/>
      </w:divBdr>
    </w:div>
    <w:div w:id="1682396585">
      <w:bodyDiv w:val="1"/>
      <w:marLeft w:val="0"/>
      <w:marRight w:val="0"/>
      <w:marTop w:val="0"/>
      <w:marBottom w:val="0"/>
      <w:divBdr>
        <w:top w:val="none" w:sz="0" w:space="0" w:color="auto"/>
        <w:left w:val="none" w:sz="0" w:space="0" w:color="auto"/>
        <w:bottom w:val="none" w:sz="0" w:space="0" w:color="auto"/>
        <w:right w:val="none" w:sz="0" w:space="0" w:color="auto"/>
      </w:divBdr>
    </w:div>
    <w:div w:id="1803962468">
      <w:bodyDiv w:val="1"/>
      <w:marLeft w:val="0"/>
      <w:marRight w:val="0"/>
      <w:marTop w:val="0"/>
      <w:marBottom w:val="0"/>
      <w:divBdr>
        <w:top w:val="none" w:sz="0" w:space="0" w:color="auto"/>
        <w:left w:val="none" w:sz="0" w:space="0" w:color="auto"/>
        <w:bottom w:val="none" w:sz="0" w:space="0" w:color="auto"/>
        <w:right w:val="none" w:sz="0" w:space="0" w:color="auto"/>
      </w:divBdr>
    </w:div>
    <w:div w:id="1937981462">
      <w:bodyDiv w:val="1"/>
      <w:marLeft w:val="0"/>
      <w:marRight w:val="0"/>
      <w:marTop w:val="0"/>
      <w:marBottom w:val="0"/>
      <w:divBdr>
        <w:top w:val="none" w:sz="0" w:space="0" w:color="auto"/>
        <w:left w:val="none" w:sz="0" w:space="0" w:color="auto"/>
        <w:bottom w:val="none" w:sz="0" w:space="0" w:color="auto"/>
        <w:right w:val="none" w:sz="0" w:space="0" w:color="auto"/>
      </w:divBdr>
    </w:div>
    <w:div w:id="21433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9ECDB-59E1-4574-98D3-23048879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415</Words>
  <Characters>2370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bilgiseyerim</dc:creator>
  <cp:keywords/>
  <dc:description/>
  <cp:lastModifiedBy>Demir</cp:lastModifiedBy>
  <cp:revision>37</cp:revision>
  <dcterms:created xsi:type="dcterms:W3CDTF">2018-03-24T11:21:00Z</dcterms:created>
  <dcterms:modified xsi:type="dcterms:W3CDTF">2018-03-26T13:48:00Z</dcterms:modified>
</cp:coreProperties>
</file>