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9B0" w:rsidRPr="004779BB" w:rsidRDefault="004649B0" w:rsidP="00583795">
      <w:pPr>
        <w:jc w:val="center"/>
        <w:rPr>
          <w:b/>
        </w:rPr>
      </w:pPr>
      <w:r w:rsidRPr="004779BB">
        <w:rPr>
          <w:b/>
        </w:rPr>
        <w:t>ŞOKTAKİ HASTAYA YAKLAŞIM</w:t>
      </w:r>
    </w:p>
    <w:p w:rsidR="00911464" w:rsidRPr="004649B0" w:rsidRDefault="004649B0" w:rsidP="00583795">
      <w:pPr>
        <w:jc w:val="both"/>
      </w:pPr>
      <w:r w:rsidRPr="004649B0">
        <w:t>Doç. Dr. N. Defne ALTINTAŞ</w:t>
      </w:r>
    </w:p>
    <w:p w:rsidR="002C7052" w:rsidRDefault="004649B0" w:rsidP="00583795">
      <w:pPr>
        <w:jc w:val="both"/>
      </w:pPr>
      <w:r w:rsidRPr="004649B0">
        <w:t xml:space="preserve">Akut </w:t>
      </w:r>
      <w:r w:rsidR="00911464">
        <w:t>dolaşım yetmezliği olarak da tanımlanabilecek şok, d</w:t>
      </w:r>
      <w:r w:rsidRPr="004649B0">
        <w:t>oku ve hücrelere yaşamsal fonksiyonlarını yerine getirmeleri için gereken oksijenin sağlanamaması</w:t>
      </w:r>
      <w:r w:rsidRPr="004649B0">
        <w:rPr>
          <w:lang w:val="en-US"/>
        </w:rPr>
        <w:t xml:space="preserve"> </w:t>
      </w:r>
      <w:proofErr w:type="spellStart"/>
      <w:r w:rsidR="00911464">
        <w:rPr>
          <w:lang w:val="en-US"/>
        </w:rPr>
        <w:t>durumudur</w:t>
      </w:r>
      <w:proofErr w:type="spellEnd"/>
      <w:r w:rsidR="00911464">
        <w:rPr>
          <w:lang w:val="en-US"/>
        </w:rPr>
        <w:t xml:space="preserve">. </w:t>
      </w:r>
      <w:proofErr w:type="spellStart"/>
      <w:proofErr w:type="gramStart"/>
      <w:r w:rsidR="00911464">
        <w:rPr>
          <w:lang w:val="en-US"/>
        </w:rPr>
        <w:t>Hipotansiyon</w:t>
      </w:r>
      <w:proofErr w:type="spellEnd"/>
      <w:r w:rsidR="00911464">
        <w:rPr>
          <w:lang w:val="en-US"/>
        </w:rPr>
        <w:t xml:space="preserve"> </w:t>
      </w:r>
      <w:proofErr w:type="spellStart"/>
      <w:r w:rsidR="00911464">
        <w:rPr>
          <w:lang w:val="en-US"/>
        </w:rPr>
        <w:t>ve</w:t>
      </w:r>
      <w:proofErr w:type="spellEnd"/>
      <w:r w:rsidR="00911464">
        <w:rPr>
          <w:lang w:val="en-US"/>
        </w:rPr>
        <w:t xml:space="preserve"> </w:t>
      </w:r>
      <w:proofErr w:type="spellStart"/>
      <w:r w:rsidR="00911464">
        <w:rPr>
          <w:lang w:val="en-US"/>
        </w:rPr>
        <w:t>şok</w:t>
      </w:r>
      <w:proofErr w:type="spellEnd"/>
      <w:r w:rsidR="00911464">
        <w:rPr>
          <w:lang w:val="en-US"/>
        </w:rPr>
        <w:t xml:space="preserve"> </w:t>
      </w:r>
      <w:proofErr w:type="spellStart"/>
      <w:r w:rsidR="00911464">
        <w:rPr>
          <w:lang w:val="en-US"/>
        </w:rPr>
        <w:t>zaman</w:t>
      </w:r>
      <w:proofErr w:type="spellEnd"/>
      <w:r w:rsidR="00911464">
        <w:rPr>
          <w:lang w:val="en-US"/>
        </w:rPr>
        <w:t xml:space="preserve"> </w:t>
      </w:r>
      <w:proofErr w:type="spellStart"/>
      <w:r w:rsidR="00911464">
        <w:rPr>
          <w:lang w:val="en-US"/>
        </w:rPr>
        <w:t>zaman</w:t>
      </w:r>
      <w:proofErr w:type="spellEnd"/>
      <w:r w:rsidR="00911464">
        <w:rPr>
          <w:lang w:val="en-US"/>
        </w:rPr>
        <w:t xml:space="preserve"> </w:t>
      </w:r>
      <w:proofErr w:type="spellStart"/>
      <w:r w:rsidR="00911464">
        <w:rPr>
          <w:lang w:val="en-US"/>
        </w:rPr>
        <w:t>birliktelik</w:t>
      </w:r>
      <w:proofErr w:type="spellEnd"/>
      <w:r w:rsidR="00911464">
        <w:rPr>
          <w:lang w:val="en-US"/>
        </w:rPr>
        <w:t xml:space="preserve"> </w:t>
      </w:r>
      <w:proofErr w:type="spellStart"/>
      <w:r w:rsidR="00911464">
        <w:rPr>
          <w:lang w:val="en-US"/>
        </w:rPr>
        <w:t>gösterse</w:t>
      </w:r>
      <w:proofErr w:type="spellEnd"/>
      <w:r w:rsidR="00911464">
        <w:rPr>
          <w:lang w:val="en-US"/>
        </w:rPr>
        <w:t xml:space="preserve"> de </w:t>
      </w:r>
      <w:proofErr w:type="spellStart"/>
      <w:r w:rsidR="00911464">
        <w:rPr>
          <w:lang w:val="en-US"/>
        </w:rPr>
        <w:t>aynı</w:t>
      </w:r>
      <w:proofErr w:type="spellEnd"/>
      <w:r w:rsidR="00911464">
        <w:rPr>
          <w:lang w:val="en-US"/>
        </w:rPr>
        <w:t xml:space="preserve"> durum </w:t>
      </w:r>
      <w:proofErr w:type="spellStart"/>
      <w:r w:rsidR="00911464">
        <w:rPr>
          <w:lang w:val="en-US"/>
        </w:rPr>
        <w:t>değildir</w:t>
      </w:r>
      <w:r w:rsidR="002D1F1A">
        <w:rPr>
          <w:lang w:val="en-US"/>
        </w:rPr>
        <w:t>ler</w:t>
      </w:r>
      <w:proofErr w:type="spellEnd"/>
      <w:r w:rsidR="00911464">
        <w:rPr>
          <w:lang w:val="en-US"/>
        </w:rPr>
        <w:t>.</w:t>
      </w:r>
      <w:proofErr w:type="gramEnd"/>
      <w:r w:rsidR="00911464">
        <w:rPr>
          <w:lang w:val="en-US"/>
        </w:rPr>
        <w:t xml:space="preserve"> </w:t>
      </w:r>
      <w:proofErr w:type="spellStart"/>
      <w:r w:rsidR="00911464">
        <w:rPr>
          <w:lang w:val="en-US"/>
        </w:rPr>
        <w:t>Hipotansiyon</w:t>
      </w:r>
      <w:proofErr w:type="spellEnd"/>
      <w:r w:rsidR="00911464">
        <w:rPr>
          <w:lang w:val="en-US"/>
        </w:rPr>
        <w:t xml:space="preserve"> </w:t>
      </w:r>
      <w:r w:rsidR="00911464">
        <w:t>b</w:t>
      </w:r>
      <w:r w:rsidR="00091195" w:rsidRPr="004649B0">
        <w:t xml:space="preserve">azal </w:t>
      </w:r>
      <w:proofErr w:type="spellStart"/>
      <w:r w:rsidR="00091195" w:rsidRPr="004649B0">
        <w:t>sistolik</w:t>
      </w:r>
      <w:proofErr w:type="spellEnd"/>
      <w:r w:rsidR="00091195" w:rsidRPr="004649B0">
        <w:t xml:space="preserve"> kan basıncında &gt;40-50 </w:t>
      </w:r>
      <w:proofErr w:type="spellStart"/>
      <w:r w:rsidR="00091195" w:rsidRPr="004649B0">
        <w:t>mmHg</w:t>
      </w:r>
      <w:proofErr w:type="spellEnd"/>
      <w:r w:rsidR="00091195" w:rsidRPr="004649B0">
        <w:t xml:space="preserve"> düşme</w:t>
      </w:r>
      <w:r w:rsidR="00911464">
        <w:t xml:space="preserve"> ya da </w:t>
      </w:r>
      <w:proofErr w:type="spellStart"/>
      <w:r w:rsidR="00911464">
        <w:t>s</w:t>
      </w:r>
      <w:r w:rsidR="00091195" w:rsidRPr="004649B0">
        <w:t>istolik</w:t>
      </w:r>
      <w:proofErr w:type="spellEnd"/>
      <w:r w:rsidR="00091195" w:rsidRPr="004649B0">
        <w:t xml:space="preserve"> kan basıncı</w:t>
      </w:r>
      <w:r w:rsidR="00911464">
        <w:t>nın</w:t>
      </w:r>
      <w:r w:rsidR="00091195" w:rsidRPr="004649B0">
        <w:t xml:space="preserve"> &lt;90 </w:t>
      </w:r>
      <w:proofErr w:type="spellStart"/>
      <w:r w:rsidR="00091195" w:rsidRPr="004649B0">
        <w:t>mmHg</w:t>
      </w:r>
      <w:proofErr w:type="spellEnd"/>
      <w:r w:rsidR="00911464">
        <w:t xml:space="preserve"> olması ya da o</w:t>
      </w:r>
      <w:r w:rsidR="00091195" w:rsidRPr="004649B0">
        <w:t>rtalama arter basıncı</w:t>
      </w:r>
      <w:r w:rsidR="00911464">
        <w:t>nın</w:t>
      </w:r>
      <w:r w:rsidR="00091195" w:rsidRPr="004649B0">
        <w:t xml:space="preserve"> &lt;60 </w:t>
      </w:r>
      <w:proofErr w:type="spellStart"/>
      <w:r w:rsidR="00091195" w:rsidRPr="004649B0">
        <w:t>mmHg</w:t>
      </w:r>
      <w:proofErr w:type="spellEnd"/>
      <w:r w:rsidR="00911464">
        <w:t xml:space="preserve"> </w:t>
      </w:r>
      <w:r w:rsidR="002C7052">
        <w:t xml:space="preserve">olması olarak tanımlanır. Şok ise organ </w:t>
      </w:r>
      <w:proofErr w:type="spellStart"/>
      <w:r w:rsidR="002C7052">
        <w:t>perfüzyonun</w:t>
      </w:r>
      <w:proofErr w:type="spellEnd"/>
      <w:r w:rsidR="002C7052">
        <w:t xml:space="preserve"> bozulduğu, buna bağlı olarak organ fonksiyonlarının bozulduğu ve metabolik </w:t>
      </w:r>
      <w:proofErr w:type="spellStart"/>
      <w:r w:rsidR="002C7052">
        <w:t>asidozun</w:t>
      </w:r>
      <w:proofErr w:type="spellEnd"/>
      <w:r w:rsidR="002C7052">
        <w:t xml:space="preserve"> </w:t>
      </w:r>
      <w:r w:rsidR="00847DC8">
        <w:t xml:space="preserve">(laktik </w:t>
      </w:r>
      <w:proofErr w:type="spellStart"/>
      <w:r w:rsidR="00847DC8">
        <w:t>asidozun</w:t>
      </w:r>
      <w:proofErr w:type="spellEnd"/>
      <w:r w:rsidRPr="004649B0">
        <w:t>)</w:t>
      </w:r>
      <w:r w:rsidR="002C7052">
        <w:t xml:space="preserve"> geliştiği durumları tanımlayan bir kavramdır</w:t>
      </w:r>
      <w:r w:rsidRPr="004649B0">
        <w:t>.</w:t>
      </w:r>
      <w:r w:rsidR="002C7052">
        <w:t xml:space="preserve"> Şok durumuna hipotansiyon eşlik etmeyebilir.</w:t>
      </w:r>
    </w:p>
    <w:p w:rsidR="008C143A" w:rsidRDefault="00753747" w:rsidP="00583795">
      <w:pPr>
        <w:jc w:val="both"/>
      </w:pPr>
      <w:r>
        <w:t xml:space="preserve">Doku </w:t>
      </w:r>
      <w:proofErr w:type="spellStart"/>
      <w:r>
        <w:t>oksijenasyonu</w:t>
      </w:r>
      <w:proofErr w:type="spellEnd"/>
      <w:r>
        <w:t xml:space="preserve"> dokulara oksijen sunumu ve dokuların metabolik ihtiyaçları arasındaki dengeye bağlıdır. </w:t>
      </w:r>
      <w:r w:rsidR="00283E23">
        <w:t xml:space="preserve">Dokulara oksijen sunumu ise kardiyak </w:t>
      </w:r>
      <w:proofErr w:type="spellStart"/>
      <w:r w:rsidR="00283E23">
        <w:t>output</w:t>
      </w:r>
      <w:proofErr w:type="spellEnd"/>
      <w:r w:rsidR="00283E23">
        <w:t xml:space="preserve">, hemoglobin, oksijen </w:t>
      </w:r>
      <w:proofErr w:type="spellStart"/>
      <w:r w:rsidR="00283E23">
        <w:t>saturasyonuna</w:t>
      </w:r>
      <w:proofErr w:type="spellEnd"/>
      <w:r w:rsidR="00283E23">
        <w:t xml:space="preserve"> bağlıdır. </w:t>
      </w:r>
      <w:r>
        <w:t xml:space="preserve">Dengenin bozulması ve yeterli sunumun sağlanamaması şok olarak adlandırılmaktadır. </w:t>
      </w:r>
      <w:r w:rsidR="000E25B3" w:rsidRPr="004649B0">
        <w:t>O</w:t>
      </w:r>
      <w:r w:rsidR="000E25B3" w:rsidRPr="004649B0">
        <w:rPr>
          <w:vertAlign w:val="subscript"/>
        </w:rPr>
        <w:t>2</w:t>
      </w:r>
      <w:r w:rsidR="000E25B3" w:rsidRPr="004649B0">
        <w:t xml:space="preserve"> sunumu ve tüketimi arasındaki denge</w:t>
      </w:r>
      <w:r w:rsidR="000E25B3">
        <w:t xml:space="preserve">yi değerlendirmede </w:t>
      </w:r>
      <w:proofErr w:type="spellStart"/>
      <w:r w:rsidR="000E25B3">
        <w:t>miks</w:t>
      </w:r>
      <w:proofErr w:type="spellEnd"/>
      <w:r w:rsidR="000E25B3">
        <w:t xml:space="preserve"> </w:t>
      </w:r>
      <w:proofErr w:type="spellStart"/>
      <w:r w:rsidR="000E25B3">
        <w:t>venöz</w:t>
      </w:r>
      <w:proofErr w:type="spellEnd"/>
      <w:r w:rsidR="000E25B3">
        <w:t xml:space="preserve"> (</w:t>
      </w:r>
      <w:proofErr w:type="spellStart"/>
      <w:r w:rsidR="000E25B3">
        <w:t>pulmoner</w:t>
      </w:r>
      <w:proofErr w:type="spellEnd"/>
      <w:r w:rsidR="000E25B3">
        <w:t xml:space="preserve"> arterden alınan kanda) oksijen </w:t>
      </w:r>
      <w:proofErr w:type="spellStart"/>
      <w:r w:rsidR="000E25B3">
        <w:t>saturasyonu</w:t>
      </w:r>
      <w:proofErr w:type="spellEnd"/>
      <w:r w:rsidR="000E25B3">
        <w:t xml:space="preserve"> ya da santral </w:t>
      </w:r>
      <w:proofErr w:type="spellStart"/>
      <w:r w:rsidR="000E25B3">
        <w:t>venöz</w:t>
      </w:r>
      <w:proofErr w:type="spellEnd"/>
      <w:r w:rsidR="000E25B3">
        <w:t xml:space="preserve"> oksijen </w:t>
      </w:r>
      <w:proofErr w:type="spellStart"/>
      <w:r w:rsidR="000E25B3">
        <w:t>saturasyonu</w:t>
      </w:r>
      <w:proofErr w:type="spellEnd"/>
      <w:r w:rsidR="000E25B3">
        <w:t xml:space="preserve"> ölçümü kullanılabilmektedir.</w:t>
      </w:r>
      <w:r w:rsidR="0023749F">
        <w:t xml:space="preserve"> </w:t>
      </w:r>
      <w:proofErr w:type="spellStart"/>
      <w:r w:rsidR="00283E23">
        <w:t>Miks</w:t>
      </w:r>
      <w:proofErr w:type="spellEnd"/>
      <w:r w:rsidR="00283E23">
        <w:t xml:space="preserve"> </w:t>
      </w:r>
      <w:proofErr w:type="spellStart"/>
      <w:r w:rsidR="00283E23">
        <w:t>venöz</w:t>
      </w:r>
      <w:proofErr w:type="spellEnd"/>
      <w:r w:rsidR="00283E23">
        <w:t xml:space="preserve"> oksijen </w:t>
      </w:r>
      <w:proofErr w:type="spellStart"/>
      <w:r w:rsidR="00283E23">
        <w:t>saturasyonu</w:t>
      </w:r>
      <w:proofErr w:type="spellEnd"/>
      <w:r w:rsidR="0023749F">
        <w:t xml:space="preserve"> </w:t>
      </w:r>
      <w:proofErr w:type="spellStart"/>
      <w:r w:rsidR="0023749F">
        <w:t>a</w:t>
      </w:r>
      <w:r w:rsidR="0023749F" w:rsidRPr="004649B0">
        <w:t>rteryel</w:t>
      </w:r>
      <w:proofErr w:type="spellEnd"/>
      <w:r w:rsidR="0023749F" w:rsidRPr="004649B0">
        <w:t xml:space="preserve"> O</w:t>
      </w:r>
      <w:r w:rsidR="0023749F" w:rsidRPr="004649B0">
        <w:rPr>
          <w:vertAlign w:val="subscript"/>
        </w:rPr>
        <w:t>2</w:t>
      </w:r>
      <w:r w:rsidR="0023749F" w:rsidRPr="004649B0">
        <w:t xml:space="preserve"> </w:t>
      </w:r>
      <w:proofErr w:type="spellStart"/>
      <w:r w:rsidR="0023749F" w:rsidRPr="004649B0">
        <w:t>saturasyonu</w:t>
      </w:r>
      <w:proofErr w:type="spellEnd"/>
      <w:r w:rsidR="0023749F">
        <w:t>, h</w:t>
      </w:r>
      <w:r w:rsidR="0023749F" w:rsidRPr="004649B0">
        <w:t xml:space="preserve">emoglobin </w:t>
      </w:r>
      <w:proofErr w:type="gramStart"/>
      <w:r w:rsidR="0023749F" w:rsidRPr="004649B0">
        <w:t>konsantrasyonu</w:t>
      </w:r>
      <w:proofErr w:type="gramEnd"/>
      <w:r w:rsidR="0023749F">
        <w:t>, k</w:t>
      </w:r>
      <w:r w:rsidR="0023749F" w:rsidRPr="004649B0">
        <w:t>ardiyak debi</w:t>
      </w:r>
      <w:r w:rsidR="0023749F">
        <w:t xml:space="preserve"> ve d</w:t>
      </w:r>
      <w:r w:rsidR="0023749F" w:rsidRPr="004649B0">
        <w:t>okularda</w:t>
      </w:r>
      <w:r w:rsidR="0023749F">
        <w:t>ki</w:t>
      </w:r>
      <w:r w:rsidR="0023749F" w:rsidRPr="004649B0">
        <w:t xml:space="preserve"> O</w:t>
      </w:r>
      <w:r w:rsidR="0023749F" w:rsidRPr="004649B0">
        <w:rPr>
          <w:vertAlign w:val="subscript"/>
        </w:rPr>
        <w:t>2</w:t>
      </w:r>
      <w:r w:rsidR="0023749F" w:rsidRPr="004649B0">
        <w:t xml:space="preserve"> </w:t>
      </w:r>
      <w:proofErr w:type="spellStart"/>
      <w:r w:rsidR="0023749F" w:rsidRPr="004649B0">
        <w:t>ekstraksiyonu</w:t>
      </w:r>
      <w:proofErr w:type="spellEnd"/>
      <w:r w:rsidR="0023749F" w:rsidRPr="004649B0">
        <w:t xml:space="preserve"> </w:t>
      </w:r>
      <w:r w:rsidR="0023749F">
        <w:t xml:space="preserve">arasındaki dengeyi yansıtan bir değerdir. </w:t>
      </w:r>
    </w:p>
    <w:p w:rsidR="004649B0" w:rsidRDefault="008C143A" w:rsidP="00583795">
      <w:pPr>
        <w:jc w:val="both"/>
      </w:pPr>
      <w:r>
        <w:t>Ş</w:t>
      </w:r>
      <w:r w:rsidR="00753747">
        <w:t xml:space="preserve">ok sırasında </w:t>
      </w:r>
      <w:r w:rsidR="002C7052">
        <w:t>d</w:t>
      </w:r>
      <w:r w:rsidR="004649B0" w:rsidRPr="004649B0">
        <w:t xml:space="preserve">oku </w:t>
      </w:r>
      <w:proofErr w:type="spellStart"/>
      <w:r w:rsidR="004649B0" w:rsidRPr="004649B0">
        <w:t>hipoksisi</w:t>
      </w:r>
      <w:proofErr w:type="spellEnd"/>
      <w:r w:rsidR="002C7052">
        <w:t xml:space="preserve"> ve buna bağlı a</w:t>
      </w:r>
      <w:r w:rsidR="004649B0" w:rsidRPr="004649B0">
        <w:t>naerobik metabolizma</w:t>
      </w:r>
      <w:r w:rsidR="002C7052">
        <w:t xml:space="preserve"> ön planda</w:t>
      </w:r>
      <w:r>
        <w:t>dır</w:t>
      </w:r>
      <w:r w:rsidR="00C6160A">
        <w:t>. Şok sürecini</w:t>
      </w:r>
      <w:r w:rsidR="002C7052">
        <w:t xml:space="preserve"> </w:t>
      </w:r>
      <w:r w:rsidR="004F0FDF">
        <w:t xml:space="preserve">başlatan </w:t>
      </w:r>
      <w:r w:rsidR="00C6160A">
        <w:t xml:space="preserve">nedenden </w:t>
      </w:r>
      <w:r w:rsidR="004F0FDF">
        <w:t xml:space="preserve">(kanama, </w:t>
      </w:r>
      <w:proofErr w:type="spellStart"/>
      <w:r w:rsidR="004F0FDF">
        <w:t>miyokard</w:t>
      </w:r>
      <w:proofErr w:type="spellEnd"/>
      <w:r w:rsidR="004F0FDF">
        <w:t xml:space="preserve"> enfarktüsü vb) </w:t>
      </w:r>
      <w:r w:rsidR="002C7052">
        <w:t>bağımsız olarak, doku hasarının da ortaya çıkması ile beraber i</w:t>
      </w:r>
      <w:r w:rsidR="004649B0" w:rsidRPr="004649B0">
        <w:t xml:space="preserve">nflamatuar sistem (oksijen radikalleri, </w:t>
      </w:r>
      <w:proofErr w:type="spellStart"/>
      <w:r w:rsidR="004649B0" w:rsidRPr="004649B0">
        <w:t>sitokinler</w:t>
      </w:r>
      <w:proofErr w:type="spellEnd"/>
      <w:r w:rsidR="004649B0" w:rsidRPr="004649B0">
        <w:t>)</w:t>
      </w:r>
      <w:r w:rsidR="002C7052">
        <w:t xml:space="preserve"> ve </w:t>
      </w:r>
      <w:proofErr w:type="spellStart"/>
      <w:r w:rsidR="002C7052">
        <w:t>k</w:t>
      </w:r>
      <w:r w:rsidR="004649B0" w:rsidRPr="004649B0">
        <w:t>oagulasyon</w:t>
      </w:r>
      <w:proofErr w:type="spellEnd"/>
      <w:r w:rsidR="004649B0" w:rsidRPr="004649B0">
        <w:t xml:space="preserve"> sistemi aktivasyonu</w:t>
      </w:r>
      <w:r w:rsidR="002C7052">
        <w:t xml:space="preserve"> da tabloya eklenir. </w:t>
      </w:r>
      <w:r w:rsidR="004F0FDF">
        <w:t>Ayrıca h</w:t>
      </w:r>
      <w:r w:rsidR="004649B0" w:rsidRPr="004649B0">
        <w:t xml:space="preserve">ayati organlarda </w:t>
      </w:r>
      <w:proofErr w:type="spellStart"/>
      <w:r w:rsidR="004649B0" w:rsidRPr="004649B0">
        <w:t>disfonksiyon</w:t>
      </w:r>
      <w:proofErr w:type="spellEnd"/>
      <w:r w:rsidR="004F0FDF">
        <w:t xml:space="preserve"> gözlenir. </w:t>
      </w:r>
      <w:proofErr w:type="spellStart"/>
      <w:r w:rsidR="004F0FDF">
        <w:t>Prognoz</w:t>
      </w:r>
      <w:proofErr w:type="spellEnd"/>
      <w:r w:rsidR="004F0FDF">
        <w:t xml:space="preserve"> </w:t>
      </w:r>
      <w:proofErr w:type="spellStart"/>
      <w:r w:rsidR="004F0FDF">
        <w:t>h</w:t>
      </w:r>
      <w:r w:rsidR="004649B0" w:rsidRPr="004649B0">
        <w:t>ipoperfüzyon</w:t>
      </w:r>
      <w:proofErr w:type="spellEnd"/>
      <w:r w:rsidR="004649B0" w:rsidRPr="004649B0">
        <w:t xml:space="preserve"> derecesi ve süresi</w:t>
      </w:r>
      <w:r w:rsidR="004F0FDF">
        <w:t>ne, e</w:t>
      </w:r>
      <w:r w:rsidR="004649B0" w:rsidRPr="004649B0">
        <w:t>tkilenen organ sistemleri sayısı</w:t>
      </w:r>
      <w:r w:rsidR="004F0FDF">
        <w:t>na ve önceden m</w:t>
      </w:r>
      <w:r w:rsidR="004649B0" w:rsidRPr="004649B0">
        <w:t xml:space="preserve">evcut organ </w:t>
      </w:r>
      <w:proofErr w:type="spellStart"/>
      <w:r w:rsidR="004649B0" w:rsidRPr="004649B0">
        <w:t>disfonksiyonları</w:t>
      </w:r>
      <w:r w:rsidR="004F0FDF">
        <w:t>na</w:t>
      </w:r>
      <w:proofErr w:type="spellEnd"/>
      <w:r w:rsidR="004F0FDF">
        <w:t xml:space="preserve"> bağlıdır.</w:t>
      </w:r>
      <w:r w:rsidR="00254499">
        <w:t xml:space="preserve"> </w:t>
      </w:r>
      <w:r w:rsidR="00A96D9A">
        <w:t>Şok tipleri</w:t>
      </w:r>
      <w:r w:rsidR="00A320A3">
        <w:t xml:space="preserve"> Tablo </w:t>
      </w:r>
      <w:r w:rsidR="00E518AD">
        <w:t xml:space="preserve">1’de örnekler ile özetlenmiştir. </w:t>
      </w:r>
    </w:p>
    <w:tbl>
      <w:tblPr>
        <w:tblStyle w:val="TabloKlavuzu"/>
        <w:tblW w:w="0" w:type="auto"/>
        <w:tblLook w:val="04A0"/>
      </w:tblPr>
      <w:tblGrid>
        <w:gridCol w:w="2235"/>
        <w:gridCol w:w="3543"/>
        <w:gridCol w:w="3071"/>
      </w:tblGrid>
      <w:tr w:rsidR="00A96D9A" w:rsidTr="00F5295D">
        <w:tc>
          <w:tcPr>
            <w:tcW w:w="8849" w:type="dxa"/>
            <w:gridSpan w:val="3"/>
          </w:tcPr>
          <w:p w:rsidR="00A96D9A" w:rsidRPr="00A21D4D" w:rsidRDefault="00E518AD" w:rsidP="00583795">
            <w:pPr>
              <w:spacing w:line="360" w:lineRule="auto"/>
              <w:jc w:val="both"/>
              <w:rPr>
                <w:b/>
              </w:rPr>
            </w:pPr>
            <w:r w:rsidRPr="00A21D4D">
              <w:rPr>
                <w:b/>
              </w:rPr>
              <w:t xml:space="preserve">Tablo 1 - </w:t>
            </w:r>
            <w:r w:rsidR="00A96D9A" w:rsidRPr="00A21D4D">
              <w:rPr>
                <w:b/>
              </w:rPr>
              <w:t>Şok Tipleri</w:t>
            </w:r>
          </w:p>
        </w:tc>
      </w:tr>
      <w:tr w:rsidR="00E518AD" w:rsidTr="00F5295D">
        <w:tc>
          <w:tcPr>
            <w:tcW w:w="2235" w:type="dxa"/>
          </w:tcPr>
          <w:p w:rsidR="00E518AD" w:rsidRPr="00A21D4D" w:rsidRDefault="00E518AD" w:rsidP="00583795">
            <w:pPr>
              <w:spacing w:line="276" w:lineRule="auto"/>
              <w:jc w:val="both"/>
              <w:rPr>
                <w:b/>
              </w:rPr>
            </w:pPr>
            <w:r w:rsidRPr="00A21D4D">
              <w:rPr>
                <w:b/>
              </w:rPr>
              <w:t>Şok Tipi</w:t>
            </w:r>
          </w:p>
        </w:tc>
        <w:tc>
          <w:tcPr>
            <w:tcW w:w="3543" w:type="dxa"/>
          </w:tcPr>
          <w:p w:rsidR="00E518AD" w:rsidRPr="00A21D4D" w:rsidRDefault="00E518AD" w:rsidP="00583795">
            <w:pPr>
              <w:spacing w:line="276" w:lineRule="auto"/>
              <w:jc w:val="both"/>
              <w:rPr>
                <w:b/>
              </w:rPr>
            </w:pPr>
            <w:r w:rsidRPr="00A21D4D">
              <w:rPr>
                <w:b/>
              </w:rPr>
              <w:t>Mekanizma</w:t>
            </w:r>
          </w:p>
        </w:tc>
        <w:tc>
          <w:tcPr>
            <w:tcW w:w="3071" w:type="dxa"/>
          </w:tcPr>
          <w:p w:rsidR="00E518AD" w:rsidRPr="00A21D4D" w:rsidRDefault="00E518AD" w:rsidP="00583795">
            <w:pPr>
              <w:spacing w:line="276" w:lineRule="auto"/>
              <w:jc w:val="both"/>
              <w:rPr>
                <w:b/>
              </w:rPr>
            </w:pPr>
            <w:r w:rsidRPr="00A21D4D">
              <w:rPr>
                <w:b/>
              </w:rPr>
              <w:t>Örnekler</w:t>
            </w:r>
          </w:p>
        </w:tc>
      </w:tr>
      <w:tr w:rsidR="00A96D9A" w:rsidTr="00F5295D">
        <w:tc>
          <w:tcPr>
            <w:tcW w:w="2235" w:type="dxa"/>
          </w:tcPr>
          <w:p w:rsidR="00A96D9A" w:rsidRDefault="00A96D9A" w:rsidP="00583795">
            <w:pPr>
              <w:spacing w:line="276" w:lineRule="auto"/>
              <w:jc w:val="both"/>
            </w:pPr>
            <w:proofErr w:type="spellStart"/>
            <w:r>
              <w:t>Hipovolemik</w:t>
            </w:r>
            <w:proofErr w:type="spellEnd"/>
            <w:r>
              <w:t xml:space="preserve"> şok</w:t>
            </w:r>
          </w:p>
        </w:tc>
        <w:tc>
          <w:tcPr>
            <w:tcW w:w="3543" w:type="dxa"/>
          </w:tcPr>
          <w:p w:rsidR="00A96D9A" w:rsidRDefault="00A96D9A" w:rsidP="00583795">
            <w:pPr>
              <w:spacing w:line="276" w:lineRule="auto"/>
              <w:jc w:val="both"/>
            </w:pPr>
            <w:r>
              <w:t xml:space="preserve">Azalmış </w:t>
            </w:r>
            <w:proofErr w:type="spellStart"/>
            <w:r>
              <w:t>ventriküler</w:t>
            </w:r>
            <w:proofErr w:type="spellEnd"/>
            <w:r>
              <w:t xml:space="preserve"> dolum </w:t>
            </w:r>
          </w:p>
        </w:tc>
        <w:tc>
          <w:tcPr>
            <w:tcW w:w="3071" w:type="dxa"/>
          </w:tcPr>
          <w:p w:rsidR="00A96D9A" w:rsidRDefault="00E518AD" w:rsidP="00583795">
            <w:pPr>
              <w:spacing w:line="276" w:lineRule="auto"/>
              <w:jc w:val="both"/>
            </w:pPr>
            <w:r>
              <w:t>Kanama,</w:t>
            </w:r>
            <w:r w:rsidR="00A96D9A" w:rsidRPr="004649B0">
              <w:t xml:space="preserve"> ciddi </w:t>
            </w:r>
            <w:proofErr w:type="spellStart"/>
            <w:r w:rsidR="00A96D9A" w:rsidRPr="004649B0">
              <w:t>dehidratasyon</w:t>
            </w:r>
            <w:proofErr w:type="spellEnd"/>
            <w:r w:rsidR="00A96D9A" w:rsidRPr="004649B0">
              <w:t xml:space="preserve"> </w:t>
            </w:r>
          </w:p>
        </w:tc>
      </w:tr>
      <w:tr w:rsidR="00A96D9A" w:rsidTr="00F5295D">
        <w:tc>
          <w:tcPr>
            <w:tcW w:w="2235" w:type="dxa"/>
          </w:tcPr>
          <w:p w:rsidR="00A96D9A" w:rsidRDefault="00A96D9A" w:rsidP="00583795">
            <w:pPr>
              <w:spacing w:line="276" w:lineRule="auto"/>
              <w:jc w:val="both"/>
            </w:pPr>
            <w:proofErr w:type="spellStart"/>
            <w:r>
              <w:t>Obstrüktif</w:t>
            </w:r>
            <w:proofErr w:type="spellEnd"/>
            <w:r>
              <w:t xml:space="preserve"> şok </w:t>
            </w:r>
          </w:p>
        </w:tc>
        <w:tc>
          <w:tcPr>
            <w:tcW w:w="3543" w:type="dxa"/>
          </w:tcPr>
          <w:p w:rsidR="00A96D9A" w:rsidRDefault="00A96D9A" w:rsidP="00583795">
            <w:pPr>
              <w:spacing w:line="276" w:lineRule="auto"/>
              <w:jc w:val="both"/>
            </w:pPr>
            <w:r>
              <w:t xml:space="preserve">Azalmış </w:t>
            </w:r>
            <w:proofErr w:type="spellStart"/>
            <w:r>
              <w:t>ventriküler</w:t>
            </w:r>
            <w:proofErr w:type="spellEnd"/>
            <w:r>
              <w:t xml:space="preserve"> dolum </w:t>
            </w:r>
          </w:p>
        </w:tc>
        <w:tc>
          <w:tcPr>
            <w:tcW w:w="3071" w:type="dxa"/>
          </w:tcPr>
          <w:p w:rsidR="00A96D9A" w:rsidRDefault="00A96D9A" w:rsidP="00583795">
            <w:pPr>
              <w:spacing w:line="276" w:lineRule="auto"/>
              <w:jc w:val="both"/>
            </w:pPr>
            <w:r>
              <w:t xml:space="preserve">Masif </w:t>
            </w:r>
            <w:proofErr w:type="spellStart"/>
            <w:r>
              <w:t>pulmoner</w:t>
            </w:r>
            <w:proofErr w:type="spellEnd"/>
            <w:r>
              <w:t xml:space="preserve"> </w:t>
            </w:r>
            <w:proofErr w:type="spellStart"/>
            <w:r>
              <w:t>emboli</w:t>
            </w:r>
            <w:proofErr w:type="spellEnd"/>
            <w:r w:rsidRPr="004649B0">
              <w:t xml:space="preserve">, kardiyak </w:t>
            </w:r>
            <w:proofErr w:type="spellStart"/>
            <w:r w:rsidRPr="004649B0">
              <w:t>tamponad</w:t>
            </w:r>
            <w:proofErr w:type="spellEnd"/>
          </w:p>
        </w:tc>
      </w:tr>
      <w:tr w:rsidR="00A96D9A" w:rsidTr="00F5295D">
        <w:tc>
          <w:tcPr>
            <w:tcW w:w="2235" w:type="dxa"/>
          </w:tcPr>
          <w:p w:rsidR="00A96D9A" w:rsidRDefault="00A96D9A" w:rsidP="00583795">
            <w:pPr>
              <w:spacing w:line="276" w:lineRule="auto"/>
              <w:jc w:val="both"/>
            </w:pPr>
            <w:r>
              <w:t>Kardiyojenik şok</w:t>
            </w:r>
          </w:p>
        </w:tc>
        <w:tc>
          <w:tcPr>
            <w:tcW w:w="3543" w:type="dxa"/>
          </w:tcPr>
          <w:p w:rsidR="00A96D9A" w:rsidRDefault="00A96D9A" w:rsidP="00583795">
            <w:pPr>
              <w:spacing w:line="276" w:lineRule="auto"/>
              <w:jc w:val="both"/>
            </w:pPr>
            <w:r>
              <w:t xml:space="preserve">Azalmış kardiyak </w:t>
            </w:r>
            <w:proofErr w:type="spellStart"/>
            <w:r>
              <w:t>kontraktilite</w:t>
            </w:r>
            <w:proofErr w:type="spellEnd"/>
          </w:p>
        </w:tc>
        <w:tc>
          <w:tcPr>
            <w:tcW w:w="3071" w:type="dxa"/>
          </w:tcPr>
          <w:p w:rsidR="00A96D9A" w:rsidRDefault="00A96D9A" w:rsidP="00583795">
            <w:pPr>
              <w:spacing w:line="276" w:lineRule="auto"/>
              <w:jc w:val="both"/>
            </w:pPr>
            <w:r w:rsidRPr="004649B0">
              <w:t xml:space="preserve">Akut MI, son dönem KMP, kapak hastalıkları, ciddi kardiyak aritmiler, </w:t>
            </w:r>
            <w:proofErr w:type="spellStart"/>
            <w:r w:rsidRPr="004649B0">
              <w:t>miyokardit</w:t>
            </w:r>
            <w:proofErr w:type="spellEnd"/>
          </w:p>
        </w:tc>
      </w:tr>
      <w:tr w:rsidR="00A96D9A" w:rsidTr="002B590D">
        <w:trPr>
          <w:trHeight w:val="528"/>
        </w:trPr>
        <w:tc>
          <w:tcPr>
            <w:tcW w:w="2235" w:type="dxa"/>
          </w:tcPr>
          <w:p w:rsidR="00A96D9A" w:rsidRDefault="00A96D9A" w:rsidP="00583795">
            <w:pPr>
              <w:spacing w:line="276" w:lineRule="auto"/>
              <w:jc w:val="both"/>
            </w:pPr>
            <w:r>
              <w:t xml:space="preserve">Dağılımsal şok </w:t>
            </w:r>
          </w:p>
        </w:tc>
        <w:tc>
          <w:tcPr>
            <w:tcW w:w="3543" w:type="dxa"/>
          </w:tcPr>
          <w:p w:rsidR="00A96D9A" w:rsidRDefault="00E518AD" w:rsidP="00583795">
            <w:pPr>
              <w:spacing w:line="276" w:lineRule="auto"/>
              <w:jc w:val="both"/>
            </w:pPr>
            <w:r w:rsidRPr="004649B0">
              <w:t xml:space="preserve">Azalmış sistemik </w:t>
            </w:r>
            <w:proofErr w:type="spellStart"/>
            <w:r w:rsidRPr="004649B0">
              <w:t>vasküler</w:t>
            </w:r>
            <w:proofErr w:type="spellEnd"/>
            <w:r w:rsidRPr="004649B0">
              <w:t xml:space="preserve"> diren</w:t>
            </w:r>
            <w:r w:rsidR="00F5295D">
              <w:t>ç</w:t>
            </w:r>
          </w:p>
        </w:tc>
        <w:tc>
          <w:tcPr>
            <w:tcW w:w="3071" w:type="dxa"/>
          </w:tcPr>
          <w:p w:rsidR="00A96D9A" w:rsidRDefault="00E518AD" w:rsidP="00583795">
            <w:pPr>
              <w:spacing w:line="276" w:lineRule="auto"/>
              <w:jc w:val="both"/>
            </w:pPr>
            <w:r w:rsidRPr="004649B0">
              <w:t xml:space="preserve">Sepsis, </w:t>
            </w:r>
            <w:proofErr w:type="spellStart"/>
            <w:r w:rsidRPr="004649B0">
              <w:t>anafilaktik</w:t>
            </w:r>
            <w:proofErr w:type="spellEnd"/>
            <w:r w:rsidRPr="004649B0">
              <w:t xml:space="preserve"> şok, akut adrenal yetmezlik</w:t>
            </w:r>
          </w:p>
        </w:tc>
      </w:tr>
      <w:tr w:rsidR="00A96D9A" w:rsidTr="002B590D">
        <w:trPr>
          <w:trHeight w:val="581"/>
        </w:trPr>
        <w:tc>
          <w:tcPr>
            <w:tcW w:w="2235" w:type="dxa"/>
          </w:tcPr>
          <w:p w:rsidR="00A96D9A" w:rsidRDefault="00E518AD" w:rsidP="00583795">
            <w:pPr>
              <w:spacing w:line="276" w:lineRule="auto"/>
              <w:jc w:val="both"/>
            </w:pPr>
            <w:proofErr w:type="spellStart"/>
            <w:r w:rsidRPr="004649B0">
              <w:t>Sitotoksik</w:t>
            </w:r>
            <w:proofErr w:type="spellEnd"/>
            <w:r w:rsidRPr="004649B0">
              <w:t xml:space="preserve"> şok</w:t>
            </w:r>
          </w:p>
        </w:tc>
        <w:tc>
          <w:tcPr>
            <w:tcW w:w="3543" w:type="dxa"/>
          </w:tcPr>
          <w:p w:rsidR="00A96D9A" w:rsidRDefault="00E518AD" w:rsidP="00583795">
            <w:pPr>
              <w:spacing w:line="276" w:lineRule="auto"/>
              <w:jc w:val="both"/>
            </w:pPr>
            <w:proofErr w:type="spellStart"/>
            <w:r w:rsidRPr="004649B0">
              <w:t>Mitokondriyal</w:t>
            </w:r>
            <w:proofErr w:type="spellEnd"/>
            <w:r w:rsidRPr="004649B0">
              <w:t xml:space="preserve"> hasar/</w:t>
            </w:r>
            <w:proofErr w:type="spellStart"/>
            <w:r w:rsidRPr="004649B0">
              <w:t>inhibisyon</w:t>
            </w:r>
            <w:proofErr w:type="spellEnd"/>
            <w:r w:rsidRPr="004649B0">
              <w:t xml:space="preserve"> </w:t>
            </w:r>
          </w:p>
        </w:tc>
        <w:tc>
          <w:tcPr>
            <w:tcW w:w="3071" w:type="dxa"/>
          </w:tcPr>
          <w:p w:rsidR="00A96D9A" w:rsidRDefault="00E518AD" w:rsidP="00583795">
            <w:pPr>
              <w:spacing w:line="276" w:lineRule="auto"/>
              <w:jc w:val="both"/>
            </w:pPr>
            <w:r w:rsidRPr="004649B0">
              <w:t xml:space="preserve">Karbon monoksit, </w:t>
            </w:r>
            <w:proofErr w:type="spellStart"/>
            <w:r w:rsidRPr="004649B0">
              <w:t>siyanid</w:t>
            </w:r>
            <w:proofErr w:type="spellEnd"/>
            <w:r w:rsidRPr="004649B0">
              <w:t>, sepsis</w:t>
            </w:r>
          </w:p>
        </w:tc>
      </w:tr>
    </w:tbl>
    <w:p w:rsidR="00A96D9A" w:rsidRPr="004649B0" w:rsidRDefault="00A96D9A" w:rsidP="00583795">
      <w:pPr>
        <w:jc w:val="both"/>
      </w:pPr>
    </w:p>
    <w:p w:rsidR="00A21D4D" w:rsidRDefault="00FA7ABD" w:rsidP="00583795">
      <w:pPr>
        <w:jc w:val="both"/>
      </w:pPr>
      <w:r>
        <w:t>Şok tiplerinin ayırıcı tanısında kullanılabilecek hemodinamik değişken</w:t>
      </w:r>
      <w:r w:rsidR="00254499">
        <w:t xml:space="preserve">ler Tablo 2’de özetlenmiştir. </w:t>
      </w:r>
      <w:proofErr w:type="spellStart"/>
      <w:r w:rsidR="00254499">
        <w:t>Hi</w:t>
      </w:r>
      <w:r>
        <w:t>povolemik</w:t>
      </w:r>
      <w:proofErr w:type="spellEnd"/>
      <w:r>
        <w:t xml:space="preserve"> şok durumunda dolaşımdaki etkin hacim düşük olup, bunun bir yansıması olarak da tüm hemodinamik basınç ölçümleri düşüktür. Sistemik </w:t>
      </w:r>
      <w:proofErr w:type="spellStart"/>
      <w:r>
        <w:t>vasküler</w:t>
      </w:r>
      <w:proofErr w:type="spellEnd"/>
      <w:r>
        <w:t xml:space="preserve"> direnç ise sempatik sinir sisteminin aktivasyonu nedeniyle artmıştır. Kardiyojenik şokta ise kardiyak </w:t>
      </w:r>
      <w:proofErr w:type="spellStart"/>
      <w:r>
        <w:t>output</w:t>
      </w:r>
      <w:proofErr w:type="spellEnd"/>
      <w:r>
        <w:t xml:space="preserve"> ölçümleri düşüktür ancak sırasıyla sağ ve sol </w:t>
      </w:r>
      <w:proofErr w:type="spellStart"/>
      <w:r>
        <w:t>atrial</w:t>
      </w:r>
      <w:proofErr w:type="spellEnd"/>
      <w:r>
        <w:t xml:space="preserve"> basınçların yansıması olan santral </w:t>
      </w:r>
      <w:proofErr w:type="spellStart"/>
      <w:r>
        <w:t>ve</w:t>
      </w:r>
      <w:r w:rsidR="00BD0330">
        <w:t>nöz</w:t>
      </w:r>
      <w:proofErr w:type="spellEnd"/>
      <w:r w:rsidR="00BD0330">
        <w:t xml:space="preserve"> basınç ve </w:t>
      </w:r>
      <w:proofErr w:type="spellStart"/>
      <w:r w:rsidR="00BD0330">
        <w:t>pulmoner</w:t>
      </w:r>
      <w:proofErr w:type="spellEnd"/>
      <w:r w:rsidR="00BD0330">
        <w:t xml:space="preserve"> arter </w:t>
      </w:r>
      <w:proofErr w:type="spellStart"/>
      <w:r w:rsidR="00BD0330">
        <w:t>ok</w:t>
      </w:r>
      <w:r>
        <w:t>lüzyon</w:t>
      </w:r>
      <w:proofErr w:type="spellEnd"/>
      <w:r>
        <w:t xml:space="preserve"> basıncı ölçümleri yüksektir. Masif </w:t>
      </w:r>
      <w:proofErr w:type="spellStart"/>
      <w:r>
        <w:t>pulmoner</w:t>
      </w:r>
      <w:proofErr w:type="spellEnd"/>
      <w:r>
        <w:t xml:space="preserve"> </w:t>
      </w:r>
      <w:proofErr w:type="spellStart"/>
      <w:r>
        <w:t>emboli</w:t>
      </w:r>
      <w:proofErr w:type="spellEnd"/>
      <w:r>
        <w:t xml:space="preserve"> varlığında sol </w:t>
      </w:r>
      <w:proofErr w:type="spellStart"/>
      <w:r>
        <w:t>ventrikül</w:t>
      </w:r>
      <w:proofErr w:type="spellEnd"/>
      <w:r>
        <w:t xml:space="preserve"> dolum azlığı nedeniyle </w:t>
      </w:r>
      <w:r>
        <w:lastRenderedPageBreak/>
        <w:t xml:space="preserve">kardiyak </w:t>
      </w:r>
      <w:proofErr w:type="spellStart"/>
      <w:r>
        <w:t>output</w:t>
      </w:r>
      <w:proofErr w:type="spellEnd"/>
      <w:r>
        <w:t xml:space="preserve"> düşük ve </w:t>
      </w:r>
      <w:proofErr w:type="spellStart"/>
      <w:r>
        <w:t>pulmoner</w:t>
      </w:r>
      <w:proofErr w:type="spellEnd"/>
      <w:r>
        <w:t xml:space="preserve"> </w:t>
      </w:r>
      <w:proofErr w:type="spellStart"/>
      <w:r>
        <w:t>oklüzyon</w:t>
      </w:r>
      <w:proofErr w:type="spellEnd"/>
      <w:r>
        <w:t xml:space="preserve"> basıncı normaldir.</w:t>
      </w:r>
      <w:r w:rsidR="00BD0330">
        <w:t xml:space="preserve"> Ancak </w:t>
      </w:r>
      <w:proofErr w:type="spellStart"/>
      <w:r w:rsidR="00BD0330">
        <w:t>pulmoner</w:t>
      </w:r>
      <w:proofErr w:type="spellEnd"/>
      <w:r w:rsidR="00BD0330">
        <w:t xml:space="preserve"> basınçta artışın bir yansıması olarak santral </w:t>
      </w:r>
      <w:proofErr w:type="spellStart"/>
      <w:r w:rsidR="00BD0330">
        <w:t>venöz</w:t>
      </w:r>
      <w:proofErr w:type="spellEnd"/>
      <w:r w:rsidR="00BD0330">
        <w:t xml:space="preserve"> basınçta artış beklenir. </w:t>
      </w:r>
      <w:proofErr w:type="spellStart"/>
      <w:r w:rsidR="00BD0330">
        <w:t>Tamponad</w:t>
      </w:r>
      <w:proofErr w:type="spellEnd"/>
      <w:r w:rsidR="00BD0330">
        <w:t xml:space="preserve"> durumunda santral </w:t>
      </w:r>
      <w:proofErr w:type="spellStart"/>
      <w:r w:rsidR="00BD0330">
        <w:t>venöz</w:t>
      </w:r>
      <w:proofErr w:type="spellEnd"/>
      <w:r w:rsidR="00BD0330">
        <w:t xml:space="preserve"> basınç, </w:t>
      </w:r>
      <w:proofErr w:type="spellStart"/>
      <w:r w:rsidR="00BD0330">
        <w:t>pulmoner</w:t>
      </w:r>
      <w:proofErr w:type="spellEnd"/>
      <w:r w:rsidR="00BD0330">
        <w:t xml:space="preserve"> arter basıncı, </w:t>
      </w:r>
      <w:proofErr w:type="spellStart"/>
      <w:r w:rsidR="00BD0330">
        <w:t>pulmoner</w:t>
      </w:r>
      <w:proofErr w:type="spellEnd"/>
      <w:r w:rsidR="00BD0330">
        <w:t xml:space="preserve"> arter </w:t>
      </w:r>
      <w:proofErr w:type="spellStart"/>
      <w:r w:rsidR="00BD0330">
        <w:t>oklüzyon</w:t>
      </w:r>
      <w:proofErr w:type="spellEnd"/>
      <w:r w:rsidR="00BD0330">
        <w:t xml:space="preserve"> basıncı artmıştır. Sepsiste ise diğer şok tiplerinden farklı olarak, özellikle erken dönemde </w:t>
      </w:r>
      <w:proofErr w:type="spellStart"/>
      <w:r w:rsidR="00BD0330">
        <w:t>vasküler</w:t>
      </w:r>
      <w:proofErr w:type="spellEnd"/>
      <w:r w:rsidR="00BD0330">
        <w:t xml:space="preserve"> dirençte düşüş ön plandadır. </w:t>
      </w:r>
      <w:proofErr w:type="spellStart"/>
      <w:r w:rsidR="003371AB">
        <w:t>Kompanse</w:t>
      </w:r>
      <w:proofErr w:type="spellEnd"/>
      <w:r w:rsidR="003371AB">
        <w:t xml:space="preserve"> etmek içinse kardiyak </w:t>
      </w:r>
      <w:r w:rsidR="00134B05">
        <w:t xml:space="preserve">debi </w:t>
      </w:r>
      <w:r w:rsidR="003371AB">
        <w:t xml:space="preserve">artmıştır. </w:t>
      </w:r>
    </w:p>
    <w:tbl>
      <w:tblPr>
        <w:tblW w:w="4687" w:type="pct"/>
        <w:tblCellMar>
          <w:left w:w="0" w:type="dxa"/>
          <w:right w:w="0" w:type="dxa"/>
        </w:tblCellMar>
        <w:tblLook w:val="04A0"/>
      </w:tblPr>
      <w:tblGrid>
        <w:gridCol w:w="2471"/>
        <w:gridCol w:w="1237"/>
        <w:gridCol w:w="802"/>
        <w:gridCol w:w="1077"/>
        <w:gridCol w:w="1204"/>
        <w:gridCol w:w="1204"/>
        <w:gridCol w:w="779"/>
      </w:tblGrid>
      <w:tr w:rsidR="00FA7ABD" w:rsidRPr="006F75B6" w:rsidTr="00A726E9">
        <w:trPr>
          <w:trHeight w:val="223"/>
        </w:trPr>
        <w:tc>
          <w:tcPr>
            <w:tcW w:w="5000" w:type="pct"/>
            <w:gridSpan w:val="7"/>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rsidR="00FA7ABD" w:rsidRPr="006F75B6" w:rsidRDefault="00FA7ABD" w:rsidP="00583795">
            <w:pPr>
              <w:spacing w:after="0"/>
              <w:jc w:val="both"/>
            </w:pPr>
            <w:r>
              <w:t>Tab</w:t>
            </w:r>
            <w:bookmarkStart w:id="0" w:name="_GoBack"/>
            <w:bookmarkEnd w:id="0"/>
            <w:r>
              <w:t xml:space="preserve">lo 2 - </w:t>
            </w:r>
            <w:r w:rsidRPr="004649B0">
              <w:t>Şok Tiplerinin Ayırıcı Tanısı</w:t>
            </w:r>
            <w:r w:rsidRPr="004649B0">
              <w:rPr>
                <w:lang w:val="en-US"/>
              </w:rPr>
              <w:t xml:space="preserve"> </w:t>
            </w:r>
          </w:p>
        </w:tc>
      </w:tr>
      <w:tr w:rsidR="006F75B6" w:rsidRPr="006F75B6" w:rsidTr="00A726E9">
        <w:trPr>
          <w:trHeight w:val="17"/>
        </w:trPr>
        <w:tc>
          <w:tcPr>
            <w:tcW w:w="1408" w:type="pct"/>
            <w:tcBorders>
              <w:top w:val="single" w:sz="4" w:space="0" w:color="auto"/>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F75B6" w:rsidRPr="006F75B6" w:rsidRDefault="006F75B6" w:rsidP="00583795">
            <w:pPr>
              <w:spacing w:after="0"/>
              <w:jc w:val="both"/>
            </w:pPr>
          </w:p>
        </w:tc>
        <w:tc>
          <w:tcPr>
            <w:tcW w:w="705"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t>OAB</w:t>
            </w:r>
            <w:r w:rsidRPr="006F75B6">
              <w:rPr>
                <w:lang w:val="en-US"/>
              </w:rPr>
              <w:t xml:space="preserve"> </w:t>
            </w:r>
          </w:p>
        </w:tc>
        <w:tc>
          <w:tcPr>
            <w:tcW w:w="457"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t>CO</w:t>
            </w:r>
            <w:r w:rsidRPr="006F75B6">
              <w:rPr>
                <w:lang w:val="en-US"/>
              </w:rPr>
              <w:t xml:space="preserve"> </w:t>
            </w:r>
          </w:p>
        </w:tc>
        <w:tc>
          <w:tcPr>
            <w:tcW w:w="614"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t>SVB</w:t>
            </w:r>
            <w:r w:rsidRPr="006F75B6">
              <w:rPr>
                <w:lang w:val="en-US"/>
              </w:rPr>
              <w:t xml:space="preserve"> </w:t>
            </w:r>
          </w:p>
        </w:tc>
        <w:tc>
          <w:tcPr>
            <w:tcW w:w="686"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t>MPAP</w:t>
            </w:r>
            <w:r w:rsidRPr="006F75B6">
              <w:rPr>
                <w:lang w:val="en-US"/>
              </w:rPr>
              <w:t xml:space="preserve"> </w:t>
            </w:r>
          </w:p>
        </w:tc>
        <w:tc>
          <w:tcPr>
            <w:tcW w:w="686"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t>PAOP</w:t>
            </w:r>
            <w:r w:rsidRPr="006F75B6">
              <w:rPr>
                <w:lang w:val="en-US"/>
              </w:rPr>
              <w:t xml:space="preserve"> </w:t>
            </w:r>
          </w:p>
        </w:tc>
        <w:tc>
          <w:tcPr>
            <w:tcW w:w="444"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t>SVR</w:t>
            </w:r>
            <w:r w:rsidRPr="006F75B6">
              <w:rPr>
                <w:lang w:val="en-US"/>
              </w:rPr>
              <w:t xml:space="preserve"> </w:t>
            </w:r>
          </w:p>
        </w:tc>
      </w:tr>
      <w:tr w:rsidR="006F75B6" w:rsidRPr="006F75B6" w:rsidTr="00A726E9">
        <w:trPr>
          <w:trHeight w:val="376"/>
        </w:trPr>
        <w:tc>
          <w:tcPr>
            <w:tcW w:w="1408" w:type="pc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proofErr w:type="spellStart"/>
            <w:r w:rsidRPr="006F75B6">
              <w:t>Hipovolemik</w:t>
            </w:r>
            <w:proofErr w:type="spellEnd"/>
            <w:r w:rsidRPr="006F75B6">
              <w:t xml:space="preserve"> şok</w:t>
            </w:r>
            <w:r w:rsidRPr="006F75B6">
              <w:rPr>
                <w:lang w:val="en-US"/>
              </w:rPr>
              <w:t xml:space="preserve"> </w:t>
            </w:r>
          </w:p>
        </w:tc>
        <w:tc>
          <w:tcPr>
            <w:tcW w:w="7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lang w:val="en-US"/>
              </w:rPr>
              <w:t>↓</w:t>
            </w:r>
          </w:p>
        </w:tc>
        <w:tc>
          <w:tcPr>
            <w:tcW w:w="45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lang w:val="en-US"/>
              </w:rPr>
              <w:t>↓</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b/>
                <w:bCs/>
                <w:lang w:val="en-US"/>
              </w:rPr>
              <w:t>↓</w:t>
            </w:r>
          </w:p>
        </w:tc>
        <w:tc>
          <w:tcPr>
            <w:tcW w:w="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b/>
                <w:bCs/>
                <w:lang w:val="en-US"/>
              </w:rPr>
              <w:t>↓</w:t>
            </w:r>
          </w:p>
        </w:tc>
        <w:tc>
          <w:tcPr>
            <w:tcW w:w="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lang w:val="en-US"/>
              </w:rPr>
              <w:t>↓</w:t>
            </w: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lang w:val="en-US"/>
              </w:rPr>
              <w:t>↑</w:t>
            </w:r>
          </w:p>
        </w:tc>
      </w:tr>
      <w:tr w:rsidR="006F75B6" w:rsidRPr="006F75B6" w:rsidTr="00A726E9">
        <w:trPr>
          <w:trHeight w:val="270"/>
        </w:trPr>
        <w:tc>
          <w:tcPr>
            <w:tcW w:w="1408" w:type="pc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t>Kardiyojenik şok</w:t>
            </w:r>
            <w:r w:rsidRPr="006F75B6">
              <w:rPr>
                <w:lang w:val="en-US"/>
              </w:rPr>
              <w:t xml:space="preserve"> </w:t>
            </w:r>
          </w:p>
        </w:tc>
        <w:tc>
          <w:tcPr>
            <w:tcW w:w="7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lang w:val="en-US"/>
              </w:rPr>
              <w:t>↓</w:t>
            </w:r>
          </w:p>
        </w:tc>
        <w:tc>
          <w:tcPr>
            <w:tcW w:w="45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lang w:val="en-US"/>
              </w:rPr>
              <w:t>↓</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lang w:val="en-US"/>
              </w:rPr>
              <w:t>↑</w:t>
            </w:r>
          </w:p>
        </w:tc>
        <w:tc>
          <w:tcPr>
            <w:tcW w:w="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t>D</w:t>
            </w:r>
            <w:r w:rsidRPr="006F75B6">
              <w:rPr>
                <w:lang w:val="en-US"/>
              </w:rPr>
              <w:t xml:space="preserve"> </w:t>
            </w:r>
          </w:p>
        </w:tc>
        <w:tc>
          <w:tcPr>
            <w:tcW w:w="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lang w:val="en-US"/>
              </w:rPr>
              <w:t>↑</w:t>
            </w: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lang w:val="en-US"/>
              </w:rPr>
              <w:t>↑</w:t>
            </w:r>
          </w:p>
        </w:tc>
      </w:tr>
      <w:tr w:rsidR="006F75B6" w:rsidRPr="006F75B6" w:rsidTr="00A726E9">
        <w:trPr>
          <w:trHeight w:val="220"/>
        </w:trPr>
        <w:tc>
          <w:tcPr>
            <w:tcW w:w="1408" w:type="pc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t>Masif PTE</w:t>
            </w:r>
            <w:r w:rsidRPr="006F75B6">
              <w:rPr>
                <w:lang w:val="en-US"/>
              </w:rPr>
              <w:t xml:space="preserve"> </w:t>
            </w:r>
          </w:p>
        </w:tc>
        <w:tc>
          <w:tcPr>
            <w:tcW w:w="7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lang w:val="en-US"/>
              </w:rPr>
              <w:t>↓</w:t>
            </w:r>
          </w:p>
        </w:tc>
        <w:tc>
          <w:tcPr>
            <w:tcW w:w="45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lang w:val="en-US"/>
              </w:rPr>
              <w:t>↓</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lang w:val="en-US"/>
              </w:rPr>
              <w:t>↑</w:t>
            </w:r>
          </w:p>
        </w:tc>
        <w:tc>
          <w:tcPr>
            <w:tcW w:w="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lang w:val="en-US"/>
              </w:rPr>
              <w:t>↑</w:t>
            </w:r>
          </w:p>
        </w:tc>
        <w:tc>
          <w:tcPr>
            <w:tcW w:w="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b/>
                <w:bCs/>
              </w:rPr>
              <w:t>N</w:t>
            </w:r>
            <w:r w:rsidRPr="006F75B6">
              <w:rPr>
                <w:b/>
                <w:bCs/>
                <w:lang w:val="en-US"/>
              </w:rPr>
              <w:t xml:space="preserve"> </w:t>
            </w: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lang w:val="en-US"/>
              </w:rPr>
              <w:t>↑</w:t>
            </w:r>
          </w:p>
        </w:tc>
      </w:tr>
      <w:tr w:rsidR="006F75B6" w:rsidRPr="006F75B6" w:rsidTr="00A726E9">
        <w:trPr>
          <w:trHeight w:val="170"/>
        </w:trPr>
        <w:tc>
          <w:tcPr>
            <w:tcW w:w="1408" w:type="pct"/>
            <w:tcBorders>
              <w:top w:val="single" w:sz="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proofErr w:type="spellStart"/>
            <w:r w:rsidRPr="006F75B6">
              <w:t>Perikardiyal</w:t>
            </w:r>
            <w:proofErr w:type="spellEnd"/>
            <w:r w:rsidRPr="006F75B6">
              <w:t xml:space="preserve"> </w:t>
            </w:r>
            <w:proofErr w:type="spellStart"/>
            <w:r w:rsidRPr="006F75B6">
              <w:t>tamponad</w:t>
            </w:r>
            <w:proofErr w:type="spellEnd"/>
            <w:r w:rsidRPr="006F75B6">
              <w:rPr>
                <w:lang w:val="en-US"/>
              </w:rPr>
              <w:t xml:space="preserve"> </w:t>
            </w:r>
          </w:p>
        </w:tc>
        <w:tc>
          <w:tcPr>
            <w:tcW w:w="705"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lang w:val="en-US"/>
              </w:rPr>
              <w:t>↓</w:t>
            </w:r>
          </w:p>
        </w:tc>
        <w:tc>
          <w:tcPr>
            <w:tcW w:w="457"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lang w:val="en-US"/>
              </w:rPr>
              <w:t>↓</w:t>
            </w:r>
          </w:p>
        </w:tc>
        <w:tc>
          <w:tcPr>
            <w:tcW w:w="61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lang w:val="en-US"/>
              </w:rPr>
              <w:t>↑</w:t>
            </w:r>
          </w:p>
        </w:tc>
        <w:tc>
          <w:tcPr>
            <w:tcW w:w="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lang w:val="en-US"/>
              </w:rPr>
              <w:t>↑</w:t>
            </w:r>
          </w:p>
        </w:tc>
        <w:tc>
          <w:tcPr>
            <w:tcW w:w="686"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lang w:val="en-US"/>
              </w:rPr>
              <w:t>↑</w:t>
            </w:r>
          </w:p>
        </w:tc>
        <w:tc>
          <w:tcPr>
            <w:tcW w:w="444"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lang w:val="en-US"/>
              </w:rPr>
              <w:t>↑</w:t>
            </w:r>
          </w:p>
        </w:tc>
      </w:tr>
      <w:tr w:rsidR="006F75B6" w:rsidRPr="006F75B6" w:rsidTr="00A726E9">
        <w:trPr>
          <w:trHeight w:val="19"/>
        </w:trPr>
        <w:tc>
          <w:tcPr>
            <w:tcW w:w="1408" w:type="pct"/>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t>Sepsis</w:t>
            </w:r>
            <w:r w:rsidRPr="006F75B6">
              <w:rPr>
                <w:lang w:val="en-US"/>
              </w:rPr>
              <w:t xml:space="preserve"> </w:t>
            </w:r>
          </w:p>
        </w:tc>
        <w:tc>
          <w:tcPr>
            <w:tcW w:w="705" w:type="pct"/>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b/>
                <w:bCs/>
              </w:rPr>
              <w:t xml:space="preserve">N - </w:t>
            </w:r>
            <w:r w:rsidRPr="006F75B6">
              <w:rPr>
                <w:b/>
                <w:bCs/>
                <w:lang w:val="en-US"/>
              </w:rPr>
              <w:t>↓</w:t>
            </w:r>
          </w:p>
        </w:tc>
        <w:tc>
          <w:tcPr>
            <w:tcW w:w="457" w:type="pct"/>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b/>
                <w:bCs/>
                <w:lang w:val="en-US"/>
              </w:rPr>
              <w:t>↑</w:t>
            </w:r>
          </w:p>
        </w:tc>
        <w:tc>
          <w:tcPr>
            <w:tcW w:w="614" w:type="pct"/>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t>D</w:t>
            </w:r>
            <w:r w:rsidRPr="006F75B6">
              <w:rPr>
                <w:lang w:val="en-US"/>
              </w:rPr>
              <w:t xml:space="preserve"> </w:t>
            </w:r>
          </w:p>
        </w:tc>
        <w:tc>
          <w:tcPr>
            <w:tcW w:w="686" w:type="pct"/>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lang w:val="en-US"/>
              </w:rPr>
              <w:t>↑</w:t>
            </w:r>
          </w:p>
        </w:tc>
        <w:tc>
          <w:tcPr>
            <w:tcW w:w="686" w:type="pct"/>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t>D</w:t>
            </w:r>
            <w:r w:rsidRPr="006F75B6">
              <w:rPr>
                <w:lang w:val="en-US"/>
              </w:rPr>
              <w:t xml:space="preserve"> </w:t>
            </w:r>
          </w:p>
        </w:tc>
        <w:tc>
          <w:tcPr>
            <w:tcW w:w="444" w:type="pct"/>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7D3431" w:rsidRPr="006F75B6" w:rsidRDefault="006F75B6" w:rsidP="00583795">
            <w:pPr>
              <w:spacing w:after="0"/>
              <w:jc w:val="both"/>
            </w:pPr>
            <w:r w:rsidRPr="006F75B6">
              <w:rPr>
                <w:b/>
                <w:bCs/>
                <w:lang w:val="en-US"/>
              </w:rPr>
              <w:t>↓</w:t>
            </w:r>
          </w:p>
        </w:tc>
      </w:tr>
    </w:tbl>
    <w:p w:rsidR="00134B05" w:rsidRDefault="00FA7ABD" w:rsidP="00583795">
      <w:pPr>
        <w:jc w:val="both"/>
        <w:rPr>
          <w:sz w:val="18"/>
          <w:szCs w:val="18"/>
        </w:rPr>
      </w:pPr>
      <w:r w:rsidRPr="002B590D">
        <w:rPr>
          <w:sz w:val="18"/>
          <w:szCs w:val="18"/>
        </w:rPr>
        <w:t>*</w:t>
      </w:r>
      <w:r w:rsidRPr="002B590D">
        <w:rPr>
          <w:rFonts w:ascii="Arial" w:eastAsia="+mn-ea" w:hAnsi="Arial" w:cs="Arial"/>
          <w:color w:val="000000"/>
          <w:kern w:val="24"/>
          <w:sz w:val="18"/>
          <w:szCs w:val="18"/>
          <w:lang w:eastAsia="tr-TR"/>
        </w:rPr>
        <w:t xml:space="preserve"> </w:t>
      </w:r>
      <w:r w:rsidRPr="002B590D">
        <w:rPr>
          <w:sz w:val="18"/>
          <w:szCs w:val="18"/>
        </w:rPr>
        <w:t xml:space="preserve">N: normal, D: değişken, OAB: ortalama arter basıncı, CI: kardiyak indeks, SVB: santral </w:t>
      </w:r>
      <w:proofErr w:type="spellStart"/>
      <w:r w:rsidRPr="002B590D">
        <w:rPr>
          <w:sz w:val="18"/>
          <w:szCs w:val="18"/>
        </w:rPr>
        <w:t>venöz</w:t>
      </w:r>
      <w:proofErr w:type="spellEnd"/>
      <w:r w:rsidRPr="002B590D">
        <w:rPr>
          <w:sz w:val="18"/>
          <w:szCs w:val="18"/>
        </w:rPr>
        <w:t xml:space="preserve"> basınç, MPAP: ortalama </w:t>
      </w:r>
      <w:proofErr w:type="spellStart"/>
      <w:r w:rsidRPr="002B590D">
        <w:rPr>
          <w:sz w:val="18"/>
          <w:szCs w:val="18"/>
        </w:rPr>
        <w:t>pulmoner</w:t>
      </w:r>
      <w:proofErr w:type="spellEnd"/>
      <w:r w:rsidRPr="002B590D">
        <w:rPr>
          <w:sz w:val="18"/>
          <w:szCs w:val="18"/>
        </w:rPr>
        <w:t xml:space="preserve"> arter basıncı, PAOP: </w:t>
      </w:r>
      <w:proofErr w:type="spellStart"/>
      <w:r w:rsidRPr="002B590D">
        <w:rPr>
          <w:sz w:val="18"/>
          <w:szCs w:val="18"/>
        </w:rPr>
        <w:t>pulmoner</w:t>
      </w:r>
      <w:proofErr w:type="spellEnd"/>
      <w:r w:rsidRPr="002B590D">
        <w:rPr>
          <w:sz w:val="18"/>
          <w:szCs w:val="18"/>
        </w:rPr>
        <w:t xml:space="preserve"> arter kama basıncı, SVR: sistemik </w:t>
      </w:r>
      <w:proofErr w:type="spellStart"/>
      <w:r w:rsidRPr="002B590D">
        <w:rPr>
          <w:sz w:val="18"/>
          <w:szCs w:val="18"/>
        </w:rPr>
        <w:t>vasküler</w:t>
      </w:r>
      <w:proofErr w:type="spellEnd"/>
      <w:r w:rsidRPr="002B590D">
        <w:rPr>
          <w:sz w:val="18"/>
          <w:szCs w:val="18"/>
        </w:rPr>
        <w:t xml:space="preserve"> direnç </w:t>
      </w:r>
    </w:p>
    <w:p w:rsidR="002B590D" w:rsidRPr="002B590D" w:rsidRDefault="002B590D" w:rsidP="00583795">
      <w:pPr>
        <w:jc w:val="both"/>
        <w:rPr>
          <w:sz w:val="18"/>
          <w:szCs w:val="18"/>
        </w:rPr>
      </w:pPr>
    </w:p>
    <w:p w:rsidR="004649B0" w:rsidRPr="004649B0" w:rsidRDefault="004649B0" w:rsidP="00583795">
      <w:pPr>
        <w:jc w:val="both"/>
      </w:pPr>
      <w:r w:rsidRPr="004649B0">
        <w:rPr>
          <w:b/>
          <w:bCs/>
        </w:rPr>
        <w:t>Şoktaki Hastaya Genel Yaklaşım</w:t>
      </w:r>
      <w:r w:rsidRPr="004649B0">
        <w:rPr>
          <w:b/>
          <w:bCs/>
          <w:lang w:val="en-US"/>
        </w:rPr>
        <w:t xml:space="preserve"> </w:t>
      </w:r>
    </w:p>
    <w:p w:rsidR="00134B05" w:rsidRDefault="00134B05" w:rsidP="00583795">
      <w:pPr>
        <w:jc w:val="both"/>
      </w:pPr>
      <w:r>
        <w:t>İlk d</w:t>
      </w:r>
      <w:r w:rsidR="004649B0" w:rsidRPr="004649B0">
        <w:t>eğerlendirme</w:t>
      </w:r>
      <w:r w:rsidR="004649B0" w:rsidRPr="004649B0">
        <w:rPr>
          <w:lang w:val="en-US"/>
        </w:rPr>
        <w:t xml:space="preserve"> </w:t>
      </w:r>
      <w:proofErr w:type="spellStart"/>
      <w:r>
        <w:rPr>
          <w:lang w:val="en-US"/>
        </w:rPr>
        <w:t>genel</w:t>
      </w:r>
      <w:proofErr w:type="spellEnd"/>
      <w:r>
        <w:rPr>
          <w:lang w:val="en-US"/>
        </w:rPr>
        <w:t xml:space="preserve"> </w:t>
      </w:r>
      <w:proofErr w:type="spellStart"/>
      <w:r>
        <w:rPr>
          <w:lang w:val="en-US"/>
        </w:rPr>
        <w:t>görünüm</w:t>
      </w:r>
      <w:proofErr w:type="spellEnd"/>
      <w:r>
        <w:rPr>
          <w:lang w:val="en-US"/>
        </w:rPr>
        <w:t xml:space="preserve"> </w:t>
      </w:r>
      <w:proofErr w:type="spellStart"/>
      <w:r>
        <w:rPr>
          <w:lang w:val="en-US"/>
        </w:rPr>
        <w:t>ve</w:t>
      </w:r>
      <w:proofErr w:type="spellEnd"/>
      <w:r>
        <w:rPr>
          <w:lang w:val="en-US"/>
        </w:rPr>
        <w:t xml:space="preserve"> vital </w:t>
      </w:r>
      <w:proofErr w:type="spellStart"/>
      <w:r>
        <w:rPr>
          <w:lang w:val="en-US"/>
        </w:rPr>
        <w:t>bulguları</w:t>
      </w:r>
      <w:proofErr w:type="spellEnd"/>
      <w:r>
        <w:rPr>
          <w:lang w:val="en-US"/>
        </w:rPr>
        <w:t xml:space="preserve"> </w:t>
      </w:r>
      <w:proofErr w:type="spellStart"/>
      <w:r>
        <w:rPr>
          <w:lang w:val="en-US"/>
        </w:rPr>
        <w:t>içermelidir</w:t>
      </w:r>
      <w:proofErr w:type="spellEnd"/>
      <w:r w:rsidR="002F5C27">
        <w:rPr>
          <w:lang w:val="en-US"/>
        </w:rPr>
        <w:t xml:space="preserve">, </w:t>
      </w:r>
      <w:r>
        <w:rPr>
          <w:lang w:val="en-US"/>
        </w:rPr>
        <w:t xml:space="preserve"> </w:t>
      </w:r>
      <w:proofErr w:type="spellStart"/>
      <w:r>
        <w:rPr>
          <w:lang w:val="en-US"/>
        </w:rPr>
        <w:t>ancak</w:t>
      </w:r>
      <w:proofErr w:type="spellEnd"/>
      <w:r>
        <w:rPr>
          <w:lang w:val="en-US"/>
        </w:rPr>
        <w:t xml:space="preserve"> </w:t>
      </w:r>
      <w:r>
        <w:t>h</w:t>
      </w:r>
      <w:r w:rsidR="00091195" w:rsidRPr="004649B0">
        <w:t>ipotansiyon</w:t>
      </w:r>
      <w:r>
        <w:t>un h</w:t>
      </w:r>
      <w:r w:rsidR="00091195" w:rsidRPr="004649B0">
        <w:t>er zaman eşlik etmeyebil</w:t>
      </w:r>
      <w:r>
        <w:t>eceği unutulmamalıdır. Özellikle b</w:t>
      </w:r>
      <w:r w:rsidR="00091195" w:rsidRPr="004649B0">
        <w:t xml:space="preserve">ozulmuş doku </w:t>
      </w:r>
      <w:proofErr w:type="spellStart"/>
      <w:r w:rsidR="00091195" w:rsidRPr="004649B0">
        <w:t>perfüzyonu</w:t>
      </w:r>
      <w:proofErr w:type="spellEnd"/>
      <w:r w:rsidR="00091195" w:rsidRPr="004649B0">
        <w:t xml:space="preserve"> bulguları</w:t>
      </w:r>
      <w:r>
        <w:t xml:space="preserve"> araştırılmalıdır. Bu noktada bilinç, idrar çıkışı ve cilt vücudun pencereleri olarak değerlendirilmektedir. B</w:t>
      </w:r>
      <w:r w:rsidR="00091195" w:rsidRPr="004649B0">
        <w:t>ozulmuş bilinç durumu</w:t>
      </w:r>
      <w:r>
        <w:t xml:space="preserve">, </w:t>
      </w:r>
      <w:proofErr w:type="spellStart"/>
      <w:r>
        <w:t>o</w:t>
      </w:r>
      <w:r w:rsidR="00091195" w:rsidRPr="004649B0">
        <w:t>ligüri</w:t>
      </w:r>
      <w:proofErr w:type="spellEnd"/>
      <w:r w:rsidR="00091195" w:rsidRPr="004649B0">
        <w:t xml:space="preserve"> </w:t>
      </w:r>
      <w:r>
        <w:t>ve c</w:t>
      </w:r>
      <w:r w:rsidR="00091195" w:rsidRPr="004649B0">
        <w:t>ilt</w:t>
      </w:r>
      <w:r>
        <w:t xml:space="preserve">te dolaşım bozukluğuna bağlı beneklenme, </w:t>
      </w:r>
      <w:proofErr w:type="spellStart"/>
      <w:r>
        <w:t>siyanoz</w:t>
      </w:r>
      <w:proofErr w:type="spellEnd"/>
      <w:r>
        <w:t xml:space="preserve"> tanı koyma aşamasında ve tedaviye yanıtın takibinde ö</w:t>
      </w:r>
      <w:r w:rsidR="00B571DF">
        <w:t xml:space="preserve">nemli bulgulardır. </w:t>
      </w:r>
    </w:p>
    <w:p w:rsidR="004649B0" w:rsidRPr="004649B0" w:rsidRDefault="00B571DF" w:rsidP="00583795">
      <w:pPr>
        <w:tabs>
          <w:tab w:val="num" w:pos="3600"/>
        </w:tabs>
        <w:jc w:val="both"/>
      </w:pPr>
      <w:r>
        <w:t xml:space="preserve">Ayrıca </w:t>
      </w:r>
      <w:proofErr w:type="spellStart"/>
      <w:r>
        <w:t>k</w:t>
      </w:r>
      <w:r w:rsidR="00091195" w:rsidRPr="004649B0">
        <w:t>ardiyopulmoner</w:t>
      </w:r>
      <w:proofErr w:type="spellEnd"/>
      <w:r w:rsidR="00091195" w:rsidRPr="004649B0">
        <w:t xml:space="preserve"> muayene bulguları</w:t>
      </w:r>
      <w:r>
        <w:t xml:space="preserve"> şok tanısını koymada ve ayırıcı tanıda önemli bulgulardır. </w:t>
      </w:r>
      <w:r w:rsidR="00091195" w:rsidRPr="004649B0">
        <w:t xml:space="preserve">Yüksek </w:t>
      </w:r>
      <w:proofErr w:type="spellStart"/>
      <w:r w:rsidR="00091195" w:rsidRPr="004649B0">
        <w:t>output</w:t>
      </w:r>
      <w:r>
        <w:t>lu</w:t>
      </w:r>
      <w:proofErr w:type="spellEnd"/>
      <w:r>
        <w:t xml:space="preserve"> şok durumunda v</w:t>
      </w:r>
      <w:r w:rsidR="004649B0" w:rsidRPr="004649B0">
        <w:t xml:space="preserve">urucu nabızlar, </w:t>
      </w:r>
      <w:proofErr w:type="spellStart"/>
      <w:r w:rsidR="004649B0" w:rsidRPr="004649B0">
        <w:t>pulsatil</w:t>
      </w:r>
      <w:proofErr w:type="spellEnd"/>
      <w:r w:rsidR="004649B0" w:rsidRPr="004649B0">
        <w:t xml:space="preserve"> tepe atımı, </w:t>
      </w:r>
      <w:proofErr w:type="spellStart"/>
      <w:r w:rsidR="004649B0" w:rsidRPr="004649B0">
        <w:t>dilate</w:t>
      </w:r>
      <w:proofErr w:type="spellEnd"/>
      <w:r w:rsidR="004649B0" w:rsidRPr="004649B0">
        <w:t xml:space="preserve"> </w:t>
      </w:r>
      <w:proofErr w:type="spellStart"/>
      <w:r w:rsidR="004649B0" w:rsidRPr="004649B0">
        <w:t>periferik</w:t>
      </w:r>
      <w:proofErr w:type="spellEnd"/>
      <w:r w:rsidR="004649B0" w:rsidRPr="004649B0">
        <w:t xml:space="preserve"> nabızlar, artmış nabız basıncı, sıcak </w:t>
      </w:r>
      <w:proofErr w:type="spellStart"/>
      <w:r w:rsidR="004649B0" w:rsidRPr="004649B0">
        <w:t>ekstremiteler</w:t>
      </w:r>
      <w:proofErr w:type="spellEnd"/>
      <w:r>
        <w:t xml:space="preserve"> ön plandayken, d</w:t>
      </w:r>
      <w:r w:rsidR="00091195" w:rsidRPr="004649B0">
        <w:t xml:space="preserve">üşük </w:t>
      </w:r>
      <w:proofErr w:type="spellStart"/>
      <w:r w:rsidR="00091195" w:rsidRPr="004649B0">
        <w:t>output</w:t>
      </w:r>
      <w:r>
        <w:t>lu</w:t>
      </w:r>
      <w:proofErr w:type="spellEnd"/>
      <w:r>
        <w:t xml:space="preserve"> yetmezliklerde s</w:t>
      </w:r>
      <w:r w:rsidR="004649B0" w:rsidRPr="004649B0">
        <w:t xml:space="preserve">oğuk, beyaz </w:t>
      </w:r>
      <w:proofErr w:type="spellStart"/>
      <w:r w:rsidR="004649B0" w:rsidRPr="004649B0">
        <w:t>ekstremiteler</w:t>
      </w:r>
      <w:proofErr w:type="spellEnd"/>
      <w:r w:rsidR="004649B0" w:rsidRPr="004649B0">
        <w:t xml:space="preserve">, dar nabız basıncı, </w:t>
      </w:r>
      <w:proofErr w:type="spellStart"/>
      <w:r w:rsidR="004649B0" w:rsidRPr="004649B0">
        <w:t>filiform</w:t>
      </w:r>
      <w:proofErr w:type="spellEnd"/>
      <w:r w:rsidR="004649B0" w:rsidRPr="004649B0">
        <w:t xml:space="preserve"> nabızlar, </w:t>
      </w:r>
      <w:proofErr w:type="spellStart"/>
      <w:r>
        <w:t>k</w:t>
      </w:r>
      <w:r w:rsidR="004649B0" w:rsidRPr="004649B0">
        <w:t>onstrikte</w:t>
      </w:r>
      <w:proofErr w:type="spellEnd"/>
      <w:r w:rsidR="004649B0" w:rsidRPr="004649B0">
        <w:t xml:space="preserve"> </w:t>
      </w:r>
      <w:proofErr w:type="spellStart"/>
      <w:r w:rsidR="004649B0" w:rsidRPr="004649B0">
        <w:t>venler</w:t>
      </w:r>
      <w:proofErr w:type="spellEnd"/>
      <w:r w:rsidR="004649B0" w:rsidRPr="004649B0">
        <w:t xml:space="preserve"> </w:t>
      </w:r>
      <w:r>
        <w:t xml:space="preserve">gözlenir. </w:t>
      </w:r>
    </w:p>
    <w:p w:rsidR="007D3431" w:rsidRPr="004649B0" w:rsidRDefault="00B571DF" w:rsidP="00583795">
      <w:pPr>
        <w:jc w:val="both"/>
      </w:pPr>
      <w:r>
        <w:t>Şoktaki hastanın t</w:t>
      </w:r>
      <w:r w:rsidR="004649B0" w:rsidRPr="004649B0">
        <w:t>edavisi</w:t>
      </w:r>
      <w:r>
        <w:t xml:space="preserve">nde esas </w:t>
      </w:r>
      <w:r w:rsidR="004B511F">
        <w:t>d</w:t>
      </w:r>
      <w:r w:rsidR="004649B0" w:rsidRPr="004649B0">
        <w:t xml:space="preserve">oku </w:t>
      </w:r>
      <w:proofErr w:type="spellStart"/>
      <w:r w:rsidR="004649B0" w:rsidRPr="004649B0">
        <w:t>hipoksisinin</w:t>
      </w:r>
      <w:proofErr w:type="spellEnd"/>
      <w:r w:rsidR="004649B0" w:rsidRPr="004649B0">
        <w:t xml:space="preserve"> düzeltilmesi</w:t>
      </w:r>
      <w:r w:rsidR="004B511F">
        <w:t>, bunun için d</w:t>
      </w:r>
      <w:r w:rsidR="004649B0" w:rsidRPr="004649B0">
        <w:t xml:space="preserve">olaşımın </w:t>
      </w:r>
      <w:r w:rsidR="004B511F">
        <w:t xml:space="preserve">ve </w:t>
      </w:r>
      <w:proofErr w:type="spellStart"/>
      <w:r w:rsidR="004B511F">
        <w:t>o</w:t>
      </w:r>
      <w:r w:rsidR="004649B0" w:rsidRPr="004649B0">
        <w:t>ksijenasyonun</w:t>
      </w:r>
      <w:proofErr w:type="spellEnd"/>
      <w:r w:rsidR="004649B0" w:rsidRPr="004649B0">
        <w:t xml:space="preserve"> iyileştirilmesi</w:t>
      </w:r>
      <w:r w:rsidR="004B511F">
        <w:t xml:space="preserve"> ve n</w:t>
      </w:r>
      <w:r w:rsidR="004649B0" w:rsidRPr="004649B0">
        <w:t>edenin ortadan kaldırılması</w:t>
      </w:r>
      <w:r w:rsidR="004B511F">
        <w:t xml:space="preserve">dır. </w:t>
      </w:r>
      <w:r w:rsidR="004649B0" w:rsidRPr="004649B0">
        <w:t>Ancak</w:t>
      </w:r>
      <w:r w:rsidR="004B511F">
        <w:t>, ş</w:t>
      </w:r>
      <w:r w:rsidR="00091195" w:rsidRPr="004649B0">
        <w:t>ok tanısı konduğunda ayırıcı tanı beklenmeden tedaviye başlanmalıdır</w:t>
      </w:r>
      <w:r w:rsidR="004B511F">
        <w:t xml:space="preserve">. </w:t>
      </w:r>
      <w:r w:rsidR="00091195" w:rsidRPr="004649B0">
        <w:t xml:space="preserve">Hücresel </w:t>
      </w:r>
      <w:proofErr w:type="spellStart"/>
      <w:r w:rsidR="00091195" w:rsidRPr="004649B0">
        <w:t>perfüzyonun</w:t>
      </w:r>
      <w:proofErr w:type="spellEnd"/>
      <w:r w:rsidR="00091195" w:rsidRPr="004649B0">
        <w:t xml:space="preserve"> </w:t>
      </w:r>
      <w:r w:rsidR="004B511F">
        <w:t>en kısa zamanda sağlanması ve</w:t>
      </w:r>
      <w:r w:rsidR="00091195" w:rsidRPr="004649B0">
        <w:t xml:space="preserve"> korunması tedavi başarısı için önemlidir. </w:t>
      </w:r>
    </w:p>
    <w:p w:rsidR="004649B0" w:rsidRPr="004649B0" w:rsidRDefault="002F5C27" w:rsidP="00583795">
      <w:pPr>
        <w:jc w:val="both"/>
      </w:pPr>
      <w:r>
        <w:t>Bu hastalardaki tedavinin ana hatları VİP k</w:t>
      </w:r>
      <w:r w:rsidR="00C20518">
        <w:t xml:space="preserve">ısaltmasıyla akılda tutulabilir. Tedavi başarısı için nedene yönelik tetkik ve tedavi de eş zamanlı olarak planlanmalıdır. </w:t>
      </w:r>
      <w:r>
        <w:t xml:space="preserve"> </w:t>
      </w:r>
    </w:p>
    <w:p w:rsidR="004649B0" w:rsidRPr="004649B0" w:rsidRDefault="004649B0" w:rsidP="00583795">
      <w:pPr>
        <w:jc w:val="both"/>
      </w:pPr>
      <w:r w:rsidRPr="004649B0">
        <w:rPr>
          <w:b/>
          <w:bCs/>
          <w:u w:val="single"/>
        </w:rPr>
        <w:t>V</w:t>
      </w:r>
      <w:r w:rsidRPr="004649B0">
        <w:t xml:space="preserve">entilasyon – </w:t>
      </w:r>
      <w:r w:rsidR="002F5C27">
        <w:t xml:space="preserve">Şok nedeniyle solunum kaslarının </w:t>
      </w:r>
      <w:proofErr w:type="spellStart"/>
      <w:r w:rsidR="002F5C27">
        <w:t>perfüzyonu</w:t>
      </w:r>
      <w:proofErr w:type="spellEnd"/>
      <w:r w:rsidR="002F5C27">
        <w:t xml:space="preserve"> bozulmuştur; </w:t>
      </w:r>
      <w:r w:rsidR="00E311D9">
        <w:t>buna karşılık solunum iş yükü</w:t>
      </w:r>
      <w:r w:rsidR="002F5C27">
        <w:t xml:space="preserve"> hem metabolik asidoz hem de artmış oksijen ihtiyacı nedeniyle </w:t>
      </w:r>
      <w:proofErr w:type="spellStart"/>
      <w:r w:rsidR="002F5C27">
        <w:t>artış</w:t>
      </w:r>
      <w:r w:rsidR="00E311D9">
        <w:t>mıştır</w:t>
      </w:r>
      <w:proofErr w:type="spellEnd"/>
      <w:r w:rsidR="00E311D9">
        <w:t xml:space="preserve">. </w:t>
      </w:r>
      <w:r w:rsidR="002F5C27">
        <w:t xml:space="preserve">Bu hastaların oksijen desteğine ihtiyacı olduğu ve </w:t>
      </w:r>
      <w:proofErr w:type="spellStart"/>
      <w:r w:rsidRPr="004649B0">
        <w:t>entübasyon</w:t>
      </w:r>
      <w:proofErr w:type="spellEnd"/>
      <w:r w:rsidR="00E311D9">
        <w:t xml:space="preserve"> ve mekanik ventilasyon</w:t>
      </w:r>
      <w:r w:rsidRPr="004649B0">
        <w:t xml:space="preserve"> </w:t>
      </w:r>
      <w:r w:rsidR="00E311D9">
        <w:t xml:space="preserve">da </w:t>
      </w:r>
      <w:r w:rsidR="002F5C27">
        <w:t xml:space="preserve">gerekebileceği bilinmelidir. </w:t>
      </w:r>
    </w:p>
    <w:p w:rsidR="004649B0" w:rsidRPr="004649B0" w:rsidRDefault="004649B0" w:rsidP="00583795">
      <w:pPr>
        <w:jc w:val="both"/>
      </w:pPr>
      <w:proofErr w:type="spellStart"/>
      <w:r w:rsidRPr="004649B0">
        <w:rPr>
          <w:b/>
          <w:bCs/>
          <w:u w:val="single"/>
        </w:rPr>
        <w:t>İ</w:t>
      </w:r>
      <w:r w:rsidR="00E311D9">
        <w:t>nfüzyon</w:t>
      </w:r>
      <w:proofErr w:type="spellEnd"/>
      <w:r w:rsidR="00E311D9">
        <w:t xml:space="preserve"> – Şoktaki tüm hastaların dolaşımda yeterli sıvıya sahip olmaları sağlanmalıdır. Bu hem</w:t>
      </w:r>
      <w:r w:rsidR="00E94910">
        <w:t xml:space="preserve"> </w:t>
      </w:r>
      <w:proofErr w:type="spellStart"/>
      <w:r w:rsidRPr="004649B0">
        <w:t>mikrodolaşımı</w:t>
      </w:r>
      <w:proofErr w:type="spellEnd"/>
      <w:r w:rsidRPr="004649B0">
        <w:t xml:space="preserve"> düzeltmek</w:t>
      </w:r>
      <w:r w:rsidR="00E311D9">
        <w:t xml:space="preserve">, hem de </w:t>
      </w:r>
      <w:r w:rsidRPr="004649B0">
        <w:t>kardiyak debiyi arttırmak</w:t>
      </w:r>
      <w:r w:rsidR="00E311D9">
        <w:t xml:space="preserve"> için önemlidir. </w:t>
      </w:r>
    </w:p>
    <w:p w:rsidR="004649B0" w:rsidRPr="004649B0" w:rsidRDefault="004649B0" w:rsidP="00583795">
      <w:pPr>
        <w:jc w:val="both"/>
      </w:pPr>
      <w:r w:rsidRPr="004649B0">
        <w:rPr>
          <w:b/>
          <w:bCs/>
          <w:u w:val="single"/>
        </w:rPr>
        <w:lastRenderedPageBreak/>
        <w:t>P</w:t>
      </w:r>
      <w:r w:rsidRPr="004649B0">
        <w:t xml:space="preserve">ompa – </w:t>
      </w:r>
      <w:proofErr w:type="spellStart"/>
      <w:r w:rsidR="00C20518">
        <w:t>Kontraktilitenin</w:t>
      </w:r>
      <w:proofErr w:type="spellEnd"/>
      <w:r w:rsidR="00C20518">
        <w:t xml:space="preserve"> yetersiz olduğu, ya da </w:t>
      </w:r>
      <w:proofErr w:type="spellStart"/>
      <w:r w:rsidR="00C20518">
        <w:t>vazodilatasyonun</w:t>
      </w:r>
      <w:proofErr w:type="spellEnd"/>
      <w:r w:rsidR="00C20518">
        <w:t xml:space="preserve"> şiddetli olduğu durumlarda ise </w:t>
      </w:r>
      <w:proofErr w:type="spellStart"/>
      <w:r w:rsidR="002B590D">
        <w:t>vazopressör</w:t>
      </w:r>
      <w:proofErr w:type="spellEnd"/>
      <w:r w:rsidR="002B590D">
        <w:t xml:space="preserve"> ve</w:t>
      </w:r>
      <w:r w:rsidRPr="004649B0">
        <w:t xml:space="preserve"> </w:t>
      </w:r>
      <w:proofErr w:type="spellStart"/>
      <w:r w:rsidRPr="004649B0">
        <w:t>inotrop</w:t>
      </w:r>
      <w:proofErr w:type="spellEnd"/>
      <w:r w:rsidRPr="004649B0">
        <w:t xml:space="preserve"> ajanlar</w:t>
      </w:r>
      <w:r w:rsidR="00C20518">
        <w:t xml:space="preserve"> kullanıma girecektir. </w:t>
      </w:r>
    </w:p>
    <w:p w:rsidR="002B590D" w:rsidRDefault="004649B0" w:rsidP="00583795">
      <w:pPr>
        <w:jc w:val="both"/>
      </w:pPr>
      <w:r w:rsidRPr="004649B0">
        <w:t>Hasta</w:t>
      </w:r>
      <w:r w:rsidR="00C20518">
        <w:t>ların i</w:t>
      </w:r>
      <w:r w:rsidRPr="004649B0">
        <w:t>zlemi</w:t>
      </w:r>
      <w:r w:rsidR="00C20518">
        <w:t>nde d</w:t>
      </w:r>
      <w:r w:rsidRPr="004649B0">
        <w:t>evamlı ve yakın arter kan basıncı takibi</w:t>
      </w:r>
      <w:r w:rsidR="00EE1D91">
        <w:t xml:space="preserve"> (</w:t>
      </w:r>
      <w:proofErr w:type="spellStart"/>
      <w:r w:rsidR="00EE1D91">
        <w:t>i</w:t>
      </w:r>
      <w:r w:rsidRPr="004649B0">
        <w:t>nvazif</w:t>
      </w:r>
      <w:proofErr w:type="spellEnd"/>
      <w:r w:rsidRPr="004649B0">
        <w:t xml:space="preserve"> arter </w:t>
      </w:r>
      <w:proofErr w:type="spellStart"/>
      <w:r w:rsidRPr="004649B0">
        <w:t>kateter</w:t>
      </w:r>
      <w:r w:rsidR="00EE1D91">
        <w:t>ler</w:t>
      </w:r>
      <w:proofErr w:type="spellEnd"/>
      <w:r w:rsidR="00EE1D91">
        <w:t xml:space="preserve"> ile devamlı </w:t>
      </w:r>
      <w:proofErr w:type="spellStart"/>
      <w:r w:rsidR="00EE1D91">
        <w:t>monitorizasyon</w:t>
      </w:r>
      <w:proofErr w:type="spellEnd"/>
      <w:r w:rsidR="00EE1D91">
        <w:t xml:space="preserve"> mümkün) önerilmektedir. Hemodinamik </w:t>
      </w:r>
      <w:proofErr w:type="spellStart"/>
      <w:r w:rsidR="00EE1D91">
        <w:t>stabilitenin</w:t>
      </w:r>
      <w:proofErr w:type="spellEnd"/>
      <w:r w:rsidR="00EE1D91">
        <w:t xml:space="preserve"> kısa sürede sağlanamayacağı düşünülen hastalarda hem sıvı durumunun değerlendirilmesi, hem s</w:t>
      </w:r>
      <w:r w:rsidR="00EE1D91" w:rsidRPr="004649B0">
        <w:t xml:space="preserve">antral </w:t>
      </w:r>
      <w:proofErr w:type="spellStart"/>
      <w:r w:rsidR="00EE1D91" w:rsidRPr="004649B0">
        <w:t>venöz</w:t>
      </w:r>
      <w:proofErr w:type="spellEnd"/>
      <w:r w:rsidR="00EE1D91" w:rsidRPr="004649B0">
        <w:t xml:space="preserve"> O</w:t>
      </w:r>
      <w:r w:rsidR="00EE1D91" w:rsidRPr="004649B0">
        <w:rPr>
          <w:vertAlign w:val="subscript"/>
        </w:rPr>
        <w:t>2</w:t>
      </w:r>
      <w:r w:rsidR="00EE1D91" w:rsidRPr="004649B0">
        <w:t xml:space="preserve"> </w:t>
      </w:r>
      <w:proofErr w:type="spellStart"/>
      <w:r w:rsidR="00EE1D91" w:rsidRPr="004649B0">
        <w:t>saturasyonu</w:t>
      </w:r>
      <w:proofErr w:type="spellEnd"/>
      <w:r w:rsidR="00EE1D91">
        <w:t xml:space="preserve"> takibi, hem de sıvı ve </w:t>
      </w:r>
      <w:proofErr w:type="spellStart"/>
      <w:r w:rsidR="00EE1D91">
        <w:t>vazopressörler</w:t>
      </w:r>
      <w:proofErr w:type="spellEnd"/>
      <w:r w:rsidR="00EE1D91">
        <w:t xml:space="preserve"> için güvenli bir </w:t>
      </w:r>
      <w:proofErr w:type="spellStart"/>
      <w:r w:rsidR="00EE1D91">
        <w:t>damaryolu</w:t>
      </w:r>
      <w:proofErr w:type="spellEnd"/>
      <w:r w:rsidR="00EE1D91">
        <w:t xml:space="preserve"> sağlanması açısından santral </w:t>
      </w:r>
      <w:proofErr w:type="spellStart"/>
      <w:r w:rsidR="00EE1D91">
        <w:t>kateter</w:t>
      </w:r>
      <w:proofErr w:type="spellEnd"/>
      <w:r w:rsidR="00EE1D91">
        <w:t xml:space="preserve"> yerleştirilmelidir. Ancak </w:t>
      </w:r>
      <w:proofErr w:type="spellStart"/>
      <w:r w:rsidR="00EE1D91">
        <w:t>kateterin</w:t>
      </w:r>
      <w:proofErr w:type="spellEnd"/>
      <w:r w:rsidR="00EE1D91">
        <w:t xml:space="preserve"> yerleştirilmesi hiçbir şekilde tedaviyi geciktirmemelidir. </w:t>
      </w:r>
    </w:p>
    <w:p w:rsidR="005B2F3E" w:rsidRDefault="00EE1D91" w:rsidP="00583795">
      <w:pPr>
        <w:jc w:val="both"/>
      </w:pPr>
      <w:r>
        <w:t>Tedavi planlanırken her</w:t>
      </w:r>
      <w:r w:rsidR="004649B0" w:rsidRPr="004649B0">
        <w:t xml:space="preserve"> hasta içi</w:t>
      </w:r>
      <w:r>
        <w:t>n ö</w:t>
      </w:r>
      <w:r w:rsidR="00091195" w:rsidRPr="004649B0">
        <w:t>n yük</w:t>
      </w:r>
      <w:r>
        <w:t xml:space="preserve">, </w:t>
      </w:r>
      <w:proofErr w:type="spellStart"/>
      <w:r>
        <w:t>k</w:t>
      </w:r>
      <w:r w:rsidR="00091195" w:rsidRPr="004649B0">
        <w:t>ontraktilite</w:t>
      </w:r>
      <w:proofErr w:type="spellEnd"/>
      <w:r>
        <w:t>, a</w:t>
      </w:r>
      <w:r w:rsidR="00091195" w:rsidRPr="004649B0">
        <w:t>rt yük</w:t>
      </w:r>
      <w:r>
        <w:t xml:space="preserve"> ve oksijen transport dengesi </w:t>
      </w:r>
      <w:r w:rsidR="00091195" w:rsidRPr="004649B0">
        <w:t>değerlendirilmelidir.</w:t>
      </w:r>
      <w:r w:rsidR="005A023D">
        <w:t xml:space="preserve"> Ön yük değerlendirilmesi, yani diyastol sonu kardiyak dolumun yeterli olduğu, mutlaka tüm hastalarda değerlendirilmelidir. Kardiyak </w:t>
      </w:r>
      <w:proofErr w:type="spellStart"/>
      <w:r w:rsidR="005A023D">
        <w:t>outputun</w:t>
      </w:r>
      <w:proofErr w:type="spellEnd"/>
      <w:r w:rsidR="005A023D">
        <w:t xml:space="preserve"> en önemli belirleyicilerinden biri ise atım </w:t>
      </w:r>
      <w:proofErr w:type="gramStart"/>
      <w:r w:rsidR="005A023D">
        <w:t>hacmidir,</w:t>
      </w:r>
      <w:proofErr w:type="gramEnd"/>
      <w:r w:rsidR="005A023D">
        <w:t xml:space="preserve"> ki bu da diyastol sonu hacm</w:t>
      </w:r>
      <w:r w:rsidR="00DD2943">
        <w:t>e bağlıdır. Şoktaki bir hastada</w:t>
      </w:r>
      <w:r w:rsidR="005A023D">
        <w:t xml:space="preserve"> ön yükü değerlendirmek için santral </w:t>
      </w:r>
      <w:proofErr w:type="spellStart"/>
      <w:r w:rsidR="005A023D">
        <w:t>venöz</w:t>
      </w:r>
      <w:proofErr w:type="spellEnd"/>
      <w:r w:rsidR="005A023D">
        <w:t xml:space="preserve"> basınç</w:t>
      </w:r>
      <w:r w:rsidR="00DD2943">
        <w:t xml:space="preserve"> (SVB)</w:t>
      </w:r>
      <w:r w:rsidR="005A023D">
        <w:t xml:space="preserve"> en eski yaklaşımlardan biridir. Düşük olması sıvı açığı lehine değerlendirilebilmekle beraber yüksekliğini yorumlamak zordur. Hacim yerine basınç ölçümü yapılıyor olması, statik ölçüm olması ve birçok faktörden etkileniyor olması</w:t>
      </w:r>
      <w:r w:rsidR="00DD2943">
        <w:t xml:space="preserve"> </w:t>
      </w:r>
      <w:proofErr w:type="spellStart"/>
      <w:r w:rsidR="00DD2943">
        <w:t>SVB’ın</w:t>
      </w:r>
      <w:proofErr w:type="spellEnd"/>
      <w:r w:rsidR="005A023D">
        <w:t xml:space="preserve"> güvenilirliğini düşürmektedir. Dinamik test olarak 500 ml </w:t>
      </w:r>
      <w:proofErr w:type="spellStart"/>
      <w:r w:rsidR="005A023D">
        <w:t>kristaloid</w:t>
      </w:r>
      <w:proofErr w:type="spellEnd"/>
      <w:r w:rsidR="005A023D">
        <w:t xml:space="preserve"> </w:t>
      </w:r>
      <w:proofErr w:type="spellStart"/>
      <w:r w:rsidR="005A023D">
        <w:t>bolus</w:t>
      </w:r>
      <w:proofErr w:type="spellEnd"/>
      <w:r w:rsidR="005A023D">
        <w:t xml:space="preserve"> yapılması ve bu </w:t>
      </w:r>
      <w:proofErr w:type="spellStart"/>
      <w:r w:rsidR="005A023D">
        <w:t>bolusa</w:t>
      </w:r>
      <w:proofErr w:type="spellEnd"/>
      <w:r w:rsidR="005A023D">
        <w:t xml:space="preserve"> hemodinamik yanıtın değerlendirilmesi en sık kullanılan yaklaşımlardan biridir. Ancak hali hazırda sıvı açığı olmayan birine sıvı yüklemenin olumsuz etkilerini düşünmek gerekir. Bu nedenle bacak kaldırma testi daha güvenli, tekrarlanabilir bir test olarak güncel pratikte kendine yer bulmaktadır. Yarı oturur pozisyondaki hasta </w:t>
      </w:r>
      <w:proofErr w:type="spellStart"/>
      <w:r w:rsidR="005A023D">
        <w:t>supin</w:t>
      </w:r>
      <w:proofErr w:type="spellEnd"/>
      <w:r w:rsidR="005A023D">
        <w:t xml:space="preserve"> pozisyona alınarak her iki bacak </w:t>
      </w:r>
      <w:r w:rsidR="005A023D" w:rsidRPr="004649B0">
        <w:t xml:space="preserve">en az 40°, 3-4 </w:t>
      </w:r>
      <w:proofErr w:type="spellStart"/>
      <w:r w:rsidR="005A023D" w:rsidRPr="004649B0">
        <w:t>dk</w:t>
      </w:r>
      <w:proofErr w:type="spellEnd"/>
      <w:r w:rsidR="005A023D" w:rsidRPr="004649B0">
        <w:t xml:space="preserve"> süre ile</w:t>
      </w:r>
      <w:r w:rsidR="005A023D">
        <w:t xml:space="preserve"> kaldırılır. Bu bacaklarda göllenmiş yaklaşık 400 ml kadar kanın </w:t>
      </w:r>
      <w:r w:rsidR="00AA72BC">
        <w:t>dolaşıma katılmasına yol açar. Test için d</w:t>
      </w:r>
      <w:r w:rsidR="005A023D">
        <w:t xml:space="preserve">ışarıdan sıvı verilmemiş olması, </w:t>
      </w:r>
      <w:r w:rsidR="00AA72BC">
        <w:t>tekrarlanabilir olması en önemli avantajlarıdır. Hemodina</w:t>
      </w:r>
      <w:r w:rsidR="00DD2943">
        <w:t xml:space="preserve">mik yanıt olarak </w:t>
      </w:r>
      <w:r w:rsidR="00AA72BC">
        <w:t xml:space="preserve">kardiyak </w:t>
      </w:r>
      <w:proofErr w:type="spellStart"/>
      <w:r w:rsidR="00AA72BC">
        <w:t>output</w:t>
      </w:r>
      <w:proofErr w:type="spellEnd"/>
      <w:r w:rsidR="00AA72BC">
        <w:t xml:space="preserve"> ya da atım hacminde artış değerlendirilebilir. Ayrıca a</w:t>
      </w:r>
      <w:r w:rsidR="004649B0" w:rsidRPr="004649B0">
        <w:t>tım hacmi</w:t>
      </w:r>
      <w:r w:rsidR="00AA72BC">
        <w:t xml:space="preserve"> değişkenliği ya da n</w:t>
      </w:r>
      <w:r w:rsidR="004649B0" w:rsidRPr="004649B0">
        <w:t xml:space="preserve">abız basıncı değişkenliği </w:t>
      </w:r>
      <w:r w:rsidR="00AA72BC">
        <w:t xml:space="preserve">de hemodinamik değerlendirme için kullanılabilmektedir. Ultrason ile </w:t>
      </w:r>
      <w:proofErr w:type="spellStart"/>
      <w:r w:rsidR="00AA72BC">
        <w:t>i</w:t>
      </w:r>
      <w:r w:rsidR="004649B0" w:rsidRPr="004649B0">
        <w:t>nferior</w:t>
      </w:r>
      <w:proofErr w:type="spellEnd"/>
      <w:r w:rsidR="004649B0" w:rsidRPr="004649B0">
        <w:t xml:space="preserve"> vena cava </w:t>
      </w:r>
      <w:proofErr w:type="spellStart"/>
      <w:r w:rsidR="004649B0" w:rsidRPr="004649B0">
        <w:t>kollapsibilitesi</w:t>
      </w:r>
      <w:r w:rsidR="00AA72BC">
        <w:t>nin</w:t>
      </w:r>
      <w:proofErr w:type="spellEnd"/>
      <w:r w:rsidR="00AA72BC">
        <w:t xml:space="preserve"> değerlendirilmesi de sıvı durumunun değerlendirilmesinde kullanılabilecek yöntemlerden biridir. </w:t>
      </w:r>
      <w:proofErr w:type="spellStart"/>
      <w:r w:rsidR="00AA72BC">
        <w:t>Boluslara</w:t>
      </w:r>
      <w:proofErr w:type="spellEnd"/>
      <w:r w:rsidR="00AA72BC">
        <w:t xml:space="preserve"> ya da bacak kaldırma testine yanıt değerlendirilirken kullanılan sıvı miktarına yanıtın diğer muayene bulguları ile değerlendirilmesi önemlidir. </w:t>
      </w:r>
    </w:p>
    <w:p w:rsidR="005B2F3E" w:rsidRDefault="005B2F3E" w:rsidP="00583795">
      <w:pPr>
        <w:jc w:val="both"/>
      </w:pPr>
      <w:r>
        <w:t>İlk kez septik şok için 2001’de</w:t>
      </w:r>
      <w:r w:rsidR="00BE2479">
        <w:t>,</w:t>
      </w:r>
      <w:r>
        <w:t xml:space="preserve"> şokun ilk 6 saatinde kardiyak fonksiyonları ve </w:t>
      </w:r>
      <w:proofErr w:type="spellStart"/>
      <w:r>
        <w:t>mikrodolaşımı</w:t>
      </w:r>
      <w:proofErr w:type="spellEnd"/>
      <w:r>
        <w:t xml:space="preserve"> düzeltmek için ulaşılması gereken tedavi hedef ve önerileri gündeme gelmiş ve erken hedefe yö</w:t>
      </w:r>
      <w:r w:rsidR="00BE2479">
        <w:t>ne</w:t>
      </w:r>
      <w:r>
        <w:t xml:space="preserve">lik tedavi </w:t>
      </w:r>
      <w:r w:rsidR="00EE32DE">
        <w:t xml:space="preserve">protokolü </w:t>
      </w:r>
      <w:r>
        <w:t>olarak tanımlanmıştır. Şoktaki hastaların resüsitasyonu için tan</w:t>
      </w:r>
      <w:r w:rsidR="00BE2479">
        <w:t>ı</w:t>
      </w:r>
      <w:r>
        <w:t xml:space="preserve">mlanan algoritma önce diğer şok durumlarına da uyarlanmış ancak ilerleyen yıllarda eleştirilen tedavi hedefleri nedeni ile güncel kılavuzlardan çıkarılmıştır. </w:t>
      </w:r>
      <w:r w:rsidR="00EE32DE">
        <w:t xml:space="preserve">Bu çalışmanın belki de en önemli etkisi şok durumundaki hastalara erken ve belirlenmiş hedefler doğrultusunda müdahalenin öneminin farkındalığının arttırılmış olmasıdır. </w:t>
      </w:r>
    </w:p>
    <w:p w:rsidR="004649B0" w:rsidRPr="004649B0" w:rsidRDefault="00A37FF9" w:rsidP="00583795">
      <w:pPr>
        <w:jc w:val="both"/>
      </w:pPr>
      <w:r w:rsidRPr="00FC07AB">
        <w:t>Y</w:t>
      </w:r>
      <w:r w:rsidR="004649B0" w:rsidRPr="00FC07AB">
        <w:t>e</w:t>
      </w:r>
      <w:r w:rsidR="00FC07AB" w:rsidRPr="00FC07AB">
        <w:t xml:space="preserve">tersiz sıvı desteği altında </w:t>
      </w:r>
      <w:proofErr w:type="spellStart"/>
      <w:r w:rsidR="00FC07AB" w:rsidRPr="00FC07AB">
        <w:t>vazopressör</w:t>
      </w:r>
      <w:proofErr w:type="spellEnd"/>
      <w:r w:rsidR="00FC07AB" w:rsidRPr="00FC07AB">
        <w:t xml:space="preserve"> tedavi verilen hastalarda hedef organ </w:t>
      </w:r>
      <w:proofErr w:type="spellStart"/>
      <w:r w:rsidR="00FC07AB" w:rsidRPr="00FC07AB">
        <w:t>perfüzyonu</w:t>
      </w:r>
      <w:proofErr w:type="spellEnd"/>
      <w:r w:rsidR="00FC07AB" w:rsidRPr="00FC07AB">
        <w:t xml:space="preserve"> </w:t>
      </w:r>
      <w:r w:rsidR="00FC07AB" w:rsidRPr="00FC07AB">
        <w:rPr>
          <w:bCs/>
        </w:rPr>
        <w:t>bozulmaktadır</w:t>
      </w:r>
      <w:r w:rsidR="004649B0" w:rsidRPr="00FC07AB">
        <w:t>.</w:t>
      </w:r>
      <w:r w:rsidRPr="00FC07AB">
        <w:t xml:space="preserve"> Dolayısıyla mevcutsa öncelikle sıvı açığı kapatılmalıdır. </w:t>
      </w:r>
      <w:proofErr w:type="spellStart"/>
      <w:r w:rsidR="004649B0" w:rsidRPr="00FC07AB">
        <w:t>Vazopressör</w:t>
      </w:r>
      <w:proofErr w:type="spellEnd"/>
      <w:r w:rsidR="004649B0" w:rsidRPr="00FC07AB">
        <w:t xml:space="preserve"> ve </w:t>
      </w:r>
      <w:proofErr w:type="spellStart"/>
      <w:r w:rsidR="004649B0" w:rsidRPr="00FC07AB">
        <w:t>inotrop</w:t>
      </w:r>
      <w:proofErr w:type="spellEnd"/>
      <w:r w:rsidR="004649B0" w:rsidRPr="00FC07AB">
        <w:t xml:space="preserve"> </w:t>
      </w:r>
      <w:r w:rsidR="004649B0" w:rsidRPr="004649B0">
        <w:t xml:space="preserve">tedavi sıvı </w:t>
      </w:r>
      <w:proofErr w:type="spellStart"/>
      <w:r w:rsidR="004649B0" w:rsidRPr="004649B0">
        <w:t>resüsitasyonunun</w:t>
      </w:r>
      <w:proofErr w:type="spellEnd"/>
      <w:r w:rsidR="004649B0" w:rsidRPr="004649B0">
        <w:t xml:space="preserve"> yerine kullanılmamalı</w:t>
      </w:r>
      <w:r>
        <w:t xml:space="preserve">dır. Özellikle </w:t>
      </w:r>
      <w:proofErr w:type="spellStart"/>
      <w:r>
        <w:t>hipovolemik</w:t>
      </w:r>
      <w:proofErr w:type="spellEnd"/>
      <w:r>
        <w:t xml:space="preserve">/ </w:t>
      </w:r>
      <w:proofErr w:type="spellStart"/>
      <w:r>
        <w:t>hemorajik</w:t>
      </w:r>
      <w:proofErr w:type="spellEnd"/>
      <w:r>
        <w:t xml:space="preserve"> şokta bu önemlidir. </w:t>
      </w:r>
      <w:proofErr w:type="spellStart"/>
      <w:r w:rsidR="004649B0" w:rsidRPr="004649B0">
        <w:t>Sepsisin</w:t>
      </w:r>
      <w:proofErr w:type="spellEnd"/>
      <w:r w:rsidR="004649B0" w:rsidRPr="004649B0">
        <w:t xml:space="preserve"> ilk fazında</w:t>
      </w:r>
      <w:r>
        <w:t xml:space="preserve"> da oral alımın azalması, kayıpların artması ve </w:t>
      </w:r>
      <w:proofErr w:type="spellStart"/>
      <w:r w:rsidR="004649B0" w:rsidRPr="004649B0">
        <w:t>v</w:t>
      </w:r>
      <w:r w:rsidRPr="00FC07AB">
        <w:t>azodilatasyona</w:t>
      </w:r>
      <w:proofErr w:type="spellEnd"/>
      <w:r w:rsidRPr="00FC07AB">
        <w:t xml:space="preserve"> bağlı </w:t>
      </w:r>
      <w:proofErr w:type="spellStart"/>
      <w:r w:rsidRPr="00FC07AB">
        <w:t>hipovolemi</w:t>
      </w:r>
      <w:proofErr w:type="spellEnd"/>
      <w:r w:rsidRPr="00FC07AB">
        <w:t xml:space="preserve"> </w:t>
      </w:r>
      <w:r w:rsidR="00FC07AB" w:rsidRPr="00FC07AB">
        <w:t>nedeniyle sıvı açığı ile sıklıkla karşılaşılmaktadır. Tedavide ö</w:t>
      </w:r>
      <w:r w:rsidR="004649B0" w:rsidRPr="00FC07AB">
        <w:rPr>
          <w:bCs/>
        </w:rPr>
        <w:t>ncelikle sıvı resüsitasyonu yapılmalı</w:t>
      </w:r>
      <w:r w:rsidR="00FC07AB" w:rsidRPr="00FC07AB">
        <w:rPr>
          <w:bCs/>
        </w:rPr>
        <w:t xml:space="preserve">dır. </w:t>
      </w:r>
      <w:r w:rsidR="00FC07AB" w:rsidRPr="00FC07AB">
        <w:t>Sıvı r</w:t>
      </w:r>
      <w:r w:rsidR="004649B0" w:rsidRPr="00FC07AB">
        <w:t>esüsitasyonu</w:t>
      </w:r>
      <w:r w:rsidR="00FC07AB" w:rsidRPr="00FC07AB">
        <w:t xml:space="preserve"> s</w:t>
      </w:r>
      <w:r w:rsidR="004649B0" w:rsidRPr="00FC07AB">
        <w:t>onrası</w:t>
      </w:r>
      <w:r w:rsidR="00FC07AB" w:rsidRPr="00FC07AB">
        <w:t>nda eğer kan basıncı halen düşük seyred</w:t>
      </w:r>
      <w:r w:rsidR="00FC07AB">
        <w:t>iyorsa o</w:t>
      </w:r>
      <w:r w:rsidR="004649B0" w:rsidRPr="004649B0">
        <w:t xml:space="preserve">rtalama arter basıncı ≥ 65 mm Hg </w:t>
      </w:r>
      <w:r w:rsidR="00FC07AB">
        <w:t xml:space="preserve">üzerinde olacak şekilde </w:t>
      </w:r>
      <w:proofErr w:type="spellStart"/>
      <w:r w:rsidR="00FC07AB">
        <w:t>vazopressör</w:t>
      </w:r>
      <w:proofErr w:type="spellEnd"/>
      <w:r w:rsidR="00FC07AB">
        <w:t xml:space="preserve"> tedavi başlanmalıdır. Çünkü 65 </w:t>
      </w:r>
      <w:proofErr w:type="spellStart"/>
      <w:r w:rsidR="00FC07AB">
        <w:t>mmHg</w:t>
      </w:r>
      <w:proofErr w:type="spellEnd"/>
      <w:r w:rsidR="00FC07AB">
        <w:t xml:space="preserve"> </w:t>
      </w:r>
      <w:r w:rsidR="004649B0" w:rsidRPr="004649B0">
        <w:t>altında</w:t>
      </w:r>
      <w:r w:rsidR="00FC07AB">
        <w:t xml:space="preserve"> ortalama arter basıncı varlığında</w:t>
      </w:r>
      <w:r w:rsidR="004649B0" w:rsidRPr="004649B0">
        <w:t xml:space="preserve"> </w:t>
      </w:r>
      <w:r w:rsidR="00FC07AB">
        <w:t xml:space="preserve">dokularda </w:t>
      </w:r>
      <w:proofErr w:type="spellStart"/>
      <w:r w:rsidR="00FC07AB">
        <w:t>otoregülasyon</w:t>
      </w:r>
      <w:proofErr w:type="spellEnd"/>
      <w:r w:rsidR="00FC07AB">
        <w:t xml:space="preserve"> bozulmakta</w:t>
      </w:r>
      <w:r w:rsidR="00A77094">
        <w:t>,</w:t>
      </w:r>
      <w:r w:rsidR="00FC07AB">
        <w:t xml:space="preserve"> p</w:t>
      </w:r>
      <w:r w:rsidR="004649B0" w:rsidRPr="004649B0">
        <w:t>erf</w:t>
      </w:r>
      <w:r w:rsidR="00FC07AB">
        <w:t>üzyon kan basıncına bağıml</w:t>
      </w:r>
      <w:r w:rsidR="00A77094">
        <w:t>ı olmaktadır. Koroner, renal ve</w:t>
      </w:r>
      <w:r w:rsidR="004649B0" w:rsidRPr="004649B0">
        <w:t xml:space="preserve"> </w:t>
      </w:r>
      <w:proofErr w:type="spellStart"/>
      <w:r w:rsidR="00FC07AB">
        <w:t>serebral</w:t>
      </w:r>
      <w:proofErr w:type="spellEnd"/>
      <w:r w:rsidR="00FC07AB">
        <w:t xml:space="preserve"> perfüzyon bozulmaktadır. Sonrasında ortalama arter hedefi </w:t>
      </w:r>
      <w:r w:rsidR="004649B0" w:rsidRPr="004649B0">
        <w:t xml:space="preserve">kişiye özel </w:t>
      </w:r>
      <w:r w:rsidR="004649B0" w:rsidRPr="004649B0">
        <w:lastRenderedPageBreak/>
        <w:t>ayarlanmalı</w:t>
      </w:r>
      <w:r w:rsidR="00FC07AB">
        <w:t>dır. B</w:t>
      </w:r>
      <w:r w:rsidR="004649B0" w:rsidRPr="004649B0">
        <w:t xml:space="preserve">ölgesel ve </w:t>
      </w:r>
      <w:proofErr w:type="gramStart"/>
      <w:r w:rsidR="004649B0" w:rsidRPr="004649B0">
        <w:t>global</w:t>
      </w:r>
      <w:proofErr w:type="gramEnd"/>
      <w:r w:rsidR="004649B0" w:rsidRPr="004649B0">
        <w:t xml:space="preserve"> perfüzyon bulguları izlenmeli</w:t>
      </w:r>
      <w:r w:rsidR="00FC07AB">
        <w:t xml:space="preserve">, yeterli </w:t>
      </w:r>
      <w:proofErr w:type="spellStart"/>
      <w:r w:rsidR="00FC07AB">
        <w:t>perfüzyonun</w:t>
      </w:r>
      <w:proofErr w:type="spellEnd"/>
      <w:r w:rsidR="00FC07AB">
        <w:t xml:space="preserve"> sağlandığı en düşük basınçlar hedef alınmalıdır. </w:t>
      </w:r>
      <w:r w:rsidR="00E8336A">
        <w:t>Uygun</w:t>
      </w:r>
      <w:r w:rsidR="00FC07AB">
        <w:t xml:space="preserve"> tedavi altında artmış laktat düzeyleri düşecek, </w:t>
      </w:r>
      <w:proofErr w:type="spellStart"/>
      <w:r w:rsidR="00FC07AB">
        <w:t>oligüri</w:t>
      </w:r>
      <w:proofErr w:type="spellEnd"/>
      <w:r w:rsidR="00FC07AB">
        <w:t xml:space="preserve"> düzelecek, cilt bulguları gerileyecektir. </w:t>
      </w:r>
    </w:p>
    <w:p w:rsidR="004649B0" w:rsidRPr="004649B0" w:rsidRDefault="004649B0" w:rsidP="00583795">
      <w:pPr>
        <w:jc w:val="both"/>
      </w:pPr>
      <w:proofErr w:type="spellStart"/>
      <w:r w:rsidRPr="004649B0">
        <w:t>Vazopressör</w:t>
      </w:r>
      <w:proofErr w:type="spellEnd"/>
      <w:r w:rsidRPr="004649B0">
        <w:t xml:space="preserve"> ve </w:t>
      </w:r>
      <w:proofErr w:type="spellStart"/>
      <w:r w:rsidRPr="004649B0">
        <w:t>inotrop</w:t>
      </w:r>
      <w:proofErr w:type="spellEnd"/>
      <w:r w:rsidRPr="004649B0">
        <w:t xml:space="preserve"> ajanlar yeterli doku </w:t>
      </w:r>
      <w:proofErr w:type="spellStart"/>
      <w:r w:rsidRPr="004649B0">
        <w:t>perfüzyonunu</w:t>
      </w:r>
      <w:proofErr w:type="spellEnd"/>
      <w:r w:rsidRPr="004649B0">
        <w:t xml:space="preserve"> sağlamak amacıyla şokun tedavisinde kullanılmaktadır. </w:t>
      </w:r>
      <w:r w:rsidR="00FC07AB">
        <w:t>Bu i</w:t>
      </w:r>
      <w:r w:rsidRPr="004649B0">
        <w:t>laçlar mümkünse</w:t>
      </w:r>
      <w:r w:rsidR="00FC07AB">
        <w:t xml:space="preserve"> </w:t>
      </w:r>
      <w:r w:rsidRPr="004649B0">
        <w:t xml:space="preserve">santral </w:t>
      </w:r>
      <w:proofErr w:type="spellStart"/>
      <w:r w:rsidRPr="004649B0">
        <w:t>venöz</w:t>
      </w:r>
      <w:proofErr w:type="spellEnd"/>
      <w:r w:rsidRPr="004649B0">
        <w:t xml:space="preserve"> yoldan, </w:t>
      </w:r>
      <w:proofErr w:type="spellStart"/>
      <w:r w:rsidRPr="004649B0">
        <w:t>infü</w:t>
      </w:r>
      <w:r w:rsidR="00FC07AB">
        <w:t>zyon</w:t>
      </w:r>
      <w:proofErr w:type="spellEnd"/>
      <w:r w:rsidR="00FC07AB">
        <w:t xml:space="preserve"> pompası yardımı ile </w:t>
      </w:r>
      <w:r w:rsidRPr="004649B0">
        <w:t xml:space="preserve">kardiyak </w:t>
      </w:r>
      <w:proofErr w:type="spellStart"/>
      <w:r w:rsidRPr="004649B0">
        <w:t>monitorizasyon</w:t>
      </w:r>
      <w:proofErr w:type="spellEnd"/>
      <w:r w:rsidRPr="004649B0">
        <w:t xml:space="preserve"> altında uygulanmalıdır.</w:t>
      </w:r>
      <w:r w:rsidR="00FC07AB">
        <w:t xml:space="preserve"> </w:t>
      </w:r>
      <w:r w:rsidRPr="004649B0">
        <w:t xml:space="preserve">Kısa etkilidirler, dozları </w:t>
      </w:r>
      <w:r w:rsidR="00332DD8">
        <w:t xml:space="preserve">kademeli olarak </w:t>
      </w:r>
      <w:r w:rsidRPr="004649B0">
        <w:t xml:space="preserve">azaltılarak kesilmelidir. Doz azaltılırken ve kesilirken hastalar yakın izlemde tutulmalıdır. </w:t>
      </w:r>
      <w:r w:rsidR="00FC07AB">
        <w:t xml:space="preserve">Ani hemodinamik değişiklikler görülebilmektedir. Nedeni belli olmayan şok varlığında </w:t>
      </w:r>
      <w:proofErr w:type="spellStart"/>
      <w:r w:rsidR="00FC07AB">
        <w:t>vazopresör</w:t>
      </w:r>
      <w:proofErr w:type="spellEnd"/>
      <w:r w:rsidR="00FC07AB">
        <w:t xml:space="preserve"> olarak ilk tercih </w:t>
      </w:r>
      <w:proofErr w:type="spellStart"/>
      <w:r w:rsidRPr="004649B0">
        <w:t>norepinefrin</w:t>
      </w:r>
      <w:proofErr w:type="spellEnd"/>
      <w:r w:rsidRPr="004649B0">
        <w:t xml:space="preserve"> önerilmekte</w:t>
      </w:r>
      <w:r w:rsidR="00FC07AB">
        <w:t xml:space="preserve">dir. </w:t>
      </w:r>
      <w:proofErr w:type="spellStart"/>
      <w:r w:rsidR="00FC07AB">
        <w:t>Anafilaktik</w:t>
      </w:r>
      <w:proofErr w:type="spellEnd"/>
      <w:r w:rsidR="00FC07AB">
        <w:t xml:space="preserve"> şokta ve </w:t>
      </w:r>
      <w:proofErr w:type="spellStart"/>
      <w:r w:rsidR="00FC07AB">
        <w:t>noradrenalin</w:t>
      </w:r>
      <w:proofErr w:type="spellEnd"/>
      <w:r w:rsidR="00FC07AB">
        <w:t xml:space="preserve"> yanıtsız şokta ilk tercih adrenalin olmalıdır. </w:t>
      </w:r>
      <w:proofErr w:type="spellStart"/>
      <w:r w:rsidR="00FC07AB">
        <w:t>Dopamininse</w:t>
      </w:r>
      <w:proofErr w:type="spellEnd"/>
      <w:r w:rsidR="00FC07AB">
        <w:t xml:space="preserve"> kardiyak aritmi, taşikardi riski düşük hastalarda kullanılması önerilmektedir.</w:t>
      </w:r>
      <w:r w:rsidR="0009448F">
        <w:t xml:space="preserve"> Ülkemizde bulunmamakla beraber septik şokta </w:t>
      </w:r>
      <w:proofErr w:type="spellStart"/>
      <w:r w:rsidR="0009448F">
        <w:t>noradrenaline</w:t>
      </w:r>
      <w:proofErr w:type="spellEnd"/>
      <w:r w:rsidR="0009448F">
        <w:t xml:space="preserve"> ek olarak </w:t>
      </w:r>
      <w:proofErr w:type="spellStart"/>
      <w:r w:rsidR="0009448F">
        <w:t>vazopressin</w:t>
      </w:r>
      <w:proofErr w:type="spellEnd"/>
      <w:r w:rsidR="0009448F">
        <w:t xml:space="preserve"> kullanımı da önerilmektedir. </w:t>
      </w:r>
    </w:p>
    <w:p w:rsidR="004649B0" w:rsidRPr="004649B0" w:rsidRDefault="004649B0" w:rsidP="00583795">
      <w:pPr>
        <w:jc w:val="both"/>
      </w:pPr>
      <w:proofErr w:type="spellStart"/>
      <w:r w:rsidRPr="004649B0">
        <w:t>Oligüri</w:t>
      </w:r>
      <w:proofErr w:type="spellEnd"/>
      <w:r w:rsidRPr="004649B0">
        <w:t>, bilinç durumunda değişik</w:t>
      </w:r>
      <w:r w:rsidR="00426346">
        <w:t>lik</w:t>
      </w:r>
      <w:r w:rsidRPr="004649B0">
        <w:t xml:space="preserve">, gecikmiş </w:t>
      </w:r>
      <w:proofErr w:type="spellStart"/>
      <w:r w:rsidRPr="004649B0">
        <w:t>kapiller</w:t>
      </w:r>
      <w:proofErr w:type="spellEnd"/>
      <w:r w:rsidRPr="004649B0">
        <w:t xml:space="preserve"> yeniden dolum, ciltte soğukluk</w:t>
      </w:r>
      <w:r w:rsidR="00426346">
        <w:t xml:space="preserve"> doku </w:t>
      </w:r>
      <w:proofErr w:type="spellStart"/>
      <w:r w:rsidR="00426346">
        <w:t>perfüzyonunun</w:t>
      </w:r>
      <w:proofErr w:type="spellEnd"/>
      <w:r w:rsidR="00426346">
        <w:t xml:space="preserve"> klinik parametreleridir. Daha objektif takip içinse </w:t>
      </w:r>
      <w:proofErr w:type="spellStart"/>
      <w:r w:rsidR="00426346">
        <w:t>l</w:t>
      </w:r>
      <w:r w:rsidRPr="004649B0">
        <w:t>aboratuvar</w:t>
      </w:r>
      <w:proofErr w:type="spellEnd"/>
      <w:r w:rsidRPr="004649B0">
        <w:t xml:space="preserve"> parametreleri</w:t>
      </w:r>
      <w:r w:rsidR="00426346">
        <w:t xml:space="preserve"> olarak </w:t>
      </w:r>
      <w:proofErr w:type="spellStart"/>
      <w:r w:rsidR="00426346">
        <w:t>m</w:t>
      </w:r>
      <w:r w:rsidRPr="004649B0">
        <w:t>ikst</w:t>
      </w:r>
      <w:proofErr w:type="spellEnd"/>
      <w:r w:rsidRPr="004649B0">
        <w:t xml:space="preserve"> </w:t>
      </w:r>
      <w:proofErr w:type="spellStart"/>
      <w:r w:rsidRPr="004649B0">
        <w:t>venöz</w:t>
      </w:r>
      <w:proofErr w:type="spellEnd"/>
      <w:r w:rsidRPr="004649B0">
        <w:t xml:space="preserve"> O</w:t>
      </w:r>
      <w:r w:rsidRPr="004649B0">
        <w:rPr>
          <w:vertAlign w:val="subscript"/>
        </w:rPr>
        <w:t>2</w:t>
      </w:r>
      <w:r w:rsidR="00426346">
        <w:t xml:space="preserve"> </w:t>
      </w:r>
      <w:proofErr w:type="spellStart"/>
      <w:r w:rsidR="00426346">
        <w:t>saturasyonu</w:t>
      </w:r>
      <w:proofErr w:type="spellEnd"/>
      <w:r w:rsidR="00426346">
        <w:t xml:space="preserve"> ve serum laktat düzeyi kullanılabilir. Ayrıca istenildiğinde </w:t>
      </w:r>
      <w:proofErr w:type="spellStart"/>
      <w:r w:rsidR="00426346">
        <w:t>g</w:t>
      </w:r>
      <w:r w:rsidRPr="004649B0">
        <w:t>astrik</w:t>
      </w:r>
      <w:proofErr w:type="spellEnd"/>
      <w:r w:rsidRPr="004649B0">
        <w:t xml:space="preserve"> </w:t>
      </w:r>
      <w:proofErr w:type="spellStart"/>
      <w:r w:rsidRPr="004649B0">
        <w:t>tonometri</w:t>
      </w:r>
      <w:proofErr w:type="spellEnd"/>
      <w:r w:rsidRPr="004649B0">
        <w:t xml:space="preserve">, </w:t>
      </w:r>
      <w:proofErr w:type="spellStart"/>
      <w:r w:rsidRPr="004649B0">
        <w:t>hepatik</w:t>
      </w:r>
      <w:proofErr w:type="spellEnd"/>
      <w:r w:rsidRPr="004649B0">
        <w:t xml:space="preserve"> </w:t>
      </w:r>
      <w:proofErr w:type="spellStart"/>
      <w:r w:rsidRPr="004649B0">
        <w:t>ven</w:t>
      </w:r>
      <w:proofErr w:type="spellEnd"/>
      <w:r w:rsidRPr="004649B0">
        <w:t xml:space="preserve"> O</w:t>
      </w:r>
      <w:r w:rsidRPr="004649B0">
        <w:rPr>
          <w:vertAlign w:val="subscript"/>
        </w:rPr>
        <w:t>2</w:t>
      </w:r>
      <w:r w:rsidRPr="004649B0">
        <w:t xml:space="preserve"> </w:t>
      </w:r>
      <w:proofErr w:type="spellStart"/>
      <w:r w:rsidRPr="004649B0">
        <w:t>saturasyonu</w:t>
      </w:r>
      <w:proofErr w:type="spellEnd"/>
      <w:r w:rsidRPr="004649B0">
        <w:t xml:space="preserve">, </w:t>
      </w:r>
      <w:proofErr w:type="spellStart"/>
      <w:r w:rsidRPr="004649B0">
        <w:t>sublingual</w:t>
      </w:r>
      <w:proofErr w:type="spellEnd"/>
      <w:r w:rsidRPr="004649B0">
        <w:t xml:space="preserve"> dolaşımın takibi, </w:t>
      </w:r>
      <w:proofErr w:type="spellStart"/>
      <w:r w:rsidRPr="004649B0">
        <w:t>sublingual</w:t>
      </w:r>
      <w:proofErr w:type="spellEnd"/>
      <w:r w:rsidRPr="004649B0">
        <w:t xml:space="preserve"> </w:t>
      </w:r>
      <w:proofErr w:type="spellStart"/>
      <w:r w:rsidRPr="004649B0">
        <w:t>kapnometri</w:t>
      </w:r>
      <w:proofErr w:type="spellEnd"/>
      <w:r w:rsidR="00426346">
        <w:t xml:space="preserve"> takipleri de </w:t>
      </w:r>
      <w:r w:rsidR="00D831C3">
        <w:t>bölgesel</w:t>
      </w:r>
      <w:r w:rsidR="00426346">
        <w:t xml:space="preserve"> </w:t>
      </w:r>
      <w:proofErr w:type="spellStart"/>
      <w:r w:rsidR="00426346">
        <w:t>perfüzyonun</w:t>
      </w:r>
      <w:proofErr w:type="spellEnd"/>
      <w:r w:rsidR="00426346">
        <w:t xml:space="preserve"> değerlendirilmesinde kullanılabilmektedir. </w:t>
      </w:r>
    </w:p>
    <w:p w:rsidR="00204DE9" w:rsidRPr="004649B0" w:rsidRDefault="00204DE9" w:rsidP="00583795">
      <w:pPr>
        <w:jc w:val="both"/>
      </w:pPr>
      <w:proofErr w:type="spellStart"/>
      <w:r>
        <w:t>Mikst</w:t>
      </w:r>
      <w:proofErr w:type="spellEnd"/>
      <w:r>
        <w:t xml:space="preserve"> </w:t>
      </w:r>
      <w:proofErr w:type="spellStart"/>
      <w:r>
        <w:t>venöz</w:t>
      </w:r>
      <w:proofErr w:type="spellEnd"/>
      <w:r>
        <w:t xml:space="preserve"> oksijen </w:t>
      </w:r>
      <w:proofErr w:type="spellStart"/>
      <w:r>
        <w:t>saturasyonu</w:t>
      </w:r>
      <w:proofErr w:type="spellEnd"/>
      <w:r w:rsidRPr="004649B0">
        <w:t xml:space="preserve"> (SvO</w:t>
      </w:r>
      <w:r w:rsidRPr="004649B0">
        <w:rPr>
          <w:vertAlign w:val="subscript"/>
        </w:rPr>
        <w:t>2</w:t>
      </w:r>
      <w:r w:rsidRPr="004649B0">
        <w:t>)</w:t>
      </w:r>
      <w:r w:rsidR="009F48F6">
        <w:t xml:space="preserve"> veya</w:t>
      </w:r>
      <w:r>
        <w:t xml:space="preserve"> s</w:t>
      </w:r>
      <w:r w:rsidRPr="004649B0">
        <w:t xml:space="preserve">antral </w:t>
      </w:r>
      <w:proofErr w:type="spellStart"/>
      <w:r w:rsidRPr="004649B0">
        <w:t>venöz</w:t>
      </w:r>
      <w:proofErr w:type="spellEnd"/>
      <w:r w:rsidRPr="004649B0">
        <w:t xml:space="preserve"> oksijen </w:t>
      </w:r>
      <w:proofErr w:type="spellStart"/>
      <w:r w:rsidRPr="004649B0">
        <w:t>sat</w:t>
      </w:r>
      <w:r w:rsidR="009F48F6">
        <w:t>urasyonu</w:t>
      </w:r>
      <w:proofErr w:type="spellEnd"/>
      <w:r w:rsidRPr="004649B0">
        <w:t xml:space="preserve"> (ScvO</w:t>
      </w:r>
      <w:r w:rsidRPr="004649B0">
        <w:rPr>
          <w:vertAlign w:val="subscript"/>
        </w:rPr>
        <w:t>2</w:t>
      </w:r>
      <w:r w:rsidRPr="004649B0">
        <w:t>)</w:t>
      </w:r>
      <w:r w:rsidR="009F48F6">
        <w:t xml:space="preserve"> da</w:t>
      </w:r>
      <w:r w:rsidRPr="004649B0">
        <w:rPr>
          <w:lang w:val="en-US"/>
        </w:rPr>
        <w:t xml:space="preserve"> </w:t>
      </w:r>
      <w:r w:rsidRPr="004649B0">
        <w:t>O</w:t>
      </w:r>
      <w:r w:rsidRPr="004649B0">
        <w:rPr>
          <w:vertAlign w:val="subscript"/>
        </w:rPr>
        <w:t>2</w:t>
      </w:r>
      <w:r w:rsidRPr="004649B0">
        <w:t xml:space="preserve"> sunumu ve tüketimi arasındaki denge</w:t>
      </w:r>
      <w:r>
        <w:t xml:space="preserve">yi değerlendirme ve tedavi planlamada kullanılabilmektedir. (Normal değerleri </w:t>
      </w:r>
      <w:r w:rsidRPr="004649B0">
        <w:t>SvO</w:t>
      </w:r>
      <w:r w:rsidRPr="004649B0">
        <w:rPr>
          <w:vertAlign w:val="subscript"/>
        </w:rPr>
        <w:t xml:space="preserve">2 </w:t>
      </w:r>
      <w:r w:rsidRPr="004649B0">
        <w:t>: %65-75</w:t>
      </w:r>
      <w:r>
        <w:t xml:space="preserve">, </w:t>
      </w:r>
      <w:r w:rsidRPr="004649B0">
        <w:t>ScvO</w:t>
      </w:r>
      <w:r w:rsidRPr="004649B0">
        <w:rPr>
          <w:vertAlign w:val="subscript"/>
        </w:rPr>
        <w:t xml:space="preserve">2 </w:t>
      </w:r>
      <w:r w:rsidRPr="004649B0">
        <w:t>: %70-80</w:t>
      </w:r>
      <w:r>
        <w:t xml:space="preserve">). Düşük olmaları düşük </w:t>
      </w:r>
      <w:proofErr w:type="spellStart"/>
      <w:r>
        <w:t>a</w:t>
      </w:r>
      <w:r w:rsidRPr="004649B0">
        <w:t>rteryel</w:t>
      </w:r>
      <w:proofErr w:type="spellEnd"/>
      <w:r w:rsidRPr="004649B0">
        <w:t xml:space="preserve"> O</w:t>
      </w:r>
      <w:r w:rsidRPr="004649B0">
        <w:rPr>
          <w:vertAlign w:val="subscript"/>
        </w:rPr>
        <w:t>2</w:t>
      </w:r>
      <w:r>
        <w:t xml:space="preserve"> </w:t>
      </w:r>
      <w:proofErr w:type="spellStart"/>
      <w:r>
        <w:t>saturasyonu</w:t>
      </w:r>
      <w:proofErr w:type="spellEnd"/>
      <w:r>
        <w:t xml:space="preserve">, düşük hemoglobin </w:t>
      </w:r>
      <w:proofErr w:type="gramStart"/>
      <w:r w:rsidRPr="004649B0">
        <w:t>konsantrasyonu</w:t>
      </w:r>
      <w:proofErr w:type="gramEnd"/>
      <w:r>
        <w:t>, düşük k</w:t>
      </w:r>
      <w:r w:rsidRPr="004649B0">
        <w:t>ardiyak debi</w:t>
      </w:r>
      <w:r>
        <w:t xml:space="preserve"> ya da dokularda artmış</w:t>
      </w:r>
      <w:r w:rsidRPr="004649B0">
        <w:t xml:space="preserve"> O</w:t>
      </w:r>
      <w:r w:rsidRPr="004649B0">
        <w:rPr>
          <w:vertAlign w:val="subscript"/>
        </w:rPr>
        <w:t>2</w:t>
      </w:r>
      <w:r w:rsidRPr="004649B0">
        <w:t xml:space="preserve"> </w:t>
      </w:r>
      <w:proofErr w:type="spellStart"/>
      <w:r w:rsidRPr="004649B0">
        <w:t>ekstraksiyonu</w:t>
      </w:r>
      <w:proofErr w:type="spellEnd"/>
      <w:r w:rsidRPr="004649B0">
        <w:t xml:space="preserve"> </w:t>
      </w:r>
      <w:r>
        <w:t xml:space="preserve">ile ilişkili olabilmektedir. Yüksek olması ise dolaşım bozukluğuna ya da </w:t>
      </w:r>
      <w:proofErr w:type="spellStart"/>
      <w:r>
        <w:t>mitokondriyel</w:t>
      </w:r>
      <w:proofErr w:type="spellEnd"/>
      <w:r>
        <w:t xml:space="preserve"> </w:t>
      </w:r>
      <w:proofErr w:type="spellStart"/>
      <w:r>
        <w:t>inhibisyona</w:t>
      </w:r>
      <w:proofErr w:type="spellEnd"/>
      <w:r>
        <w:t xml:space="preserve"> bağlı olarak dokularda oksijenin </w:t>
      </w:r>
      <w:r w:rsidR="00177BB2">
        <w:t>tüketilememesi</w:t>
      </w:r>
      <w:r>
        <w:t xml:space="preserve"> sonucu görülebilmektedir. </w:t>
      </w:r>
    </w:p>
    <w:p w:rsidR="004649B0" w:rsidRPr="004649B0" w:rsidRDefault="00204DE9" w:rsidP="00583795">
      <w:pPr>
        <w:jc w:val="both"/>
      </w:pPr>
      <w:r>
        <w:t>Eğer kardiyak debi düşük saptanırsa ve bu durum sıvı açığına bağlı değilse (</w:t>
      </w:r>
      <w:r w:rsidR="004649B0" w:rsidRPr="004649B0">
        <w:t>kardiyak dolum basınçları yükselmişse</w:t>
      </w:r>
      <w:r>
        <w:t xml:space="preserve">) </w:t>
      </w:r>
      <w:proofErr w:type="spellStart"/>
      <w:r>
        <w:t>inotropik</w:t>
      </w:r>
      <w:proofErr w:type="spellEnd"/>
      <w:r>
        <w:t xml:space="preserve"> tedavi olara</w:t>
      </w:r>
      <w:r w:rsidR="004649B0" w:rsidRPr="004649B0">
        <w:t xml:space="preserve"> </w:t>
      </w:r>
      <w:proofErr w:type="spellStart"/>
      <w:r w:rsidR="004649B0" w:rsidRPr="004649B0">
        <w:t>dobutamin</w:t>
      </w:r>
      <w:proofErr w:type="spellEnd"/>
      <w:r w:rsidR="004649B0" w:rsidRPr="004649B0">
        <w:t xml:space="preserve"> </w:t>
      </w:r>
      <w:proofErr w:type="spellStart"/>
      <w:r w:rsidR="004649B0" w:rsidRPr="004649B0">
        <w:t>infüzyonu</w:t>
      </w:r>
      <w:proofErr w:type="spellEnd"/>
      <w:r w:rsidR="004649B0" w:rsidRPr="004649B0">
        <w:t xml:space="preserve"> önerilmektedir.</w:t>
      </w:r>
      <w:r>
        <w:t xml:space="preserve"> Ancak</w:t>
      </w:r>
      <w:r w:rsidR="004649B0" w:rsidRPr="004649B0">
        <w:t xml:space="preserve"> </w:t>
      </w:r>
      <w:proofErr w:type="spellStart"/>
      <w:r w:rsidR="004649B0" w:rsidRPr="004649B0">
        <w:t>hipotansif</w:t>
      </w:r>
      <w:proofErr w:type="spellEnd"/>
      <w:r>
        <w:t xml:space="preserve"> hastalarda </w:t>
      </w:r>
      <w:proofErr w:type="spellStart"/>
      <w:r>
        <w:t>norepinefrin</w:t>
      </w:r>
      <w:proofErr w:type="spellEnd"/>
      <w:r>
        <w:t xml:space="preserve"> </w:t>
      </w:r>
      <w:r w:rsidR="004649B0" w:rsidRPr="004649B0">
        <w:t xml:space="preserve">ile </w:t>
      </w:r>
      <w:proofErr w:type="gramStart"/>
      <w:r w:rsidR="004649B0" w:rsidRPr="004649B0">
        <w:t>kombinasyonu</w:t>
      </w:r>
      <w:proofErr w:type="gramEnd"/>
      <w:r w:rsidR="004649B0" w:rsidRPr="004649B0">
        <w:t xml:space="preserve"> önerilmekte</w:t>
      </w:r>
      <w:r>
        <w:t xml:space="preserve">dir. </w:t>
      </w:r>
      <w:r w:rsidR="004649B0" w:rsidRPr="004649B0">
        <w:t xml:space="preserve">Kardiyak debi için </w:t>
      </w:r>
      <w:proofErr w:type="spellStart"/>
      <w:r w:rsidR="004649B0" w:rsidRPr="004649B0">
        <w:t>supranormal</w:t>
      </w:r>
      <w:proofErr w:type="spellEnd"/>
      <w:r w:rsidR="004649B0" w:rsidRPr="004649B0">
        <w:t xml:space="preserve"> düzeylerin hedeflenmesi önerilmemektedir. </w:t>
      </w:r>
      <w:r>
        <w:t xml:space="preserve">Onun yerine yeterli sıvısı olan hastalarda, hedef </w:t>
      </w:r>
      <w:proofErr w:type="spellStart"/>
      <w:r>
        <w:t>hematokrit</w:t>
      </w:r>
      <w:proofErr w:type="spellEnd"/>
      <w:r>
        <w:t xml:space="preserve"> düzeylerine (</w:t>
      </w:r>
      <w:proofErr w:type="spellStart"/>
      <w:r>
        <w:t>Htc</w:t>
      </w:r>
      <w:proofErr w:type="spellEnd"/>
      <w:r w:rsidRPr="004649B0">
        <w:t>&gt; %30</w:t>
      </w:r>
      <w:r>
        <w:t xml:space="preserve">) ulaşıldıktan sonra </w:t>
      </w:r>
      <w:proofErr w:type="spellStart"/>
      <w:r>
        <w:t>m</w:t>
      </w:r>
      <w:r w:rsidR="004649B0" w:rsidRPr="004649B0">
        <w:t>ikst</w:t>
      </w:r>
      <w:proofErr w:type="spellEnd"/>
      <w:r w:rsidR="004649B0" w:rsidRPr="004649B0">
        <w:t xml:space="preserve"> </w:t>
      </w:r>
      <w:proofErr w:type="spellStart"/>
      <w:r w:rsidR="004649B0" w:rsidRPr="004649B0">
        <w:t>venöz</w:t>
      </w:r>
      <w:proofErr w:type="spellEnd"/>
      <w:r w:rsidR="004649B0" w:rsidRPr="004649B0">
        <w:t xml:space="preserve"> O</w:t>
      </w:r>
      <w:r w:rsidR="004649B0" w:rsidRPr="004649B0">
        <w:rPr>
          <w:vertAlign w:val="subscript"/>
        </w:rPr>
        <w:t>2</w:t>
      </w:r>
      <w:r>
        <w:t xml:space="preserve"> </w:t>
      </w:r>
      <w:proofErr w:type="spellStart"/>
      <w:r>
        <w:t>saturasyonu</w:t>
      </w:r>
      <w:proofErr w:type="spellEnd"/>
      <w:r>
        <w:t xml:space="preserve">/ </w:t>
      </w:r>
      <w:r w:rsidR="004649B0" w:rsidRPr="004649B0">
        <w:t xml:space="preserve">santral </w:t>
      </w:r>
      <w:proofErr w:type="spellStart"/>
      <w:r w:rsidR="004649B0" w:rsidRPr="004649B0">
        <w:t>venöz</w:t>
      </w:r>
      <w:proofErr w:type="spellEnd"/>
      <w:r w:rsidR="004649B0" w:rsidRPr="004649B0">
        <w:t xml:space="preserve"> O</w:t>
      </w:r>
      <w:r w:rsidR="004649B0" w:rsidRPr="004649B0">
        <w:rPr>
          <w:vertAlign w:val="subscript"/>
        </w:rPr>
        <w:t>2</w:t>
      </w:r>
      <w:r w:rsidR="004649B0" w:rsidRPr="004649B0">
        <w:t xml:space="preserve"> </w:t>
      </w:r>
      <w:proofErr w:type="spellStart"/>
      <w:r w:rsidR="004649B0" w:rsidRPr="004649B0">
        <w:t>saturasyonu</w:t>
      </w:r>
      <w:proofErr w:type="spellEnd"/>
      <w:r w:rsidR="004649B0" w:rsidRPr="004649B0">
        <w:t xml:space="preserve"> </w:t>
      </w:r>
      <w:r>
        <w:t>takibi ile</w:t>
      </w:r>
      <w:r w:rsidR="00E226ED">
        <w:t xml:space="preserve"> </w:t>
      </w:r>
      <w:proofErr w:type="spellStart"/>
      <w:r w:rsidR="00E226ED">
        <w:t>dobutamin</w:t>
      </w:r>
      <w:proofErr w:type="spellEnd"/>
      <w:r w:rsidR="00E226ED">
        <w:t xml:space="preserve"> </w:t>
      </w:r>
      <w:proofErr w:type="spellStart"/>
      <w:r w:rsidR="00E226ED">
        <w:t>infüzyonu</w:t>
      </w:r>
      <w:proofErr w:type="spellEnd"/>
      <w:r w:rsidR="00E226ED">
        <w:t xml:space="preserve"> başlanması ve</w:t>
      </w:r>
      <w:r>
        <w:t xml:space="preserve"> kademeli arttırılması önerilmektedir. </w:t>
      </w:r>
      <w:proofErr w:type="spellStart"/>
      <w:r w:rsidR="00E226ED">
        <w:t>Dobutamin</w:t>
      </w:r>
      <w:proofErr w:type="spellEnd"/>
      <w:r w:rsidR="00E226ED">
        <w:t xml:space="preserve"> için t</w:t>
      </w:r>
      <w:r w:rsidR="004649B0" w:rsidRPr="004649B0">
        <w:t>aşikardi ve hipotansiyon doz kısıtlayıcı</w:t>
      </w:r>
      <w:r w:rsidR="00E226ED">
        <w:t xml:space="preserve"> olabilmektedir. </w:t>
      </w:r>
    </w:p>
    <w:p w:rsidR="004649B0" w:rsidRDefault="00E226ED" w:rsidP="00583795">
      <w:pPr>
        <w:jc w:val="both"/>
      </w:pPr>
      <w:r>
        <w:t>Tedavi başlangıcında ve takibinde laktat düzeyleri de önemlidir.</w:t>
      </w:r>
      <w:r w:rsidR="004649B0" w:rsidRPr="004649B0">
        <w:rPr>
          <w:lang w:val="en-US"/>
        </w:rPr>
        <w:t xml:space="preserve"> </w:t>
      </w:r>
      <w:r>
        <w:rPr>
          <w:lang w:val="en-US"/>
        </w:rPr>
        <w:t xml:space="preserve">Laktat </w:t>
      </w:r>
      <w:r>
        <w:t>d</w:t>
      </w:r>
      <w:r w:rsidR="004649B0" w:rsidRPr="004649B0">
        <w:t xml:space="preserve">oku </w:t>
      </w:r>
      <w:proofErr w:type="spellStart"/>
      <w:r w:rsidR="004649B0" w:rsidRPr="004649B0">
        <w:t>hipoksisinin</w:t>
      </w:r>
      <w:proofErr w:type="spellEnd"/>
      <w:r w:rsidR="004649B0" w:rsidRPr="004649B0">
        <w:t xml:space="preserve"> en iyi göstergesi</w:t>
      </w:r>
      <w:r>
        <w:t xml:space="preserve"> kabul edilmektedir. </w:t>
      </w:r>
      <w:r w:rsidRPr="004649B0">
        <w:t xml:space="preserve">Örneklemeler </w:t>
      </w:r>
      <w:proofErr w:type="spellStart"/>
      <w:r w:rsidRPr="004649B0">
        <w:t>arteryel</w:t>
      </w:r>
      <w:proofErr w:type="spellEnd"/>
      <w:r w:rsidRPr="004649B0">
        <w:t xml:space="preserve"> ya da santral </w:t>
      </w:r>
      <w:proofErr w:type="spellStart"/>
      <w:r w:rsidRPr="004649B0">
        <w:t>venöz</w:t>
      </w:r>
      <w:proofErr w:type="spellEnd"/>
      <w:r w:rsidRPr="004649B0">
        <w:t xml:space="preserve"> kandan yapılmalıdır</w:t>
      </w:r>
      <w:r>
        <w:t xml:space="preserve">. </w:t>
      </w:r>
      <w:proofErr w:type="spellStart"/>
      <w:r>
        <w:t>Prognozu</w:t>
      </w:r>
      <w:proofErr w:type="spellEnd"/>
      <w:r>
        <w:t xml:space="preserve"> gösterir; </w:t>
      </w:r>
      <w:r w:rsidRPr="004649B0">
        <w:t xml:space="preserve">&gt; 4 </w:t>
      </w:r>
      <w:proofErr w:type="spellStart"/>
      <w:r w:rsidRPr="004649B0">
        <w:t>mEq</w:t>
      </w:r>
      <w:proofErr w:type="spellEnd"/>
      <w:r w:rsidRPr="004649B0">
        <w:t xml:space="preserve">/L </w:t>
      </w:r>
      <w:r>
        <w:t>olması</w:t>
      </w:r>
      <w:r w:rsidRPr="004649B0">
        <w:t xml:space="preserve"> kötü </w:t>
      </w:r>
      <w:proofErr w:type="spellStart"/>
      <w:r>
        <w:t>prognoz</w:t>
      </w:r>
      <w:proofErr w:type="spellEnd"/>
      <w:r>
        <w:t xml:space="preserve"> ile ilişkilidir.  Tedavi altında hızla gerilemesi </w:t>
      </w:r>
      <w:proofErr w:type="spellStart"/>
      <w:r>
        <w:t>r</w:t>
      </w:r>
      <w:r w:rsidR="004649B0" w:rsidRPr="004649B0">
        <w:t>esüsitasyonun</w:t>
      </w:r>
      <w:proofErr w:type="spellEnd"/>
      <w:r w:rsidR="004649B0" w:rsidRPr="004649B0">
        <w:t xml:space="preserve"> yeterliliğini gösterir</w:t>
      </w:r>
      <w:r>
        <w:t xml:space="preserve">. </w:t>
      </w:r>
      <w:r w:rsidR="004649B0" w:rsidRPr="004649B0">
        <w:t>Tedavi altında ilk 24 saatte düzelmeli</w:t>
      </w:r>
      <w:r>
        <w:t>dir. Ancak laktat düzeyleri şok durumları dışında çeşitli nedenlerle de artabilir.</w:t>
      </w:r>
      <w:r w:rsidR="004649B0" w:rsidRPr="004649B0">
        <w:rPr>
          <w:lang w:val="en-US"/>
        </w:rPr>
        <w:t xml:space="preserve"> </w:t>
      </w:r>
      <w:r w:rsidR="004649B0" w:rsidRPr="004649B0">
        <w:t>Artmış üretim</w:t>
      </w:r>
      <w:r>
        <w:t xml:space="preserve"> (</w:t>
      </w:r>
      <w:proofErr w:type="spellStart"/>
      <w:r>
        <w:t>maligniteler</w:t>
      </w:r>
      <w:proofErr w:type="spellEnd"/>
      <w:r>
        <w:t>, nöbetler, metabolik bozukluklar), a</w:t>
      </w:r>
      <w:r w:rsidR="004649B0" w:rsidRPr="004649B0">
        <w:t>zalmış metabolizma</w:t>
      </w:r>
      <w:r>
        <w:t xml:space="preserve"> (karaciğer yetmezliği), </w:t>
      </w:r>
      <w:proofErr w:type="spellStart"/>
      <w:r>
        <w:t>h</w:t>
      </w:r>
      <w:r w:rsidR="004649B0" w:rsidRPr="004649B0">
        <w:t>ipoksik</w:t>
      </w:r>
      <w:proofErr w:type="spellEnd"/>
      <w:r>
        <w:t xml:space="preserve"> kalan</w:t>
      </w:r>
      <w:r w:rsidR="004649B0" w:rsidRPr="004649B0">
        <w:t xml:space="preserve"> alanların </w:t>
      </w:r>
      <w:proofErr w:type="spellStart"/>
      <w:r w:rsidR="004649B0" w:rsidRPr="004649B0">
        <w:t>perfüze</w:t>
      </w:r>
      <w:proofErr w:type="spellEnd"/>
      <w:r w:rsidR="004649B0" w:rsidRPr="004649B0">
        <w:t xml:space="preserve"> olmaya başlaması</w:t>
      </w:r>
      <w:r>
        <w:t xml:space="preserve"> (</w:t>
      </w:r>
      <w:proofErr w:type="spellStart"/>
      <w:r>
        <w:t>embolektomi</w:t>
      </w:r>
      <w:proofErr w:type="spellEnd"/>
      <w:r>
        <w:t xml:space="preserve"> sonrası), a</w:t>
      </w:r>
      <w:r w:rsidR="004649B0" w:rsidRPr="004649B0">
        <w:t xml:space="preserve">naerobik </w:t>
      </w:r>
      <w:proofErr w:type="spellStart"/>
      <w:r w:rsidR="004649B0" w:rsidRPr="004649B0">
        <w:t>glikoliz</w:t>
      </w:r>
      <w:r>
        <w:t>d</w:t>
      </w:r>
      <w:r w:rsidR="004649B0" w:rsidRPr="004649B0">
        <w:t>e</w:t>
      </w:r>
      <w:proofErr w:type="spellEnd"/>
      <w:r w:rsidR="004649B0" w:rsidRPr="004649B0">
        <w:t xml:space="preserve"> artış</w:t>
      </w:r>
      <w:r>
        <w:t xml:space="preserve"> laktat düzeylerinde yükselmeye neden olabilir. Ayırıcı tanı için klinik değerlendirme önemli olacaktır. </w:t>
      </w:r>
    </w:p>
    <w:p w:rsidR="00A36F60" w:rsidRPr="004649B0" w:rsidRDefault="00A36F60" w:rsidP="00583795">
      <w:pPr>
        <w:jc w:val="both"/>
      </w:pPr>
      <w:r>
        <w:t xml:space="preserve">Kan basıncı sistemik </w:t>
      </w:r>
      <w:proofErr w:type="spellStart"/>
      <w:r>
        <w:t>vasküler</w:t>
      </w:r>
      <w:proofErr w:type="spellEnd"/>
      <w:r>
        <w:t xml:space="preserve"> direnç ve kardiyak </w:t>
      </w:r>
      <w:proofErr w:type="spellStart"/>
      <w:r>
        <w:t>outputun</w:t>
      </w:r>
      <w:proofErr w:type="spellEnd"/>
      <w:r>
        <w:t xml:space="preserve"> çarpımına e</w:t>
      </w:r>
      <w:r w:rsidR="009F58A5">
        <w:t>şittir. İkisinden birinde düşüklü</w:t>
      </w:r>
      <w:r>
        <w:t xml:space="preserve">k şoka yol açabilir. Sistemik </w:t>
      </w:r>
      <w:proofErr w:type="spellStart"/>
      <w:r>
        <w:t>vasküler</w:t>
      </w:r>
      <w:proofErr w:type="spellEnd"/>
      <w:r>
        <w:t xml:space="preserve"> direnç düşüklüğünde sepsis, adrenal yetmezlik gibi dağılımsal tipte şok nedenleri ayırıcı tanıda yer almalıdır. Sıvı ve </w:t>
      </w:r>
      <w:proofErr w:type="spellStart"/>
      <w:r>
        <w:t>vazopressör</w:t>
      </w:r>
      <w:proofErr w:type="spellEnd"/>
      <w:r>
        <w:t xml:space="preserve"> tedavi yanı sıra altta </w:t>
      </w:r>
      <w:r>
        <w:lastRenderedPageBreak/>
        <w:t xml:space="preserve">yatan nedene yönelik tedavi hızlıca başlanmalıdır. Düşük kardiyak </w:t>
      </w:r>
      <w:proofErr w:type="spellStart"/>
      <w:r>
        <w:t>output</w:t>
      </w:r>
      <w:proofErr w:type="spellEnd"/>
      <w:r>
        <w:t xml:space="preserve"> sağ yetmezlik, sol yetmezlik ya da sıvı açığına bağlı olabil</w:t>
      </w:r>
      <w:r w:rsidR="009F58A5">
        <w:t>ir. Ayırıcı tanı için öncelikle</w:t>
      </w:r>
      <w:r>
        <w:t xml:space="preserve"> tabloya </w:t>
      </w:r>
      <w:proofErr w:type="spellStart"/>
      <w:r>
        <w:t>pulmoner</w:t>
      </w:r>
      <w:proofErr w:type="spellEnd"/>
      <w:r>
        <w:t xml:space="preserve"> ödemin eşlik edip etmediği sorgulanmalıdır. </w:t>
      </w:r>
      <w:proofErr w:type="spellStart"/>
      <w:r>
        <w:t>Pulmoner</w:t>
      </w:r>
      <w:proofErr w:type="spellEnd"/>
      <w:r>
        <w:t xml:space="preserve"> ödem varlığı sol </w:t>
      </w:r>
      <w:proofErr w:type="spellStart"/>
      <w:r>
        <w:t>ventriküler</w:t>
      </w:r>
      <w:proofErr w:type="spellEnd"/>
      <w:r>
        <w:t xml:space="preserve"> </w:t>
      </w:r>
      <w:proofErr w:type="spellStart"/>
      <w:r>
        <w:t>output</w:t>
      </w:r>
      <w:proofErr w:type="spellEnd"/>
      <w:r>
        <w:t xml:space="preserve"> da düşmeye işaret eder. </w:t>
      </w:r>
      <w:proofErr w:type="spellStart"/>
      <w:r>
        <w:t>Miyokard</w:t>
      </w:r>
      <w:proofErr w:type="spellEnd"/>
      <w:r>
        <w:t xml:space="preserve"> enfarktüsü, </w:t>
      </w:r>
      <w:proofErr w:type="spellStart"/>
      <w:r>
        <w:t>iskemi</w:t>
      </w:r>
      <w:proofErr w:type="spellEnd"/>
      <w:r>
        <w:t xml:space="preserve">, mitral etmezlik, </w:t>
      </w:r>
      <w:proofErr w:type="spellStart"/>
      <w:r>
        <w:t>kardiyomiyopatiler</w:t>
      </w:r>
      <w:proofErr w:type="spellEnd"/>
      <w:r>
        <w:t xml:space="preserve"> gibi nedenler araştırılmalıdır. </w:t>
      </w:r>
      <w:proofErr w:type="spellStart"/>
      <w:r>
        <w:t>İnotropik</w:t>
      </w:r>
      <w:proofErr w:type="spellEnd"/>
      <w:r>
        <w:t xml:space="preserve"> ajanlar, </w:t>
      </w:r>
      <w:proofErr w:type="spellStart"/>
      <w:r>
        <w:t>intraaortik</w:t>
      </w:r>
      <w:proofErr w:type="spellEnd"/>
      <w:r>
        <w:t xml:space="preserve"> balon pompası ve acil </w:t>
      </w:r>
      <w:proofErr w:type="spellStart"/>
      <w:r>
        <w:t>revaskülarizasyon</w:t>
      </w:r>
      <w:proofErr w:type="spellEnd"/>
      <w:r>
        <w:t xml:space="preserve"> tedavi seçe</w:t>
      </w:r>
      <w:r w:rsidR="009F58A5">
        <w:t>nekleri arasında sayılabilir. Ka</w:t>
      </w:r>
      <w:r>
        <w:t>rdiya</w:t>
      </w:r>
      <w:r w:rsidR="009F58A5">
        <w:t>k</w:t>
      </w:r>
      <w:r>
        <w:t xml:space="preserve"> debi düşük ancak </w:t>
      </w:r>
      <w:proofErr w:type="spellStart"/>
      <w:r>
        <w:t>pulmoner</w:t>
      </w:r>
      <w:proofErr w:type="spellEnd"/>
      <w:r>
        <w:t xml:space="preserve"> ödem yoksa </w:t>
      </w:r>
      <w:r w:rsidR="009F58A5">
        <w:t xml:space="preserve">SVB </w:t>
      </w:r>
      <w:r>
        <w:t>değerlendirilmelidir</w:t>
      </w:r>
      <w:r w:rsidR="009F58A5">
        <w:t>.</w:t>
      </w:r>
      <w:r>
        <w:t xml:space="preserve"> </w:t>
      </w:r>
      <w:proofErr w:type="spellStart"/>
      <w:r w:rsidR="009F58A5">
        <w:t>SVB’ın</w:t>
      </w:r>
      <w:proofErr w:type="spellEnd"/>
      <w:r w:rsidR="009F58A5">
        <w:t xml:space="preserve"> y</w:t>
      </w:r>
      <w:r>
        <w:t>üksek ol</w:t>
      </w:r>
      <w:r w:rsidR="009F58A5">
        <w:t>ması</w:t>
      </w:r>
      <w:r>
        <w:t xml:space="preserve"> sağ </w:t>
      </w:r>
      <w:proofErr w:type="spellStart"/>
      <w:r>
        <w:t>ventrikül</w:t>
      </w:r>
      <w:proofErr w:type="spellEnd"/>
      <w:r>
        <w:t xml:space="preserve"> yet</w:t>
      </w:r>
      <w:r w:rsidR="00FF2E25">
        <w:t>mezliğine iş</w:t>
      </w:r>
      <w:r>
        <w:t xml:space="preserve">aret eder. </w:t>
      </w:r>
      <w:proofErr w:type="spellStart"/>
      <w:r>
        <w:t>Tamponad</w:t>
      </w:r>
      <w:proofErr w:type="spellEnd"/>
      <w:r>
        <w:t xml:space="preserve">, </w:t>
      </w:r>
      <w:proofErr w:type="spellStart"/>
      <w:r>
        <w:t>plmoner</w:t>
      </w:r>
      <w:proofErr w:type="spellEnd"/>
      <w:r>
        <w:t xml:space="preserve"> </w:t>
      </w:r>
      <w:proofErr w:type="spellStart"/>
      <w:r>
        <w:t>emboli</w:t>
      </w:r>
      <w:proofErr w:type="spellEnd"/>
      <w:r>
        <w:t xml:space="preserve">, </w:t>
      </w:r>
      <w:proofErr w:type="spellStart"/>
      <w:r>
        <w:t>pnömotoraks</w:t>
      </w:r>
      <w:proofErr w:type="spellEnd"/>
      <w:r>
        <w:t xml:space="preserve">, sağ </w:t>
      </w:r>
      <w:proofErr w:type="spellStart"/>
      <w:r>
        <w:t>ventriküler</w:t>
      </w:r>
      <w:proofErr w:type="spellEnd"/>
      <w:r>
        <w:t xml:space="preserve"> yetmezlik gibi durumlar araştırılmalıdır. Gerekli girişimler, vakit kaybetmeden gerçekleştirilmelidir (</w:t>
      </w:r>
      <w:proofErr w:type="spellStart"/>
      <w:r>
        <w:t>perikardiyosentez</w:t>
      </w:r>
      <w:proofErr w:type="spellEnd"/>
      <w:r>
        <w:t xml:space="preserve">, </w:t>
      </w:r>
      <w:proofErr w:type="spellStart"/>
      <w:r>
        <w:t>trombolitik</w:t>
      </w:r>
      <w:proofErr w:type="spellEnd"/>
      <w:r>
        <w:t xml:space="preserve"> tedavi vb). </w:t>
      </w:r>
      <w:r w:rsidR="00FF2E25">
        <w:t>SVB</w:t>
      </w:r>
      <w:r>
        <w:t xml:space="preserve"> düşükse dolaşımda etkin sıvı hacmi yetersizdir. Ciddi kanamalar, </w:t>
      </w:r>
      <w:proofErr w:type="spellStart"/>
      <w:r>
        <w:t>diabetes</w:t>
      </w:r>
      <w:proofErr w:type="spellEnd"/>
      <w:r>
        <w:t xml:space="preserve"> </w:t>
      </w:r>
      <w:proofErr w:type="spellStart"/>
      <w:r>
        <w:t>insipidus</w:t>
      </w:r>
      <w:proofErr w:type="spellEnd"/>
      <w:r>
        <w:t xml:space="preserve">, çeşitli nedenlerle </w:t>
      </w:r>
      <w:proofErr w:type="spellStart"/>
      <w:r>
        <w:t>dehidratasyon</w:t>
      </w:r>
      <w:proofErr w:type="spellEnd"/>
      <w:r>
        <w:t xml:space="preserve"> bu duruma yol açar. </w:t>
      </w:r>
      <w:proofErr w:type="spellStart"/>
      <w:r>
        <w:t>Vazop</w:t>
      </w:r>
      <w:r w:rsidR="00FF2E25">
        <w:t>r</w:t>
      </w:r>
      <w:r>
        <w:t>essörler</w:t>
      </w:r>
      <w:proofErr w:type="spellEnd"/>
      <w:r>
        <w:t xml:space="preserve"> ilk seçenek olmamalıdır. Kanamalı hastalarda kan ve kan ürünleri transfüzyonu; diğerlerinde </w:t>
      </w:r>
      <w:proofErr w:type="spellStart"/>
      <w:r>
        <w:t>kristaloidler</w:t>
      </w:r>
      <w:proofErr w:type="spellEnd"/>
      <w:r>
        <w:t xml:space="preserve"> ilk tedavi seçenekleri olarak değerlendirilmelidir. Kanaması olan hastalarda en kısa zamanda kanama kontrolü de sağlanmalıdır. </w:t>
      </w:r>
    </w:p>
    <w:p w:rsidR="00091195" w:rsidRDefault="00091195" w:rsidP="00583795">
      <w:pPr>
        <w:jc w:val="both"/>
      </w:pPr>
      <w:r>
        <w:t xml:space="preserve">Uzamış şok varlığında, ayırıcı tanılar yeniden gözden geçirilmeli, tedavi yeterliliği ve tabloya yeni eklenmiş olabilecek durumlar araştırılmalıdır. </w:t>
      </w:r>
      <w:r w:rsidR="00D30B79">
        <w:t>(Tablo 3)</w:t>
      </w:r>
    </w:p>
    <w:p w:rsidR="004649B0" w:rsidRDefault="004649B0" w:rsidP="00583795">
      <w:pPr>
        <w:jc w:val="both"/>
      </w:pPr>
      <w:r w:rsidRPr="004649B0">
        <w:t>Şok</w:t>
      </w:r>
      <w:r w:rsidR="004138F7">
        <w:t xml:space="preserve"> sürecinde tüm sistemlerde </w:t>
      </w:r>
      <w:proofErr w:type="gramStart"/>
      <w:r w:rsidR="004138F7">
        <w:t>k</w:t>
      </w:r>
      <w:r w:rsidRPr="004649B0">
        <w:t>omplikasyonlar</w:t>
      </w:r>
      <w:proofErr w:type="gramEnd"/>
      <w:r w:rsidR="004138F7">
        <w:t xml:space="preserve"> görülebileceğinden hastaların yakın izlemi önemlidir. Bu durumlardan bazılarının geri</w:t>
      </w:r>
      <w:r w:rsidR="004F4A4A">
        <w:t xml:space="preserve"> dönüşsüz olacağı bilinmelidir.</w:t>
      </w:r>
      <w:r w:rsidR="004138F7">
        <w:t xml:space="preserve"> </w:t>
      </w:r>
      <w:r w:rsidRPr="004649B0">
        <w:t>Beyin</w:t>
      </w:r>
      <w:r w:rsidR="004138F7">
        <w:t xml:space="preserve">de dolaşım bozukluğu </w:t>
      </w:r>
      <w:proofErr w:type="spellStart"/>
      <w:r w:rsidRPr="004649B0">
        <w:t>fokal</w:t>
      </w:r>
      <w:proofErr w:type="spellEnd"/>
      <w:r w:rsidRPr="004649B0">
        <w:t xml:space="preserve"> patoloji, epilepsi, </w:t>
      </w:r>
      <w:proofErr w:type="spellStart"/>
      <w:r w:rsidRPr="004649B0">
        <w:t>hipoksik</w:t>
      </w:r>
      <w:proofErr w:type="spellEnd"/>
      <w:r w:rsidRPr="004649B0">
        <w:t>-</w:t>
      </w:r>
      <w:proofErr w:type="spellStart"/>
      <w:r w:rsidRPr="004649B0">
        <w:t>iskemik</w:t>
      </w:r>
      <w:proofErr w:type="spellEnd"/>
      <w:r w:rsidRPr="004649B0">
        <w:t xml:space="preserve"> </w:t>
      </w:r>
      <w:proofErr w:type="spellStart"/>
      <w:r w:rsidRPr="004649B0">
        <w:t>ensefalopati</w:t>
      </w:r>
      <w:proofErr w:type="spellEnd"/>
      <w:r w:rsidR="004364DD">
        <w:t xml:space="preserve"> ile sonuçlanabilir. Kardiyak açıdan</w:t>
      </w:r>
      <w:r w:rsidRPr="004649B0">
        <w:t xml:space="preserve"> </w:t>
      </w:r>
      <w:proofErr w:type="spellStart"/>
      <w:r w:rsidRPr="004649B0">
        <w:t>anjina</w:t>
      </w:r>
      <w:proofErr w:type="spellEnd"/>
      <w:r w:rsidRPr="004649B0">
        <w:t xml:space="preserve">, aritmi, </w:t>
      </w:r>
      <w:proofErr w:type="spellStart"/>
      <w:r w:rsidRPr="004649B0">
        <w:t>iskemik</w:t>
      </w:r>
      <w:proofErr w:type="spellEnd"/>
      <w:r w:rsidRPr="004649B0">
        <w:t xml:space="preserve"> değişiklikler</w:t>
      </w:r>
      <w:r w:rsidR="004364DD">
        <w:t xml:space="preserve"> görülebilir. </w:t>
      </w:r>
      <w:proofErr w:type="spellStart"/>
      <w:r w:rsidR="004364DD">
        <w:t>Gastrointestinal</w:t>
      </w:r>
      <w:proofErr w:type="spellEnd"/>
      <w:r w:rsidR="004364DD">
        <w:t xml:space="preserve"> sistemde</w:t>
      </w:r>
      <w:r w:rsidRPr="004649B0">
        <w:t xml:space="preserve"> karın ağrısı, </w:t>
      </w:r>
      <w:proofErr w:type="spellStart"/>
      <w:r w:rsidRPr="004649B0">
        <w:t>mezenter</w:t>
      </w:r>
      <w:proofErr w:type="spellEnd"/>
      <w:r w:rsidRPr="004649B0">
        <w:t xml:space="preserve"> </w:t>
      </w:r>
      <w:proofErr w:type="spellStart"/>
      <w:r w:rsidRPr="004649B0">
        <w:t>iskemi</w:t>
      </w:r>
      <w:proofErr w:type="spellEnd"/>
      <w:r w:rsidRPr="004649B0">
        <w:t xml:space="preserve">, </w:t>
      </w:r>
      <w:proofErr w:type="spellStart"/>
      <w:r w:rsidRPr="004649B0">
        <w:t>hematemez</w:t>
      </w:r>
      <w:proofErr w:type="spellEnd"/>
      <w:r w:rsidRPr="004649B0">
        <w:t xml:space="preserve">, </w:t>
      </w:r>
      <w:proofErr w:type="spellStart"/>
      <w:r w:rsidRPr="004649B0">
        <w:t>melena</w:t>
      </w:r>
      <w:proofErr w:type="spellEnd"/>
      <w:r w:rsidR="004364DD">
        <w:t xml:space="preserve"> sıktır. Karaciğerde enzim düzeylerinde</w:t>
      </w:r>
      <w:r w:rsidRPr="004649B0">
        <w:t xml:space="preserve"> artış, sarılık</w:t>
      </w:r>
      <w:r w:rsidR="004364DD">
        <w:t xml:space="preserve"> görülebilir. Böbreklerde </w:t>
      </w:r>
      <w:r w:rsidRPr="004649B0">
        <w:t>akut böbrek hasarı</w:t>
      </w:r>
      <w:r w:rsidR="004364DD">
        <w:t xml:space="preserve"> sıktır ve artmış mortalite ile seyretmektedir. Bir grup hasta için taburculukta diyaliz ihtiyacı devam edebilmektedir. Ayrıca bu hastalarda dijital </w:t>
      </w:r>
      <w:proofErr w:type="spellStart"/>
      <w:r w:rsidR="004364DD">
        <w:t>iskemi</w:t>
      </w:r>
      <w:proofErr w:type="spellEnd"/>
      <w:r w:rsidR="004364DD">
        <w:t>,</w:t>
      </w:r>
      <w:r w:rsidRPr="004649B0">
        <w:t xml:space="preserve"> bası yaraları</w:t>
      </w:r>
      <w:r w:rsidR="004364DD">
        <w:t xml:space="preserve"> ve </w:t>
      </w:r>
      <w:proofErr w:type="spellStart"/>
      <w:r w:rsidRPr="004649B0">
        <w:t>rabdomiyoliz</w:t>
      </w:r>
      <w:proofErr w:type="spellEnd"/>
      <w:r w:rsidR="004364DD">
        <w:t xml:space="preserve"> dolaşım bozukluğu nedeniyle sık görülebilmektedir. </w:t>
      </w:r>
    </w:p>
    <w:p w:rsidR="00091195" w:rsidRPr="004649B0" w:rsidRDefault="00091195" w:rsidP="00583795">
      <w:pPr>
        <w:jc w:val="both"/>
      </w:pPr>
    </w:p>
    <w:tbl>
      <w:tblPr>
        <w:tblStyle w:val="TabloKlavuzu"/>
        <w:tblW w:w="0" w:type="auto"/>
        <w:tblLook w:val="04A0"/>
      </w:tblPr>
      <w:tblGrid>
        <w:gridCol w:w="9212"/>
      </w:tblGrid>
      <w:tr w:rsidR="00091195" w:rsidTr="00091195">
        <w:tc>
          <w:tcPr>
            <w:tcW w:w="9212" w:type="dxa"/>
          </w:tcPr>
          <w:p w:rsidR="00091195" w:rsidRPr="00091195" w:rsidRDefault="00D30B79" w:rsidP="00583795">
            <w:pPr>
              <w:spacing w:after="200" w:line="276" w:lineRule="auto"/>
              <w:jc w:val="both"/>
            </w:pPr>
            <w:r>
              <w:t xml:space="preserve">Tablo 3 – </w:t>
            </w:r>
            <w:r w:rsidR="00091195" w:rsidRPr="004649B0">
              <w:t>Uzamış Şok</w:t>
            </w:r>
            <w:r w:rsidR="00091195">
              <w:t xml:space="preserve">ta Ayırıcı Tanı </w:t>
            </w:r>
            <w:r w:rsidR="00091195" w:rsidRPr="004649B0">
              <w:t xml:space="preserve"> </w:t>
            </w:r>
          </w:p>
        </w:tc>
      </w:tr>
      <w:tr w:rsidR="00091195" w:rsidTr="00091195">
        <w:tc>
          <w:tcPr>
            <w:tcW w:w="9212" w:type="dxa"/>
          </w:tcPr>
          <w:p w:rsidR="00091195" w:rsidRPr="004649B0" w:rsidRDefault="00091195" w:rsidP="00583795">
            <w:pPr>
              <w:spacing w:after="200" w:line="276" w:lineRule="auto"/>
              <w:jc w:val="both"/>
            </w:pPr>
            <w:r>
              <w:t>İlk t</w:t>
            </w:r>
            <w:r w:rsidRPr="004649B0">
              <w:t>anı doğru mu?</w:t>
            </w:r>
          </w:p>
          <w:p w:rsidR="00091195" w:rsidRPr="004649B0" w:rsidRDefault="00091195" w:rsidP="00583795">
            <w:pPr>
              <w:spacing w:after="200" w:line="276" w:lineRule="auto"/>
              <w:jc w:val="both"/>
            </w:pPr>
            <w:r w:rsidRPr="004649B0">
              <w:t>Yeterince sıvı resüsitasyonu yap</w:t>
            </w:r>
            <w:r>
              <w:t>ıldı</w:t>
            </w:r>
            <w:r w:rsidRPr="004649B0">
              <w:t xml:space="preserve"> mı?</w:t>
            </w:r>
          </w:p>
          <w:p w:rsidR="00091195" w:rsidRPr="004649B0" w:rsidRDefault="00091195" w:rsidP="00583795">
            <w:pPr>
              <w:spacing w:after="200" w:line="276" w:lineRule="auto"/>
              <w:jc w:val="both"/>
            </w:pPr>
            <w:r>
              <w:t xml:space="preserve">Fark edilmeyen kanama varlığı araştırılmalıdır. </w:t>
            </w:r>
          </w:p>
          <w:p w:rsidR="00091195" w:rsidRPr="004649B0" w:rsidRDefault="00091195" w:rsidP="00583795">
            <w:pPr>
              <w:spacing w:after="200" w:line="276" w:lineRule="auto"/>
              <w:jc w:val="both"/>
            </w:pPr>
            <w:r w:rsidRPr="004649B0">
              <w:t>Ek bir sorun ortaya çıkmış olabilir mi?</w:t>
            </w:r>
          </w:p>
          <w:p w:rsidR="00D30B79" w:rsidRDefault="00091195" w:rsidP="00D30B79">
            <w:pPr>
              <w:spacing w:line="276" w:lineRule="auto"/>
              <w:ind w:firstLine="708"/>
              <w:jc w:val="both"/>
            </w:pPr>
            <w:r w:rsidRPr="004649B0">
              <w:t xml:space="preserve">Ciddi </w:t>
            </w:r>
            <w:proofErr w:type="spellStart"/>
            <w:r w:rsidRPr="004649B0">
              <w:t>hemoraji</w:t>
            </w:r>
            <w:proofErr w:type="spellEnd"/>
            <w:r w:rsidRPr="004649B0">
              <w:t xml:space="preserve"> sonrası akut </w:t>
            </w:r>
            <w:proofErr w:type="spellStart"/>
            <w:r w:rsidR="00D30B79">
              <w:t>miyokard</w:t>
            </w:r>
            <w:proofErr w:type="spellEnd"/>
            <w:r w:rsidR="00D30B79">
              <w:t xml:space="preserve"> enfarktüsü</w:t>
            </w:r>
            <w:r w:rsidRPr="004649B0">
              <w:t xml:space="preserve"> </w:t>
            </w:r>
          </w:p>
          <w:p w:rsidR="00091195" w:rsidRDefault="00091195" w:rsidP="00D30B79">
            <w:pPr>
              <w:spacing w:line="276" w:lineRule="auto"/>
              <w:ind w:firstLine="708"/>
              <w:jc w:val="both"/>
            </w:pPr>
            <w:r w:rsidRPr="004649B0">
              <w:t>A</w:t>
            </w:r>
            <w:r>
              <w:t xml:space="preserve">ntibiyotik nedeniyle gelişen </w:t>
            </w:r>
            <w:proofErr w:type="spellStart"/>
            <w:r>
              <w:t>anafilaktik</w:t>
            </w:r>
            <w:proofErr w:type="spellEnd"/>
            <w:r>
              <w:t xml:space="preserve"> şok</w:t>
            </w:r>
          </w:p>
          <w:p w:rsidR="00091195" w:rsidRPr="004649B0" w:rsidRDefault="00091195" w:rsidP="00D30B79">
            <w:pPr>
              <w:spacing w:line="276" w:lineRule="auto"/>
              <w:ind w:firstLine="708"/>
              <w:jc w:val="both"/>
            </w:pPr>
            <w:r>
              <w:t xml:space="preserve">Sepsiste tabloya eklenen </w:t>
            </w:r>
            <w:proofErr w:type="spellStart"/>
            <w:r>
              <w:t>m</w:t>
            </w:r>
            <w:r w:rsidRPr="004649B0">
              <w:t>iyokard</w:t>
            </w:r>
            <w:proofErr w:type="spellEnd"/>
            <w:r w:rsidRPr="004649B0">
              <w:t xml:space="preserve"> </w:t>
            </w:r>
            <w:proofErr w:type="spellStart"/>
            <w:r w:rsidRPr="004649B0">
              <w:t>disfonksiyonu</w:t>
            </w:r>
            <w:proofErr w:type="spellEnd"/>
            <w:r w:rsidRPr="004649B0">
              <w:t xml:space="preserve"> </w:t>
            </w:r>
          </w:p>
          <w:p w:rsidR="00091195" w:rsidRPr="004649B0" w:rsidRDefault="00091195" w:rsidP="00D30B79">
            <w:pPr>
              <w:spacing w:line="276" w:lineRule="auto"/>
              <w:jc w:val="both"/>
            </w:pPr>
            <w:r w:rsidRPr="004649B0">
              <w:t xml:space="preserve">Tedavi yan etkisi </w:t>
            </w:r>
            <w:proofErr w:type="gramStart"/>
            <w:r w:rsidRPr="004649B0">
              <w:t>mi ?</w:t>
            </w:r>
            <w:proofErr w:type="gramEnd"/>
          </w:p>
          <w:p w:rsidR="00091195" w:rsidRPr="004649B0" w:rsidRDefault="00091195" w:rsidP="00D30B79">
            <w:pPr>
              <w:spacing w:line="276" w:lineRule="auto"/>
              <w:ind w:firstLine="708"/>
              <w:jc w:val="both"/>
            </w:pPr>
            <w:r>
              <w:t>Yüksek ventilatör basınçlarına bağlı hipotansiyon</w:t>
            </w:r>
          </w:p>
          <w:p w:rsidR="00091195" w:rsidRPr="004649B0" w:rsidRDefault="00091195" w:rsidP="00D30B79">
            <w:pPr>
              <w:spacing w:line="276" w:lineRule="auto"/>
              <w:ind w:firstLine="708"/>
              <w:jc w:val="both"/>
            </w:pPr>
            <w:r>
              <w:t xml:space="preserve">Santral </w:t>
            </w:r>
            <w:proofErr w:type="spellStart"/>
            <w:r>
              <w:t>k</w:t>
            </w:r>
            <w:r w:rsidRPr="004649B0">
              <w:t>atetere</w:t>
            </w:r>
            <w:proofErr w:type="spellEnd"/>
            <w:r w:rsidRPr="004649B0">
              <w:t xml:space="preserve"> bağlı </w:t>
            </w:r>
            <w:proofErr w:type="spellStart"/>
            <w:r w:rsidRPr="004649B0">
              <w:t>pnömotoraks</w:t>
            </w:r>
            <w:proofErr w:type="spellEnd"/>
            <w:r w:rsidRPr="004649B0">
              <w:t xml:space="preserve">... </w:t>
            </w:r>
          </w:p>
          <w:p w:rsidR="00091195" w:rsidRPr="004649B0" w:rsidRDefault="00091195" w:rsidP="00D50807">
            <w:pPr>
              <w:spacing w:before="240" w:line="276" w:lineRule="auto"/>
              <w:jc w:val="both"/>
            </w:pPr>
            <w:proofErr w:type="spellStart"/>
            <w:r w:rsidRPr="004649B0">
              <w:t>Periferik</w:t>
            </w:r>
            <w:proofErr w:type="spellEnd"/>
            <w:r w:rsidRPr="004649B0">
              <w:t xml:space="preserve"> </w:t>
            </w:r>
            <w:proofErr w:type="spellStart"/>
            <w:r w:rsidRPr="004649B0">
              <w:t>vazodilatasyon</w:t>
            </w:r>
            <w:proofErr w:type="spellEnd"/>
            <w:r w:rsidRPr="004649B0">
              <w:t xml:space="preserve">/ </w:t>
            </w:r>
            <w:proofErr w:type="spellStart"/>
            <w:r w:rsidRPr="004649B0">
              <w:t>vasküler</w:t>
            </w:r>
            <w:proofErr w:type="spellEnd"/>
            <w:r w:rsidRPr="004649B0">
              <w:t xml:space="preserve"> </w:t>
            </w:r>
            <w:proofErr w:type="spellStart"/>
            <w:r w:rsidRPr="004649B0">
              <w:t>hiporeaktivite</w:t>
            </w:r>
            <w:r>
              <w:t>de</w:t>
            </w:r>
            <w:proofErr w:type="spellEnd"/>
            <w:r>
              <w:t xml:space="preserve"> uzama</w:t>
            </w:r>
          </w:p>
          <w:p w:rsidR="00091195" w:rsidRPr="004649B0" w:rsidRDefault="00091195" w:rsidP="00D50807">
            <w:pPr>
              <w:spacing w:before="240" w:after="200" w:line="276" w:lineRule="auto"/>
              <w:jc w:val="both"/>
            </w:pPr>
            <w:r>
              <w:t>A</w:t>
            </w:r>
            <w:r w:rsidRPr="004649B0">
              <w:t>drenal yetmezlik</w:t>
            </w:r>
          </w:p>
          <w:p w:rsidR="00091195" w:rsidRPr="004649B0" w:rsidRDefault="00091195" w:rsidP="00583795">
            <w:pPr>
              <w:spacing w:after="200" w:line="276" w:lineRule="auto"/>
              <w:jc w:val="both"/>
            </w:pPr>
            <w:r>
              <w:lastRenderedPageBreak/>
              <w:t xml:space="preserve">Sepsiste </w:t>
            </w:r>
            <w:r w:rsidRPr="004649B0">
              <w:t xml:space="preserve">Yetersiz odak kontrolü </w:t>
            </w:r>
          </w:p>
          <w:p w:rsidR="00091195" w:rsidRPr="00091195" w:rsidRDefault="00091195" w:rsidP="00583795">
            <w:pPr>
              <w:spacing w:after="200" w:line="276" w:lineRule="auto"/>
              <w:jc w:val="both"/>
            </w:pPr>
            <w:proofErr w:type="gramStart"/>
            <w:r w:rsidRPr="004649B0">
              <w:t>Diğer</w:t>
            </w:r>
            <w:r>
              <w:t xml:space="preserve"> …</w:t>
            </w:r>
            <w:proofErr w:type="gramEnd"/>
            <w:r>
              <w:t xml:space="preserve"> </w:t>
            </w:r>
            <w:r w:rsidRPr="004649B0">
              <w:t xml:space="preserve"> </w:t>
            </w:r>
          </w:p>
        </w:tc>
      </w:tr>
    </w:tbl>
    <w:p w:rsidR="00037E01" w:rsidRDefault="00091195" w:rsidP="00583795">
      <w:pPr>
        <w:jc w:val="both"/>
        <w:rPr>
          <w:b/>
          <w:bCs/>
        </w:rPr>
      </w:pPr>
      <w:r>
        <w:rPr>
          <w:b/>
          <w:bCs/>
        </w:rPr>
        <w:lastRenderedPageBreak/>
        <w:t xml:space="preserve"> </w:t>
      </w:r>
    </w:p>
    <w:p w:rsidR="00037E01" w:rsidRPr="000B204B" w:rsidRDefault="00037E01" w:rsidP="00583795">
      <w:pPr>
        <w:jc w:val="both"/>
        <w:rPr>
          <w:b/>
          <w:bCs/>
        </w:rPr>
      </w:pPr>
    </w:p>
    <w:p w:rsidR="004649B0" w:rsidRPr="00F9320D" w:rsidRDefault="00F9320D" w:rsidP="00583795">
      <w:pPr>
        <w:jc w:val="both"/>
        <w:rPr>
          <w:b/>
        </w:rPr>
      </w:pPr>
      <w:r w:rsidRPr="00F9320D">
        <w:rPr>
          <w:b/>
        </w:rPr>
        <w:t xml:space="preserve">Son Söz - Hasta İzleminde Dikkat Edilmesi Gereken </w:t>
      </w:r>
      <w:r>
        <w:rPr>
          <w:b/>
        </w:rPr>
        <w:t xml:space="preserve">Yanıltıcı </w:t>
      </w:r>
      <w:r w:rsidRPr="00F9320D">
        <w:rPr>
          <w:b/>
        </w:rPr>
        <w:t>Noktalar</w:t>
      </w:r>
      <w:r w:rsidR="000B204B">
        <w:rPr>
          <w:b/>
        </w:rPr>
        <w:t>:</w:t>
      </w:r>
    </w:p>
    <w:p w:rsidR="00F9320D" w:rsidRDefault="00091195" w:rsidP="00583795">
      <w:pPr>
        <w:numPr>
          <w:ilvl w:val="0"/>
          <w:numId w:val="10"/>
        </w:numPr>
        <w:jc w:val="both"/>
      </w:pPr>
      <w:proofErr w:type="spellStart"/>
      <w:r w:rsidRPr="004649B0">
        <w:t>Her</w:t>
      </w:r>
      <w:r w:rsidR="00F9320D">
        <w:t>şey</w:t>
      </w:r>
      <w:proofErr w:type="spellEnd"/>
      <w:r w:rsidR="00F9320D">
        <w:t xml:space="preserve"> normal görünüyorsa öyledir –</w:t>
      </w:r>
      <w:r w:rsidR="000B204B">
        <w:t xml:space="preserve"> </w:t>
      </w:r>
      <w:r w:rsidR="00F9320D">
        <w:t>Erken dönemde hastalar mevcut bozuklukları</w:t>
      </w:r>
      <w:r w:rsidRPr="004649B0">
        <w:t xml:space="preserve"> </w:t>
      </w:r>
      <w:proofErr w:type="spellStart"/>
      <w:r w:rsidRPr="004649B0">
        <w:t>kompanse</w:t>
      </w:r>
      <w:proofErr w:type="spellEnd"/>
      <w:r w:rsidRPr="004649B0">
        <w:t xml:space="preserve"> ederler.</w:t>
      </w:r>
      <w:r w:rsidR="00F9320D">
        <w:t xml:space="preserve"> </w:t>
      </w:r>
      <w:r w:rsidR="00384B86">
        <w:t xml:space="preserve">Gözden kaçan hafif </w:t>
      </w:r>
      <w:proofErr w:type="spellStart"/>
      <w:r w:rsidR="00384B86">
        <w:t>takipne</w:t>
      </w:r>
      <w:proofErr w:type="spellEnd"/>
      <w:r w:rsidR="00384B86">
        <w:t xml:space="preserve"> veya taşikardi önemli bir sorunun</w:t>
      </w:r>
      <w:r w:rsidR="00F9320D">
        <w:t xml:space="preserve"> geç saptanmasına yol açabilir.  </w:t>
      </w:r>
    </w:p>
    <w:p w:rsidR="007D3431" w:rsidRPr="004649B0" w:rsidRDefault="00F9320D" w:rsidP="00583795">
      <w:pPr>
        <w:numPr>
          <w:ilvl w:val="0"/>
          <w:numId w:val="10"/>
        </w:numPr>
        <w:jc w:val="both"/>
      </w:pPr>
      <w:r>
        <w:t>K</w:t>
      </w:r>
      <w:r w:rsidR="00091195" w:rsidRPr="004649B0">
        <w:t>an basıncı normalse o</w:t>
      </w:r>
      <w:r>
        <w:t xml:space="preserve">rganlara kan akımı da normaldir – Erken dönemde </w:t>
      </w:r>
      <w:proofErr w:type="spellStart"/>
      <w:r>
        <w:t>k</w:t>
      </w:r>
      <w:r w:rsidR="00091195" w:rsidRPr="004649B0">
        <w:t>at</w:t>
      </w:r>
      <w:r>
        <w:t>ekolaminler</w:t>
      </w:r>
      <w:proofErr w:type="spellEnd"/>
      <w:r>
        <w:t xml:space="preserve">, </w:t>
      </w:r>
      <w:proofErr w:type="spellStart"/>
      <w:r>
        <w:t>nöroendokrin</w:t>
      </w:r>
      <w:proofErr w:type="spellEnd"/>
      <w:r>
        <w:t xml:space="preserve"> yanıt ve</w:t>
      </w:r>
      <w:r w:rsidR="00091195" w:rsidRPr="004649B0">
        <w:t xml:space="preserve"> kardiyak yanıt</w:t>
      </w:r>
      <w:r>
        <w:t xml:space="preserve"> kan basıncında belirgin düşmeye engel olur. Aslında kan basıncında düşme </w:t>
      </w:r>
      <w:r w:rsidR="00091195" w:rsidRPr="004649B0">
        <w:t xml:space="preserve">kardiyovasküler </w:t>
      </w:r>
      <w:proofErr w:type="spellStart"/>
      <w:r w:rsidR="00091195" w:rsidRPr="004649B0">
        <w:t>disfonksiyon</w:t>
      </w:r>
      <w:r>
        <w:t>un</w:t>
      </w:r>
      <w:proofErr w:type="spellEnd"/>
      <w:r>
        <w:t xml:space="preserve"> eklendiğinin bir bulgusudur. </w:t>
      </w:r>
      <w:proofErr w:type="spellStart"/>
      <w:r w:rsidR="00384B86">
        <w:t>Mikrodolaşımdaki</w:t>
      </w:r>
      <w:proofErr w:type="spellEnd"/>
      <w:r w:rsidR="00384B86">
        <w:t xml:space="preserve"> bozulma kan basıncındaki düşüşten çok daha önce gerçekleşebilir.</w:t>
      </w:r>
      <w:r w:rsidR="00091195" w:rsidRPr="004649B0">
        <w:t xml:space="preserve"> </w:t>
      </w:r>
    </w:p>
    <w:p w:rsidR="004E2009" w:rsidRDefault="00091195" w:rsidP="00583795">
      <w:pPr>
        <w:numPr>
          <w:ilvl w:val="0"/>
          <w:numId w:val="11"/>
        </w:numPr>
        <w:jc w:val="both"/>
      </w:pPr>
      <w:proofErr w:type="spellStart"/>
      <w:r w:rsidRPr="004649B0">
        <w:t>Pulse</w:t>
      </w:r>
      <w:proofErr w:type="spellEnd"/>
      <w:r w:rsidRPr="004649B0">
        <w:t xml:space="preserve"> </w:t>
      </w:r>
      <w:proofErr w:type="spellStart"/>
      <w:r w:rsidRPr="004649B0">
        <w:t>oksimetrede</w:t>
      </w:r>
      <w:proofErr w:type="spellEnd"/>
      <w:r w:rsidRPr="004649B0">
        <w:t xml:space="preserve"> </w:t>
      </w:r>
      <w:proofErr w:type="spellStart"/>
      <w:r w:rsidRPr="004649B0">
        <w:t>oksijenasyon</w:t>
      </w:r>
      <w:proofErr w:type="spellEnd"/>
      <w:r w:rsidRPr="004649B0">
        <w:t xml:space="preserve"> iyiyse doku </w:t>
      </w:r>
      <w:proofErr w:type="spellStart"/>
      <w:r w:rsidRPr="004649B0">
        <w:t>oksijenasyonu</w:t>
      </w:r>
      <w:proofErr w:type="spellEnd"/>
      <w:r w:rsidRPr="004649B0">
        <w:t xml:space="preserve"> da iyidir</w:t>
      </w:r>
      <w:r w:rsidR="00F9320D">
        <w:t xml:space="preserve"> – </w:t>
      </w:r>
      <w:r w:rsidRPr="004649B0">
        <w:t xml:space="preserve">Hücresel düzeyde doku </w:t>
      </w:r>
      <w:proofErr w:type="spellStart"/>
      <w:r w:rsidRPr="004649B0">
        <w:t>hipoksisi</w:t>
      </w:r>
      <w:proofErr w:type="spellEnd"/>
      <w:r w:rsidRPr="004649B0">
        <w:t xml:space="preserve"> </w:t>
      </w:r>
      <w:r w:rsidR="00F9320D">
        <w:t>aslında daha önemli olup, has</w:t>
      </w:r>
      <w:r w:rsidR="001A074D">
        <w:t>taların dokulara oksijen sunumu</w:t>
      </w:r>
      <w:r w:rsidR="00F9320D">
        <w:t xml:space="preserve"> ve dokularda oksijen kullanımı açısından değerlendirilmeleri önemlidir.</w:t>
      </w:r>
    </w:p>
    <w:p w:rsidR="00A36F60" w:rsidRDefault="00A36F60" w:rsidP="00583795">
      <w:pPr>
        <w:jc w:val="both"/>
      </w:pPr>
    </w:p>
    <w:sectPr w:rsidR="00A36F60" w:rsidSect="002F15D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7190E"/>
    <w:multiLevelType w:val="hybridMultilevel"/>
    <w:tmpl w:val="D1D46166"/>
    <w:lvl w:ilvl="0" w:tplc="EEFCE230">
      <w:start w:val="1"/>
      <w:numFmt w:val="bullet"/>
      <w:lvlText w:val=""/>
      <w:lvlJc w:val="left"/>
      <w:pPr>
        <w:tabs>
          <w:tab w:val="num" w:pos="720"/>
        </w:tabs>
        <w:ind w:left="720" w:hanging="360"/>
      </w:pPr>
      <w:rPr>
        <w:rFonts w:ascii="Wingdings 2" w:hAnsi="Wingdings 2" w:hint="default"/>
      </w:rPr>
    </w:lvl>
    <w:lvl w:ilvl="1" w:tplc="DE68FE6A" w:tentative="1">
      <w:start w:val="1"/>
      <w:numFmt w:val="bullet"/>
      <w:lvlText w:val=""/>
      <w:lvlJc w:val="left"/>
      <w:pPr>
        <w:tabs>
          <w:tab w:val="num" w:pos="1440"/>
        </w:tabs>
        <w:ind w:left="1440" w:hanging="360"/>
      </w:pPr>
      <w:rPr>
        <w:rFonts w:ascii="Wingdings 2" w:hAnsi="Wingdings 2" w:hint="default"/>
      </w:rPr>
    </w:lvl>
    <w:lvl w:ilvl="2" w:tplc="D52A41AC" w:tentative="1">
      <w:start w:val="1"/>
      <w:numFmt w:val="bullet"/>
      <w:lvlText w:val=""/>
      <w:lvlJc w:val="left"/>
      <w:pPr>
        <w:tabs>
          <w:tab w:val="num" w:pos="2160"/>
        </w:tabs>
        <w:ind w:left="2160" w:hanging="360"/>
      </w:pPr>
      <w:rPr>
        <w:rFonts w:ascii="Wingdings 2" w:hAnsi="Wingdings 2" w:hint="default"/>
      </w:rPr>
    </w:lvl>
    <w:lvl w:ilvl="3" w:tplc="BF2ED40E" w:tentative="1">
      <w:start w:val="1"/>
      <w:numFmt w:val="bullet"/>
      <w:lvlText w:val=""/>
      <w:lvlJc w:val="left"/>
      <w:pPr>
        <w:tabs>
          <w:tab w:val="num" w:pos="2880"/>
        </w:tabs>
        <w:ind w:left="2880" w:hanging="360"/>
      </w:pPr>
      <w:rPr>
        <w:rFonts w:ascii="Wingdings 2" w:hAnsi="Wingdings 2" w:hint="default"/>
      </w:rPr>
    </w:lvl>
    <w:lvl w:ilvl="4" w:tplc="B78C12FA" w:tentative="1">
      <w:start w:val="1"/>
      <w:numFmt w:val="bullet"/>
      <w:lvlText w:val=""/>
      <w:lvlJc w:val="left"/>
      <w:pPr>
        <w:tabs>
          <w:tab w:val="num" w:pos="3600"/>
        </w:tabs>
        <w:ind w:left="3600" w:hanging="360"/>
      </w:pPr>
      <w:rPr>
        <w:rFonts w:ascii="Wingdings 2" w:hAnsi="Wingdings 2" w:hint="default"/>
      </w:rPr>
    </w:lvl>
    <w:lvl w:ilvl="5" w:tplc="864A3C70" w:tentative="1">
      <w:start w:val="1"/>
      <w:numFmt w:val="bullet"/>
      <w:lvlText w:val=""/>
      <w:lvlJc w:val="left"/>
      <w:pPr>
        <w:tabs>
          <w:tab w:val="num" w:pos="4320"/>
        </w:tabs>
        <w:ind w:left="4320" w:hanging="360"/>
      </w:pPr>
      <w:rPr>
        <w:rFonts w:ascii="Wingdings 2" w:hAnsi="Wingdings 2" w:hint="default"/>
      </w:rPr>
    </w:lvl>
    <w:lvl w:ilvl="6" w:tplc="E7DC7E4A" w:tentative="1">
      <w:start w:val="1"/>
      <w:numFmt w:val="bullet"/>
      <w:lvlText w:val=""/>
      <w:lvlJc w:val="left"/>
      <w:pPr>
        <w:tabs>
          <w:tab w:val="num" w:pos="5040"/>
        </w:tabs>
        <w:ind w:left="5040" w:hanging="360"/>
      </w:pPr>
      <w:rPr>
        <w:rFonts w:ascii="Wingdings 2" w:hAnsi="Wingdings 2" w:hint="default"/>
      </w:rPr>
    </w:lvl>
    <w:lvl w:ilvl="7" w:tplc="75465EC8" w:tentative="1">
      <w:start w:val="1"/>
      <w:numFmt w:val="bullet"/>
      <w:lvlText w:val=""/>
      <w:lvlJc w:val="left"/>
      <w:pPr>
        <w:tabs>
          <w:tab w:val="num" w:pos="5760"/>
        </w:tabs>
        <w:ind w:left="5760" w:hanging="360"/>
      </w:pPr>
      <w:rPr>
        <w:rFonts w:ascii="Wingdings 2" w:hAnsi="Wingdings 2" w:hint="default"/>
      </w:rPr>
    </w:lvl>
    <w:lvl w:ilvl="8" w:tplc="9AF8C366" w:tentative="1">
      <w:start w:val="1"/>
      <w:numFmt w:val="bullet"/>
      <w:lvlText w:val=""/>
      <w:lvlJc w:val="left"/>
      <w:pPr>
        <w:tabs>
          <w:tab w:val="num" w:pos="6480"/>
        </w:tabs>
        <w:ind w:left="6480" w:hanging="360"/>
      </w:pPr>
      <w:rPr>
        <w:rFonts w:ascii="Wingdings 2" w:hAnsi="Wingdings 2" w:hint="default"/>
      </w:rPr>
    </w:lvl>
  </w:abstractNum>
  <w:abstractNum w:abstractNumId="1">
    <w:nsid w:val="2443580B"/>
    <w:multiLevelType w:val="hybridMultilevel"/>
    <w:tmpl w:val="AC78F3D6"/>
    <w:lvl w:ilvl="0" w:tplc="03AE7362">
      <w:start w:val="1"/>
      <w:numFmt w:val="bullet"/>
      <w:lvlText w:val=""/>
      <w:lvlJc w:val="left"/>
      <w:pPr>
        <w:tabs>
          <w:tab w:val="num" w:pos="720"/>
        </w:tabs>
        <w:ind w:left="720" w:hanging="360"/>
      </w:pPr>
      <w:rPr>
        <w:rFonts w:ascii="Wingdings 2" w:hAnsi="Wingdings 2" w:hint="default"/>
      </w:rPr>
    </w:lvl>
    <w:lvl w:ilvl="1" w:tplc="E9FCF178" w:tentative="1">
      <w:start w:val="1"/>
      <w:numFmt w:val="bullet"/>
      <w:lvlText w:val=""/>
      <w:lvlJc w:val="left"/>
      <w:pPr>
        <w:tabs>
          <w:tab w:val="num" w:pos="1440"/>
        </w:tabs>
        <w:ind w:left="1440" w:hanging="360"/>
      </w:pPr>
      <w:rPr>
        <w:rFonts w:ascii="Wingdings 2" w:hAnsi="Wingdings 2" w:hint="default"/>
      </w:rPr>
    </w:lvl>
    <w:lvl w:ilvl="2" w:tplc="4582F666" w:tentative="1">
      <w:start w:val="1"/>
      <w:numFmt w:val="bullet"/>
      <w:lvlText w:val=""/>
      <w:lvlJc w:val="left"/>
      <w:pPr>
        <w:tabs>
          <w:tab w:val="num" w:pos="2160"/>
        </w:tabs>
        <w:ind w:left="2160" w:hanging="360"/>
      </w:pPr>
      <w:rPr>
        <w:rFonts w:ascii="Wingdings 2" w:hAnsi="Wingdings 2" w:hint="default"/>
      </w:rPr>
    </w:lvl>
    <w:lvl w:ilvl="3" w:tplc="36A6F4E8">
      <w:start w:val="1203"/>
      <w:numFmt w:val="bullet"/>
      <w:lvlText w:val=""/>
      <w:lvlJc w:val="left"/>
      <w:pPr>
        <w:tabs>
          <w:tab w:val="num" w:pos="2880"/>
        </w:tabs>
        <w:ind w:left="2880" w:hanging="360"/>
      </w:pPr>
      <w:rPr>
        <w:rFonts w:ascii="Wingdings 2" w:hAnsi="Wingdings 2" w:hint="default"/>
      </w:rPr>
    </w:lvl>
    <w:lvl w:ilvl="4" w:tplc="124EA532" w:tentative="1">
      <w:start w:val="1"/>
      <w:numFmt w:val="bullet"/>
      <w:lvlText w:val=""/>
      <w:lvlJc w:val="left"/>
      <w:pPr>
        <w:tabs>
          <w:tab w:val="num" w:pos="3600"/>
        </w:tabs>
        <w:ind w:left="3600" w:hanging="360"/>
      </w:pPr>
      <w:rPr>
        <w:rFonts w:ascii="Wingdings 2" w:hAnsi="Wingdings 2" w:hint="default"/>
      </w:rPr>
    </w:lvl>
    <w:lvl w:ilvl="5" w:tplc="03DC8558" w:tentative="1">
      <w:start w:val="1"/>
      <w:numFmt w:val="bullet"/>
      <w:lvlText w:val=""/>
      <w:lvlJc w:val="left"/>
      <w:pPr>
        <w:tabs>
          <w:tab w:val="num" w:pos="4320"/>
        </w:tabs>
        <w:ind w:left="4320" w:hanging="360"/>
      </w:pPr>
      <w:rPr>
        <w:rFonts w:ascii="Wingdings 2" w:hAnsi="Wingdings 2" w:hint="default"/>
      </w:rPr>
    </w:lvl>
    <w:lvl w:ilvl="6" w:tplc="25825C8E" w:tentative="1">
      <w:start w:val="1"/>
      <w:numFmt w:val="bullet"/>
      <w:lvlText w:val=""/>
      <w:lvlJc w:val="left"/>
      <w:pPr>
        <w:tabs>
          <w:tab w:val="num" w:pos="5040"/>
        </w:tabs>
        <w:ind w:left="5040" w:hanging="360"/>
      </w:pPr>
      <w:rPr>
        <w:rFonts w:ascii="Wingdings 2" w:hAnsi="Wingdings 2" w:hint="default"/>
      </w:rPr>
    </w:lvl>
    <w:lvl w:ilvl="7" w:tplc="3DEC098A" w:tentative="1">
      <w:start w:val="1"/>
      <w:numFmt w:val="bullet"/>
      <w:lvlText w:val=""/>
      <w:lvlJc w:val="left"/>
      <w:pPr>
        <w:tabs>
          <w:tab w:val="num" w:pos="5760"/>
        </w:tabs>
        <w:ind w:left="5760" w:hanging="360"/>
      </w:pPr>
      <w:rPr>
        <w:rFonts w:ascii="Wingdings 2" w:hAnsi="Wingdings 2" w:hint="default"/>
      </w:rPr>
    </w:lvl>
    <w:lvl w:ilvl="8" w:tplc="4C34E06E" w:tentative="1">
      <w:start w:val="1"/>
      <w:numFmt w:val="bullet"/>
      <w:lvlText w:val=""/>
      <w:lvlJc w:val="left"/>
      <w:pPr>
        <w:tabs>
          <w:tab w:val="num" w:pos="6480"/>
        </w:tabs>
        <w:ind w:left="6480" w:hanging="360"/>
      </w:pPr>
      <w:rPr>
        <w:rFonts w:ascii="Wingdings 2" w:hAnsi="Wingdings 2" w:hint="default"/>
      </w:rPr>
    </w:lvl>
  </w:abstractNum>
  <w:abstractNum w:abstractNumId="2">
    <w:nsid w:val="286A1DEE"/>
    <w:multiLevelType w:val="hybridMultilevel"/>
    <w:tmpl w:val="BB506ACA"/>
    <w:lvl w:ilvl="0" w:tplc="1DBAB48A">
      <w:start w:val="1"/>
      <w:numFmt w:val="bullet"/>
      <w:lvlText w:val=""/>
      <w:lvlJc w:val="left"/>
      <w:pPr>
        <w:tabs>
          <w:tab w:val="num" w:pos="720"/>
        </w:tabs>
        <w:ind w:left="720" w:hanging="360"/>
      </w:pPr>
      <w:rPr>
        <w:rFonts w:ascii="Wingdings 2" w:hAnsi="Wingdings 2" w:hint="default"/>
      </w:rPr>
    </w:lvl>
    <w:lvl w:ilvl="1" w:tplc="869EE99C" w:tentative="1">
      <w:start w:val="1"/>
      <w:numFmt w:val="bullet"/>
      <w:lvlText w:val=""/>
      <w:lvlJc w:val="left"/>
      <w:pPr>
        <w:tabs>
          <w:tab w:val="num" w:pos="1440"/>
        </w:tabs>
        <w:ind w:left="1440" w:hanging="360"/>
      </w:pPr>
      <w:rPr>
        <w:rFonts w:ascii="Wingdings 2" w:hAnsi="Wingdings 2" w:hint="default"/>
      </w:rPr>
    </w:lvl>
    <w:lvl w:ilvl="2" w:tplc="96888C1A" w:tentative="1">
      <w:start w:val="1"/>
      <w:numFmt w:val="bullet"/>
      <w:lvlText w:val=""/>
      <w:lvlJc w:val="left"/>
      <w:pPr>
        <w:tabs>
          <w:tab w:val="num" w:pos="2160"/>
        </w:tabs>
        <w:ind w:left="2160" w:hanging="360"/>
      </w:pPr>
      <w:rPr>
        <w:rFonts w:ascii="Wingdings 2" w:hAnsi="Wingdings 2" w:hint="default"/>
      </w:rPr>
    </w:lvl>
    <w:lvl w:ilvl="3" w:tplc="656EB23C" w:tentative="1">
      <w:start w:val="1"/>
      <w:numFmt w:val="bullet"/>
      <w:lvlText w:val=""/>
      <w:lvlJc w:val="left"/>
      <w:pPr>
        <w:tabs>
          <w:tab w:val="num" w:pos="2880"/>
        </w:tabs>
        <w:ind w:left="2880" w:hanging="360"/>
      </w:pPr>
      <w:rPr>
        <w:rFonts w:ascii="Wingdings 2" w:hAnsi="Wingdings 2" w:hint="default"/>
      </w:rPr>
    </w:lvl>
    <w:lvl w:ilvl="4" w:tplc="1DC8C644" w:tentative="1">
      <w:start w:val="1"/>
      <w:numFmt w:val="bullet"/>
      <w:lvlText w:val=""/>
      <w:lvlJc w:val="left"/>
      <w:pPr>
        <w:tabs>
          <w:tab w:val="num" w:pos="3600"/>
        </w:tabs>
        <w:ind w:left="3600" w:hanging="360"/>
      </w:pPr>
      <w:rPr>
        <w:rFonts w:ascii="Wingdings 2" w:hAnsi="Wingdings 2" w:hint="default"/>
      </w:rPr>
    </w:lvl>
    <w:lvl w:ilvl="5" w:tplc="D70A4490" w:tentative="1">
      <w:start w:val="1"/>
      <w:numFmt w:val="bullet"/>
      <w:lvlText w:val=""/>
      <w:lvlJc w:val="left"/>
      <w:pPr>
        <w:tabs>
          <w:tab w:val="num" w:pos="4320"/>
        </w:tabs>
        <w:ind w:left="4320" w:hanging="360"/>
      </w:pPr>
      <w:rPr>
        <w:rFonts w:ascii="Wingdings 2" w:hAnsi="Wingdings 2" w:hint="default"/>
      </w:rPr>
    </w:lvl>
    <w:lvl w:ilvl="6" w:tplc="94AE6DA4" w:tentative="1">
      <w:start w:val="1"/>
      <w:numFmt w:val="bullet"/>
      <w:lvlText w:val=""/>
      <w:lvlJc w:val="left"/>
      <w:pPr>
        <w:tabs>
          <w:tab w:val="num" w:pos="5040"/>
        </w:tabs>
        <w:ind w:left="5040" w:hanging="360"/>
      </w:pPr>
      <w:rPr>
        <w:rFonts w:ascii="Wingdings 2" w:hAnsi="Wingdings 2" w:hint="default"/>
      </w:rPr>
    </w:lvl>
    <w:lvl w:ilvl="7" w:tplc="916A0BC0" w:tentative="1">
      <w:start w:val="1"/>
      <w:numFmt w:val="bullet"/>
      <w:lvlText w:val=""/>
      <w:lvlJc w:val="left"/>
      <w:pPr>
        <w:tabs>
          <w:tab w:val="num" w:pos="5760"/>
        </w:tabs>
        <w:ind w:left="5760" w:hanging="360"/>
      </w:pPr>
      <w:rPr>
        <w:rFonts w:ascii="Wingdings 2" w:hAnsi="Wingdings 2" w:hint="default"/>
      </w:rPr>
    </w:lvl>
    <w:lvl w:ilvl="8" w:tplc="04E8705A" w:tentative="1">
      <w:start w:val="1"/>
      <w:numFmt w:val="bullet"/>
      <w:lvlText w:val=""/>
      <w:lvlJc w:val="left"/>
      <w:pPr>
        <w:tabs>
          <w:tab w:val="num" w:pos="6480"/>
        </w:tabs>
        <w:ind w:left="6480" w:hanging="360"/>
      </w:pPr>
      <w:rPr>
        <w:rFonts w:ascii="Wingdings 2" w:hAnsi="Wingdings 2" w:hint="default"/>
      </w:rPr>
    </w:lvl>
  </w:abstractNum>
  <w:abstractNum w:abstractNumId="3">
    <w:nsid w:val="36742F07"/>
    <w:multiLevelType w:val="hybridMultilevel"/>
    <w:tmpl w:val="B922F4FE"/>
    <w:lvl w:ilvl="0" w:tplc="6CFA11F6">
      <w:start w:val="1"/>
      <w:numFmt w:val="bullet"/>
      <w:lvlText w:val=""/>
      <w:lvlJc w:val="left"/>
      <w:pPr>
        <w:tabs>
          <w:tab w:val="num" w:pos="720"/>
        </w:tabs>
        <w:ind w:left="720" w:hanging="360"/>
      </w:pPr>
      <w:rPr>
        <w:rFonts w:ascii="Wingdings 2" w:hAnsi="Wingdings 2" w:hint="default"/>
      </w:rPr>
    </w:lvl>
    <w:lvl w:ilvl="1" w:tplc="6E902D8A">
      <w:start w:val="1"/>
      <w:numFmt w:val="bullet"/>
      <w:lvlText w:val=""/>
      <w:lvlJc w:val="left"/>
      <w:pPr>
        <w:tabs>
          <w:tab w:val="num" w:pos="1440"/>
        </w:tabs>
        <w:ind w:left="1440" w:hanging="360"/>
      </w:pPr>
      <w:rPr>
        <w:rFonts w:ascii="Wingdings 2" w:hAnsi="Wingdings 2" w:hint="default"/>
      </w:rPr>
    </w:lvl>
    <w:lvl w:ilvl="2" w:tplc="831892FC" w:tentative="1">
      <w:start w:val="1"/>
      <w:numFmt w:val="bullet"/>
      <w:lvlText w:val=""/>
      <w:lvlJc w:val="left"/>
      <w:pPr>
        <w:tabs>
          <w:tab w:val="num" w:pos="2160"/>
        </w:tabs>
        <w:ind w:left="2160" w:hanging="360"/>
      </w:pPr>
      <w:rPr>
        <w:rFonts w:ascii="Wingdings 2" w:hAnsi="Wingdings 2" w:hint="default"/>
      </w:rPr>
    </w:lvl>
    <w:lvl w:ilvl="3" w:tplc="3358181A" w:tentative="1">
      <w:start w:val="1"/>
      <w:numFmt w:val="bullet"/>
      <w:lvlText w:val=""/>
      <w:lvlJc w:val="left"/>
      <w:pPr>
        <w:tabs>
          <w:tab w:val="num" w:pos="2880"/>
        </w:tabs>
        <w:ind w:left="2880" w:hanging="360"/>
      </w:pPr>
      <w:rPr>
        <w:rFonts w:ascii="Wingdings 2" w:hAnsi="Wingdings 2" w:hint="default"/>
      </w:rPr>
    </w:lvl>
    <w:lvl w:ilvl="4" w:tplc="25825ADA" w:tentative="1">
      <w:start w:val="1"/>
      <w:numFmt w:val="bullet"/>
      <w:lvlText w:val=""/>
      <w:lvlJc w:val="left"/>
      <w:pPr>
        <w:tabs>
          <w:tab w:val="num" w:pos="3600"/>
        </w:tabs>
        <w:ind w:left="3600" w:hanging="360"/>
      </w:pPr>
      <w:rPr>
        <w:rFonts w:ascii="Wingdings 2" w:hAnsi="Wingdings 2" w:hint="default"/>
      </w:rPr>
    </w:lvl>
    <w:lvl w:ilvl="5" w:tplc="F6FA6E38" w:tentative="1">
      <w:start w:val="1"/>
      <w:numFmt w:val="bullet"/>
      <w:lvlText w:val=""/>
      <w:lvlJc w:val="left"/>
      <w:pPr>
        <w:tabs>
          <w:tab w:val="num" w:pos="4320"/>
        </w:tabs>
        <w:ind w:left="4320" w:hanging="360"/>
      </w:pPr>
      <w:rPr>
        <w:rFonts w:ascii="Wingdings 2" w:hAnsi="Wingdings 2" w:hint="default"/>
      </w:rPr>
    </w:lvl>
    <w:lvl w:ilvl="6" w:tplc="B9162DE0" w:tentative="1">
      <w:start w:val="1"/>
      <w:numFmt w:val="bullet"/>
      <w:lvlText w:val=""/>
      <w:lvlJc w:val="left"/>
      <w:pPr>
        <w:tabs>
          <w:tab w:val="num" w:pos="5040"/>
        </w:tabs>
        <w:ind w:left="5040" w:hanging="360"/>
      </w:pPr>
      <w:rPr>
        <w:rFonts w:ascii="Wingdings 2" w:hAnsi="Wingdings 2" w:hint="default"/>
      </w:rPr>
    </w:lvl>
    <w:lvl w:ilvl="7" w:tplc="720828F6" w:tentative="1">
      <w:start w:val="1"/>
      <w:numFmt w:val="bullet"/>
      <w:lvlText w:val=""/>
      <w:lvlJc w:val="left"/>
      <w:pPr>
        <w:tabs>
          <w:tab w:val="num" w:pos="5760"/>
        </w:tabs>
        <w:ind w:left="5760" w:hanging="360"/>
      </w:pPr>
      <w:rPr>
        <w:rFonts w:ascii="Wingdings 2" w:hAnsi="Wingdings 2" w:hint="default"/>
      </w:rPr>
    </w:lvl>
    <w:lvl w:ilvl="8" w:tplc="C2E8E3A0" w:tentative="1">
      <w:start w:val="1"/>
      <w:numFmt w:val="bullet"/>
      <w:lvlText w:val=""/>
      <w:lvlJc w:val="left"/>
      <w:pPr>
        <w:tabs>
          <w:tab w:val="num" w:pos="6480"/>
        </w:tabs>
        <w:ind w:left="6480" w:hanging="360"/>
      </w:pPr>
      <w:rPr>
        <w:rFonts w:ascii="Wingdings 2" w:hAnsi="Wingdings 2" w:hint="default"/>
      </w:rPr>
    </w:lvl>
  </w:abstractNum>
  <w:abstractNum w:abstractNumId="4">
    <w:nsid w:val="38C64F9C"/>
    <w:multiLevelType w:val="hybridMultilevel"/>
    <w:tmpl w:val="A80A0254"/>
    <w:lvl w:ilvl="0" w:tplc="9B0E1444">
      <w:start w:val="1"/>
      <w:numFmt w:val="bullet"/>
      <w:lvlText w:val=""/>
      <w:lvlJc w:val="left"/>
      <w:pPr>
        <w:tabs>
          <w:tab w:val="num" w:pos="720"/>
        </w:tabs>
        <w:ind w:left="720" w:hanging="360"/>
      </w:pPr>
      <w:rPr>
        <w:rFonts w:ascii="Wingdings 2" w:hAnsi="Wingdings 2" w:hint="default"/>
      </w:rPr>
    </w:lvl>
    <w:lvl w:ilvl="1" w:tplc="D160F6E0" w:tentative="1">
      <w:start w:val="1"/>
      <w:numFmt w:val="bullet"/>
      <w:lvlText w:val=""/>
      <w:lvlJc w:val="left"/>
      <w:pPr>
        <w:tabs>
          <w:tab w:val="num" w:pos="1440"/>
        </w:tabs>
        <w:ind w:left="1440" w:hanging="360"/>
      </w:pPr>
      <w:rPr>
        <w:rFonts w:ascii="Wingdings 2" w:hAnsi="Wingdings 2" w:hint="default"/>
      </w:rPr>
    </w:lvl>
    <w:lvl w:ilvl="2" w:tplc="823EEDD8" w:tentative="1">
      <w:start w:val="1"/>
      <w:numFmt w:val="bullet"/>
      <w:lvlText w:val=""/>
      <w:lvlJc w:val="left"/>
      <w:pPr>
        <w:tabs>
          <w:tab w:val="num" w:pos="2160"/>
        </w:tabs>
        <w:ind w:left="2160" w:hanging="360"/>
      </w:pPr>
      <w:rPr>
        <w:rFonts w:ascii="Wingdings 2" w:hAnsi="Wingdings 2" w:hint="default"/>
      </w:rPr>
    </w:lvl>
    <w:lvl w:ilvl="3" w:tplc="0354E816" w:tentative="1">
      <w:start w:val="1"/>
      <w:numFmt w:val="bullet"/>
      <w:lvlText w:val=""/>
      <w:lvlJc w:val="left"/>
      <w:pPr>
        <w:tabs>
          <w:tab w:val="num" w:pos="2880"/>
        </w:tabs>
        <w:ind w:left="2880" w:hanging="360"/>
      </w:pPr>
      <w:rPr>
        <w:rFonts w:ascii="Wingdings 2" w:hAnsi="Wingdings 2" w:hint="default"/>
      </w:rPr>
    </w:lvl>
    <w:lvl w:ilvl="4" w:tplc="5AE0A678" w:tentative="1">
      <w:start w:val="1"/>
      <w:numFmt w:val="bullet"/>
      <w:lvlText w:val=""/>
      <w:lvlJc w:val="left"/>
      <w:pPr>
        <w:tabs>
          <w:tab w:val="num" w:pos="3600"/>
        </w:tabs>
        <w:ind w:left="3600" w:hanging="360"/>
      </w:pPr>
      <w:rPr>
        <w:rFonts w:ascii="Wingdings 2" w:hAnsi="Wingdings 2" w:hint="default"/>
      </w:rPr>
    </w:lvl>
    <w:lvl w:ilvl="5" w:tplc="FC644892" w:tentative="1">
      <w:start w:val="1"/>
      <w:numFmt w:val="bullet"/>
      <w:lvlText w:val=""/>
      <w:lvlJc w:val="left"/>
      <w:pPr>
        <w:tabs>
          <w:tab w:val="num" w:pos="4320"/>
        </w:tabs>
        <w:ind w:left="4320" w:hanging="360"/>
      </w:pPr>
      <w:rPr>
        <w:rFonts w:ascii="Wingdings 2" w:hAnsi="Wingdings 2" w:hint="default"/>
      </w:rPr>
    </w:lvl>
    <w:lvl w:ilvl="6" w:tplc="66F6418C" w:tentative="1">
      <w:start w:val="1"/>
      <w:numFmt w:val="bullet"/>
      <w:lvlText w:val=""/>
      <w:lvlJc w:val="left"/>
      <w:pPr>
        <w:tabs>
          <w:tab w:val="num" w:pos="5040"/>
        </w:tabs>
        <w:ind w:left="5040" w:hanging="360"/>
      </w:pPr>
      <w:rPr>
        <w:rFonts w:ascii="Wingdings 2" w:hAnsi="Wingdings 2" w:hint="default"/>
      </w:rPr>
    </w:lvl>
    <w:lvl w:ilvl="7" w:tplc="06F8A2CC" w:tentative="1">
      <w:start w:val="1"/>
      <w:numFmt w:val="bullet"/>
      <w:lvlText w:val=""/>
      <w:lvlJc w:val="left"/>
      <w:pPr>
        <w:tabs>
          <w:tab w:val="num" w:pos="5760"/>
        </w:tabs>
        <w:ind w:left="5760" w:hanging="360"/>
      </w:pPr>
      <w:rPr>
        <w:rFonts w:ascii="Wingdings 2" w:hAnsi="Wingdings 2" w:hint="default"/>
      </w:rPr>
    </w:lvl>
    <w:lvl w:ilvl="8" w:tplc="1A00FBFA" w:tentative="1">
      <w:start w:val="1"/>
      <w:numFmt w:val="bullet"/>
      <w:lvlText w:val=""/>
      <w:lvlJc w:val="left"/>
      <w:pPr>
        <w:tabs>
          <w:tab w:val="num" w:pos="6480"/>
        </w:tabs>
        <w:ind w:left="6480" w:hanging="360"/>
      </w:pPr>
      <w:rPr>
        <w:rFonts w:ascii="Wingdings 2" w:hAnsi="Wingdings 2" w:hint="default"/>
      </w:rPr>
    </w:lvl>
  </w:abstractNum>
  <w:abstractNum w:abstractNumId="5">
    <w:nsid w:val="4AB846B5"/>
    <w:multiLevelType w:val="hybridMultilevel"/>
    <w:tmpl w:val="C778CCE0"/>
    <w:lvl w:ilvl="0" w:tplc="48A660B2">
      <w:start w:val="1"/>
      <w:numFmt w:val="bullet"/>
      <w:lvlText w:val=""/>
      <w:lvlJc w:val="left"/>
      <w:pPr>
        <w:tabs>
          <w:tab w:val="num" w:pos="720"/>
        </w:tabs>
        <w:ind w:left="720" w:hanging="360"/>
      </w:pPr>
      <w:rPr>
        <w:rFonts w:ascii="Wingdings 2" w:hAnsi="Wingdings 2" w:hint="default"/>
      </w:rPr>
    </w:lvl>
    <w:lvl w:ilvl="1" w:tplc="02387E06">
      <w:start w:val="1"/>
      <w:numFmt w:val="bullet"/>
      <w:lvlText w:val=""/>
      <w:lvlJc w:val="left"/>
      <w:pPr>
        <w:tabs>
          <w:tab w:val="num" w:pos="1440"/>
        </w:tabs>
        <w:ind w:left="1440" w:hanging="360"/>
      </w:pPr>
      <w:rPr>
        <w:rFonts w:ascii="Wingdings 2" w:hAnsi="Wingdings 2" w:hint="default"/>
      </w:rPr>
    </w:lvl>
    <w:lvl w:ilvl="2" w:tplc="0A106208" w:tentative="1">
      <w:start w:val="1"/>
      <w:numFmt w:val="bullet"/>
      <w:lvlText w:val=""/>
      <w:lvlJc w:val="left"/>
      <w:pPr>
        <w:tabs>
          <w:tab w:val="num" w:pos="2160"/>
        </w:tabs>
        <w:ind w:left="2160" w:hanging="360"/>
      </w:pPr>
      <w:rPr>
        <w:rFonts w:ascii="Wingdings 2" w:hAnsi="Wingdings 2" w:hint="default"/>
      </w:rPr>
    </w:lvl>
    <w:lvl w:ilvl="3" w:tplc="5F383B26" w:tentative="1">
      <w:start w:val="1"/>
      <w:numFmt w:val="bullet"/>
      <w:lvlText w:val=""/>
      <w:lvlJc w:val="left"/>
      <w:pPr>
        <w:tabs>
          <w:tab w:val="num" w:pos="2880"/>
        </w:tabs>
        <w:ind w:left="2880" w:hanging="360"/>
      </w:pPr>
      <w:rPr>
        <w:rFonts w:ascii="Wingdings 2" w:hAnsi="Wingdings 2" w:hint="default"/>
      </w:rPr>
    </w:lvl>
    <w:lvl w:ilvl="4" w:tplc="6BC4B07A" w:tentative="1">
      <w:start w:val="1"/>
      <w:numFmt w:val="bullet"/>
      <w:lvlText w:val=""/>
      <w:lvlJc w:val="left"/>
      <w:pPr>
        <w:tabs>
          <w:tab w:val="num" w:pos="3600"/>
        </w:tabs>
        <w:ind w:left="3600" w:hanging="360"/>
      </w:pPr>
      <w:rPr>
        <w:rFonts w:ascii="Wingdings 2" w:hAnsi="Wingdings 2" w:hint="default"/>
      </w:rPr>
    </w:lvl>
    <w:lvl w:ilvl="5" w:tplc="AFC233F6" w:tentative="1">
      <w:start w:val="1"/>
      <w:numFmt w:val="bullet"/>
      <w:lvlText w:val=""/>
      <w:lvlJc w:val="left"/>
      <w:pPr>
        <w:tabs>
          <w:tab w:val="num" w:pos="4320"/>
        </w:tabs>
        <w:ind w:left="4320" w:hanging="360"/>
      </w:pPr>
      <w:rPr>
        <w:rFonts w:ascii="Wingdings 2" w:hAnsi="Wingdings 2" w:hint="default"/>
      </w:rPr>
    </w:lvl>
    <w:lvl w:ilvl="6" w:tplc="DDA6C27C" w:tentative="1">
      <w:start w:val="1"/>
      <w:numFmt w:val="bullet"/>
      <w:lvlText w:val=""/>
      <w:lvlJc w:val="left"/>
      <w:pPr>
        <w:tabs>
          <w:tab w:val="num" w:pos="5040"/>
        </w:tabs>
        <w:ind w:left="5040" w:hanging="360"/>
      </w:pPr>
      <w:rPr>
        <w:rFonts w:ascii="Wingdings 2" w:hAnsi="Wingdings 2" w:hint="default"/>
      </w:rPr>
    </w:lvl>
    <w:lvl w:ilvl="7" w:tplc="95B82B68" w:tentative="1">
      <w:start w:val="1"/>
      <w:numFmt w:val="bullet"/>
      <w:lvlText w:val=""/>
      <w:lvlJc w:val="left"/>
      <w:pPr>
        <w:tabs>
          <w:tab w:val="num" w:pos="5760"/>
        </w:tabs>
        <w:ind w:left="5760" w:hanging="360"/>
      </w:pPr>
      <w:rPr>
        <w:rFonts w:ascii="Wingdings 2" w:hAnsi="Wingdings 2" w:hint="default"/>
      </w:rPr>
    </w:lvl>
    <w:lvl w:ilvl="8" w:tplc="B3CC40F6" w:tentative="1">
      <w:start w:val="1"/>
      <w:numFmt w:val="bullet"/>
      <w:lvlText w:val=""/>
      <w:lvlJc w:val="left"/>
      <w:pPr>
        <w:tabs>
          <w:tab w:val="num" w:pos="6480"/>
        </w:tabs>
        <w:ind w:left="6480" w:hanging="360"/>
      </w:pPr>
      <w:rPr>
        <w:rFonts w:ascii="Wingdings 2" w:hAnsi="Wingdings 2" w:hint="default"/>
      </w:rPr>
    </w:lvl>
  </w:abstractNum>
  <w:abstractNum w:abstractNumId="6">
    <w:nsid w:val="5B9D6123"/>
    <w:multiLevelType w:val="hybridMultilevel"/>
    <w:tmpl w:val="A83A2346"/>
    <w:lvl w:ilvl="0" w:tplc="8BDA8C72">
      <w:start w:val="1"/>
      <w:numFmt w:val="bullet"/>
      <w:lvlText w:val=""/>
      <w:lvlJc w:val="left"/>
      <w:pPr>
        <w:tabs>
          <w:tab w:val="num" w:pos="720"/>
        </w:tabs>
        <w:ind w:left="720" w:hanging="360"/>
      </w:pPr>
      <w:rPr>
        <w:rFonts w:ascii="Wingdings 2" w:hAnsi="Wingdings 2" w:hint="default"/>
      </w:rPr>
    </w:lvl>
    <w:lvl w:ilvl="1" w:tplc="61069A12">
      <w:start w:val="1203"/>
      <w:numFmt w:val="bullet"/>
      <w:lvlText w:val=""/>
      <w:lvlJc w:val="left"/>
      <w:pPr>
        <w:tabs>
          <w:tab w:val="num" w:pos="1440"/>
        </w:tabs>
        <w:ind w:left="1440" w:hanging="360"/>
      </w:pPr>
      <w:rPr>
        <w:rFonts w:ascii="Wingdings 2" w:hAnsi="Wingdings 2" w:hint="default"/>
      </w:rPr>
    </w:lvl>
    <w:lvl w:ilvl="2" w:tplc="428082D4">
      <w:start w:val="1"/>
      <w:numFmt w:val="bullet"/>
      <w:lvlText w:val=""/>
      <w:lvlJc w:val="left"/>
      <w:pPr>
        <w:tabs>
          <w:tab w:val="num" w:pos="2160"/>
        </w:tabs>
        <w:ind w:left="2160" w:hanging="360"/>
      </w:pPr>
      <w:rPr>
        <w:rFonts w:ascii="Wingdings 2" w:hAnsi="Wingdings 2" w:hint="default"/>
      </w:rPr>
    </w:lvl>
    <w:lvl w:ilvl="3" w:tplc="A1C0E0B4">
      <w:start w:val="1"/>
      <w:numFmt w:val="bullet"/>
      <w:lvlText w:val=""/>
      <w:lvlJc w:val="left"/>
      <w:pPr>
        <w:tabs>
          <w:tab w:val="num" w:pos="2880"/>
        </w:tabs>
        <w:ind w:left="2880" w:hanging="360"/>
      </w:pPr>
      <w:rPr>
        <w:rFonts w:ascii="Wingdings 2" w:hAnsi="Wingdings 2" w:hint="default"/>
      </w:rPr>
    </w:lvl>
    <w:lvl w:ilvl="4" w:tplc="E0F0005C">
      <w:start w:val="1"/>
      <w:numFmt w:val="bullet"/>
      <w:lvlText w:val=""/>
      <w:lvlJc w:val="left"/>
      <w:pPr>
        <w:tabs>
          <w:tab w:val="num" w:pos="3600"/>
        </w:tabs>
        <w:ind w:left="3600" w:hanging="360"/>
      </w:pPr>
      <w:rPr>
        <w:rFonts w:ascii="Wingdings 2" w:hAnsi="Wingdings 2" w:hint="default"/>
      </w:rPr>
    </w:lvl>
    <w:lvl w:ilvl="5" w:tplc="0152FAA0" w:tentative="1">
      <w:start w:val="1"/>
      <w:numFmt w:val="bullet"/>
      <w:lvlText w:val=""/>
      <w:lvlJc w:val="left"/>
      <w:pPr>
        <w:tabs>
          <w:tab w:val="num" w:pos="4320"/>
        </w:tabs>
        <w:ind w:left="4320" w:hanging="360"/>
      </w:pPr>
      <w:rPr>
        <w:rFonts w:ascii="Wingdings 2" w:hAnsi="Wingdings 2" w:hint="default"/>
      </w:rPr>
    </w:lvl>
    <w:lvl w:ilvl="6" w:tplc="729C5748" w:tentative="1">
      <w:start w:val="1"/>
      <w:numFmt w:val="bullet"/>
      <w:lvlText w:val=""/>
      <w:lvlJc w:val="left"/>
      <w:pPr>
        <w:tabs>
          <w:tab w:val="num" w:pos="5040"/>
        </w:tabs>
        <w:ind w:left="5040" w:hanging="360"/>
      </w:pPr>
      <w:rPr>
        <w:rFonts w:ascii="Wingdings 2" w:hAnsi="Wingdings 2" w:hint="default"/>
      </w:rPr>
    </w:lvl>
    <w:lvl w:ilvl="7" w:tplc="E674AA94" w:tentative="1">
      <w:start w:val="1"/>
      <w:numFmt w:val="bullet"/>
      <w:lvlText w:val=""/>
      <w:lvlJc w:val="left"/>
      <w:pPr>
        <w:tabs>
          <w:tab w:val="num" w:pos="5760"/>
        </w:tabs>
        <w:ind w:left="5760" w:hanging="360"/>
      </w:pPr>
      <w:rPr>
        <w:rFonts w:ascii="Wingdings 2" w:hAnsi="Wingdings 2" w:hint="default"/>
      </w:rPr>
    </w:lvl>
    <w:lvl w:ilvl="8" w:tplc="8A0C826C" w:tentative="1">
      <w:start w:val="1"/>
      <w:numFmt w:val="bullet"/>
      <w:lvlText w:val=""/>
      <w:lvlJc w:val="left"/>
      <w:pPr>
        <w:tabs>
          <w:tab w:val="num" w:pos="6480"/>
        </w:tabs>
        <w:ind w:left="6480" w:hanging="360"/>
      </w:pPr>
      <w:rPr>
        <w:rFonts w:ascii="Wingdings 2" w:hAnsi="Wingdings 2" w:hint="default"/>
      </w:rPr>
    </w:lvl>
  </w:abstractNum>
  <w:abstractNum w:abstractNumId="7">
    <w:nsid w:val="5D2513B3"/>
    <w:multiLevelType w:val="hybridMultilevel"/>
    <w:tmpl w:val="FA808786"/>
    <w:lvl w:ilvl="0" w:tplc="91BE8E5A">
      <w:start w:val="1"/>
      <w:numFmt w:val="bullet"/>
      <w:lvlText w:val=""/>
      <w:lvlJc w:val="left"/>
      <w:pPr>
        <w:tabs>
          <w:tab w:val="num" w:pos="720"/>
        </w:tabs>
        <w:ind w:left="720" w:hanging="360"/>
      </w:pPr>
      <w:rPr>
        <w:rFonts w:ascii="Wingdings 2" w:hAnsi="Wingdings 2" w:hint="default"/>
      </w:rPr>
    </w:lvl>
    <w:lvl w:ilvl="1" w:tplc="A64C57C2">
      <w:start w:val="1203"/>
      <w:numFmt w:val="bullet"/>
      <w:lvlText w:val=""/>
      <w:lvlJc w:val="left"/>
      <w:pPr>
        <w:tabs>
          <w:tab w:val="num" w:pos="1440"/>
        </w:tabs>
        <w:ind w:left="1440" w:hanging="360"/>
      </w:pPr>
      <w:rPr>
        <w:rFonts w:ascii="Wingdings 2" w:hAnsi="Wingdings 2" w:hint="default"/>
      </w:rPr>
    </w:lvl>
    <w:lvl w:ilvl="2" w:tplc="271CDF82" w:tentative="1">
      <w:start w:val="1"/>
      <w:numFmt w:val="bullet"/>
      <w:lvlText w:val=""/>
      <w:lvlJc w:val="left"/>
      <w:pPr>
        <w:tabs>
          <w:tab w:val="num" w:pos="2160"/>
        </w:tabs>
        <w:ind w:left="2160" w:hanging="360"/>
      </w:pPr>
      <w:rPr>
        <w:rFonts w:ascii="Wingdings 2" w:hAnsi="Wingdings 2" w:hint="default"/>
      </w:rPr>
    </w:lvl>
    <w:lvl w:ilvl="3" w:tplc="327AC62A" w:tentative="1">
      <w:start w:val="1"/>
      <w:numFmt w:val="bullet"/>
      <w:lvlText w:val=""/>
      <w:lvlJc w:val="left"/>
      <w:pPr>
        <w:tabs>
          <w:tab w:val="num" w:pos="2880"/>
        </w:tabs>
        <w:ind w:left="2880" w:hanging="360"/>
      </w:pPr>
      <w:rPr>
        <w:rFonts w:ascii="Wingdings 2" w:hAnsi="Wingdings 2" w:hint="default"/>
      </w:rPr>
    </w:lvl>
    <w:lvl w:ilvl="4" w:tplc="D2E891CE" w:tentative="1">
      <w:start w:val="1"/>
      <w:numFmt w:val="bullet"/>
      <w:lvlText w:val=""/>
      <w:lvlJc w:val="left"/>
      <w:pPr>
        <w:tabs>
          <w:tab w:val="num" w:pos="3600"/>
        </w:tabs>
        <w:ind w:left="3600" w:hanging="360"/>
      </w:pPr>
      <w:rPr>
        <w:rFonts w:ascii="Wingdings 2" w:hAnsi="Wingdings 2" w:hint="default"/>
      </w:rPr>
    </w:lvl>
    <w:lvl w:ilvl="5" w:tplc="2A905120" w:tentative="1">
      <w:start w:val="1"/>
      <w:numFmt w:val="bullet"/>
      <w:lvlText w:val=""/>
      <w:lvlJc w:val="left"/>
      <w:pPr>
        <w:tabs>
          <w:tab w:val="num" w:pos="4320"/>
        </w:tabs>
        <w:ind w:left="4320" w:hanging="360"/>
      </w:pPr>
      <w:rPr>
        <w:rFonts w:ascii="Wingdings 2" w:hAnsi="Wingdings 2" w:hint="default"/>
      </w:rPr>
    </w:lvl>
    <w:lvl w:ilvl="6" w:tplc="8E665058" w:tentative="1">
      <w:start w:val="1"/>
      <w:numFmt w:val="bullet"/>
      <w:lvlText w:val=""/>
      <w:lvlJc w:val="left"/>
      <w:pPr>
        <w:tabs>
          <w:tab w:val="num" w:pos="5040"/>
        </w:tabs>
        <w:ind w:left="5040" w:hanging="360"/>
      </w:pPr>
      <w:rPr>
        <w:rFonts w:ascii="Wingdings 2" w:hAnsi="Wingdings 2" w:hint="default"/>
      </w:rPr>
    </w:lvl>
    <w:lvl w:ilvl="7" w:tplc="AD68EFDE" w:tentative="1">
      <w:start w:val="1"/>
      <w:numFmt w:val="bullet"/>
      <w:lvlText w:val=""/>
      <w:lvlJc w:val="left"/>
      <w:pPr>
        <w:tabs>
          <w:tab w:val="num" w:pos="5760"/>
        </w:tabs>
        <w:ind w:left="5760" w:hanging="360"/>
      </w:pPr>
      <w:rPr>
        <w:rFonts w:ascii="Wingdings 2" w:hAnsi="Wingdings 2" w:hint="default"/>
      </w:rPr>
    </w:lvl>
    <w:lvl w:ilvl="8" w:tplc="A04E5EDC" w:tentative="1">
      <w:start w:val="1"/>
      <w:numFmt w:val="bullet"/>
      <w:lvlText w:val=""/>
      <w:lvlJc w:val="left"/>
      <w:pPr>
        <w:tabs>
          <w:tab w:val="num" w:pos="6480"/>
        </w:tabs>
        <w:ind w:left="6480" w:hanging="360"/>
      </w:pPr>
      <w:rPr>
        <w:rFonts w:ascii="Wingdings 2" w:hAnsi="Wingdings 2" w:hint="default"/>
      </w:rPr>
    </w:lvl>
  </w:abstractNum>
  <w:abstractNum w:abstractNumId="8">
    <w:nsid w:val="6039283B"/>
    <w:multiLevelType w:val="hybridMultilevel"/>
    <w:tmpl w:val="324E5CB4"/>
    <w:lvl w:ilvl="0" w:tplc="D3B8B76A">
      <w:start w:val="1"/>
      <w:numFmt w:val="bullet"/>
      <w:lvlText w:val=""/>
      <w:lvlJc w:val="left"/>
      <w:pPr>
        <w:tabs>
          <w:tab w:val="num" w:pos="720"/>
        </w:tabs>
        <w:ind w:left="720" w:hanging="360"/>
      </w:pPr>
      <w:rPr>
        <w:rFonts w:ascii="Wingdings 2" w:hAnsi="Wingdings 2" w:hint="default"/>
      </w:rPr>
    </w:lvl>
    <w:lvl w:ilvl="1" w:tplc="FE604328">
      <w:start w:val="1203"/>
      <w:numFmt w:val="bullet"/>
      <w:lvlText w:val=""/>
      <w:lvlJc w:val="left"/>
      <w:pPr>
        <w:tabs>
          <w:tab w:val="num" w:pos="1440"/>
        </w:tabs>
        <w:ind w:left="1440" w:hanging="360"/>
      </w:pPr>
      <w:rPr>
        <w:rFonts w:ascii="Wingdings 2" w:hAnsi="Wingdings 2" w:hint="default"/>
      </w:rPr>
    </w:lvl>
    <w:lvl w:ilvl="2" w:tplc="DAD011C8" w:tentative="1">
      <w:start w:val="1"/>
      <w:numFmt w:val="bullet"/>
      <w:lvlText w:val=""/>
      <w:lvlJc w:val="left"/>
      <w:pPr>
        <w:tabs>
          <w:tab w:val="num" w:pos="2160"/>
        </w:tabs>
        <w:ind w:left="2160" w:hanging="360"/>
      </w:pPr>
      <w:rPr>
        <w:rFonts w:ascii="Wingdings 2" w:hAnsi="Wingdings 2" w:hint="default"/>
      </w:rPr>
    </w:lvl>
    <w:lvl w:ilvl="3" w:tplc="86F6232C" w:tentative="1">
      <w:start w:val="1"/>
      <w:numFmt w:val="bullet"/>
      <w:lvlText w:val=""/>
      <w:lvlJc w:val="left"/>
      <w:pPr>
        <w:tabs>
          <w:tab w:val="num" w:pos="2880"/>
        </w:tabs>
        <w:ind w:left="2880" w:hanging="360"/>
      </w:pPr>
      <w:rPr>
        <w:rFonts w:ascii="Wingdings 2" w:hAnsi="Wingdings 2" w:hint="default"/>
      </w:rPr>
    </w:lvl>
    <w:lvl w:ilvl="4" w:tplc="916C6B8C">
      <w:start w:val="1203"/>
      <w:numFmt w:val="bullet"/>
      <w:lvlText w:val=""/>
      <w:lvlJc w:val="left"/>
      <w:pPr>
        <w:tabs>
          <w:tab w:val="num" w:pos="3600"/>
        </w:tabs>
        <w:ind w:left="3600" w:hanging="360"/>
      </w:pPr>
      <w:rPr>
        <w:rFonts w:ascii="Wingdings 2" w:hAnsi="Wingdings 2" w:hint="default"/>
      </w:rPr>
    </w:lvl>
    <w:lvl w:ilvl="5" w:tplc="370AD4A6" w:tentative="1">
      <w:start w:val="1"/>
      <w:numFmt w:val="bullet"/>
      <w:lvlText w:val=""/>
      <w:lvlJc w:val="left"/>
      <w:pPr>
        <w:tabs>
          <w:tab w:val="num" w:pos="4320"/>
        </w:tabs>
        <w:ind w:left="4320" w:hanging="360"/>
      </w:pPr>
      <w:rPr>
        <w:rFonts w:ascii="Wingdings 2" w:hAnsi="Wingdings 2" w:hint="default"/>
      </w:rPr>
    </w:lvl>
    <w:lvl w:ilvl="6" w:tplc="83FC00D4" w:tentative="1">
      <w:start w:val="1"/>
      <w:numFmt w:val="bullet"/>
      <w:lvlText w:val=""/>
      <w:lvlJc w:val="left"/>
      <w:pPr>
        <w:tabs>
          <w:tab w:val="num" w:pos="5040"/>
        </w:tabs>
        <w:ind w:left="5040" w:hanging="360"/>
      </w:pPr>
      <w:rPr>
        <w:rFonts w:ascii="Wingdings 2" w:hAnsi="Wingdings 2" w:hint="default"/>
      </w:rPr>
    </w:lvl>
    <w:lvl w:ilvl="7" w:tplc="33C6C0FC" w:tentative="1">
      <w:start w:val="1"/>
      <w:numFmt w:val="bullet"/>
      <w:lvlText w:val=""/>
      <w:lvlJc w:val="left"/>
      <w:pPr>
        <w:tabs>
          <w:tab w:val="num" w:pos="5760"/>
        </w:tabs>
        <w:ind w:left="5760" w:hanging="360"/>
      </w:pPr>
      <w:rPr>
        <w:rFonts w:ascii="Wingdings 2" w:hAnsi="Wingdings 2" w:hint="default"/>
      </w:rPr>
    </w:lvl>
    <w:lvl w:ilvl="8" w:tplc="16F4E59C" w:tentative="1">
      <w:start w:val="1"/>
      <w:numFmt w:val="bullet"/>
      <w:lvlText w:val=""/>
      <w:lvlJc w:val="left"/>
      <w:pPr>
        <w:tabs>
          <w:tab w:val="num" w:pos="6480"/>
        </w:tabs>
        <w:ind w:left="6480" w:hanging="360"/>
      </w:pPr>
      <w:rPr>
        <w:rFonts w:ascii="Wingdings 2" w:hAnsi="Wingdings 2" w:hint="default"/>
      </w:rPr>
    </w:lvl>
  </w:abstractNum>
  <w:abstractNum w:abstractNumId="9">
    <w:nsid w:val="69454277"/>
    <w:multiLevelType w:val="hybridMultilevel"/>
    <w:tmpl w:val="2234A4B8"/>
    <w:lvl w:ilvl="0" w:tplc="B43ACC2A">
      <w:start w:val="1"/>
      <w:numFmt w:val="bullet"/>
      <w:lvlText w:val=""/>
      <w:lvlJc w:val="left"/>
      <w:pPr>
        <w:tabs>
          <w:tab w:val="num" w:pos="720"/>
        </w:tabs>
        <w:ind w:left="720" w:hanging="360"/>
      </w:pPr>
      <w:rPr>
        <w:rFonts w:ascii="Wingdings 2" w:hAnsi="Wingdings 2" w:hint="default"/>
      </w:rPr>
    </w:lvl>
    <w:lvl w:ilvl="1" w:tplc="24DEC10E" w:tentative="1">
      <w:start w:val="1"/>
      <w:numFmt w:val="bullet"/>
      <w:lvlText w:val=""/>
      <w:lvlJc w:val="left"/>
      <w:pPr>
        <w:tabs>
          <w:tab w:val="num" w:pos="1440"/>
        </w:tabs>
        <w:ind w:left="1440" w:hanging="360"/>
      </w:pPr>
      <w:rPr>
        <w:rFonts w:ascii="Wingdings 2" w:hAnsi="Wingdings 2" w:hint="default"/>
      </w:rPr>
    </w:lvl>
    <w:lvl w:ilvl="2" w:tplc="EFEE3728" w:tentative="1">
      <w:start w:val="1"/>
      <w:numFmt w:val="bullet"/>
      <w:lvlText w:val=""/>
      <w:lvlJc w:val="left"/>
      <w:pPr>
        <w:tabs>
          <w:tab w:val="num" w:pos="2160"/>
        </w:tabs>
        <w:ind w:left="2160" w:hanging="360"/>
      </w:pPr>
      <w:rPr>
        <w:rFonts w:ascii="Wingdings 2" w:hAnsi="Wingdings 2" w:hint="default"/>
      </w:rPr>
    </w:lvl>
    <w:lvl w:ilvl="3" w:tplc="5B40002A" w:tentative="1">
      <w:start w:val="1"/>
      <w:numFmt w:val="bullet"/>
      <w:lvlText w:val=""/>
      <w:lvlJc w:val="left"/>
      <w:pPr>
        <w:tabs>
          <w:tab w:val="num" w:pos="2880"/>
        </w:tabs>
        <w:ind w:left="2880" w:hanging="360"/>
      </w:pPr>
      <w:rPr>
        <w:rFonts w:ascii="Wingdings 2" w:hAnsi="Wingdings 2" w:hint="default"/>
      </w:rPr>
    </w:lvl>
    <w:lvl w:ilvl="4" w:tplc="AD7E5342" w:tentative="1">
      <w:start w:val="1"/>
      <w:numFmt w:val="bullet"/>
      <w:lvlText w:val=""/>
      <w:lvlJc w:val="left"/>
      <w:pPr>
        <w:tabs>
          <w:tab w:val="num" w:pos="3600"/>
        </w:tabs>
        <w:ind w:left="3600" w:hanging="360"/>
      </w:pPr>
      <w:rPr>
        <w:rFonts w:ascii="Wingdings 2" w:hAnsi="Wingdings 2" w:hint="default"/>
      </w:rPr>
    </w:lvl>
    <w:lvl w:ilvl="5" w:tplc="8DF44128" w:tentative="1">
      <w:start w:val="1"/>
      <w:numFmt w:val="bullet"/>
      <w:lvlText w:val=""/>
      <w:lvlJc w:val="left"/>
      <w:pPr>
        <w:tabs>
          <w:tab w:val="num" w:pos="4320"/>
        </w:tabs>
        <w:ind w:left="4320" w:hanging="360"/>
      </w:pPr>
      <w:rPr>
        <w:rFonts w:ascii="Wingdings 2" w:hAnsi="Wingdings 2" w:hint="default"/>
      </w:rPr>
    </w:lvl>
    <w:lvl w:ilvl="6" w:tplc="25D2391A" w:tentative="1">
      <w:start w:val="1"/>
      <w:numFmt w:val="bullet"/>
      <w:lvlText w:val=""/>
      <w:lvlJc w:val="left"/>
      <w:pPr>
        <w:tabs>
          <w:tab w:val="num" w:pos="5040"/>
        </w:tabs>
        <w:ind w:left="5040" w:hanging="360"/>
      </w:pPr>
      <w:rPr>
        <w:rFonts w:ascii="Wingdings 2" w:hAnsi="Wingdings 2" w:hint="default"/>
      </w:rPr>
    </w:lvl>
    <w:lvl w:ilvl="7" w:tplc="2D4AC4BE" w:tentative="1">
      <w:start w:val="1"/>
      <w:numFmt w:val="bullet"/>
      <w:lvlText w:val=""/>
      <w:lvlJc w:val="left"/>
      <w:pPr>
        <w:tabs>
          <w:tab w:val="num" w:pos="5760"/>
        </w:tabs>
        <w:ind w:left="5760" w:hanging="360"/>
      </w:pPr>
      <w:rPr>
        <w:rFonts w:ascii="Wingdings 2" w:hAnsi="Wingdings 2" w:hint="default"/>
      </w:rPr>
    </w:lvl>
    <w:lvl w:ilvl="8" w:tplc="26AC0230" w:tentative="1">
      <w:start w:val="1"/>
      <w:numFmt w:val="bullet"/>
      <w:lvlText w:val=""/>
      <w:lvlJc w:val="left"/>
      <w:pPr>
        <w:tabs>
          <w:tab w:val="num" w:pos="6480"/>
        </w:tabs>
        <w:ind w:left="6480" w:hanging="360"/>
      </w:pPr>
      <w:rPr>
        <w:rFonts w:ascii="Wingdings 2" w:hAnsi="Wingdings 2" w:hint="default"/>
      </w:rPr>
    </w:lvl>
  </w:abstractNum>
  <w:abstractNum w:abstractNumId="10">
    <w:nsid w:val="6FC22DF3"/>
    <w:multiLevelType w:val="hybridMultilevel"/>
    <w:tmpl w:val="0D5287C6"/>
    <w:lvl w:ilvl="0" w:tplc="40D6AC80">
      <w:start w:val="1"/>
      <w:numFmt w:val="bullet"/>
      <w:lvlText w:val=""/>
      <w:lvlJc w:val="left"/>
      <w:pPr>
        <w:tabs>
          <w:tab w:val="num" w:pos="720"/>
        </w:tabs>
        <w:ind w:left="720" w:hanging="360"/>
      </w:pPr>
      <w:rPr>
        <w:rFonts w:ascii="Wingdings 2" w:hAnsi="Wingdings 2" w:hint="default"/>
      </w:rPr>
    </w:lvl>
    <w:lvl w:ilvl="1" w:tplc="434AE8DA">
      <w:start w:val="1203"/>
      <w:numFmt w:val="bullet"/>
      <w:lvlText w:val=""/>
      <w:lvlJc w:val="left"/>
      <w:pPr>
        <w:tabs>
          <w:tab w:val="num" w:pos="1440"/>
        </w:tabs>
        <w:ind w:left="1440" w:hanging="360"/>
      </w:pPr>
      <w:rPr>
        <w:rFonts w:ascii="Wingdings 2" w:hAnsi="Wingdings 2" w:hint="default"/>
      </w:rPr>
    </w:lvl>
    <w:lvl w:ilvl="2" w:tplc="8C5077A0" w:tentative="1">
      <w:start w:val="1"/>
      <w:numFmt w:val="bullet"/>
      <w:lvlText w:val=""/>
      <w:lvlJc w:val="left"/>
      <w:pPr>
        <w:tabs>
          <w:tab w:val="num" w:pos="2160"/>
        </w:tabs>
        <w:ind w:left="2160" w:hanging="360"/>
      </w:pPr>
      <w:rPr>
        <w:rFonts w:ascii="Wingdings 2" w:hAnsi="Wingdings 2" w:hint="default"/>
      </w:rPr>
    </w:lvl>
    <w:lvl w:ilvl="3" w:tplc="A4A60D32" w:tentative="1">
      <w:start w:val="1"/>
      <w:numFmt w:val="bullet"/>
      <w:lvlText w:val=""/>
      <w:lvlJc w:val="left"/>
      <w:pPr>
        <w:tabs>
          <w:tab w:val="num" w:pos="2880"/>
        </w:tabs>
        <w:ind w:left="2880" w:hanging="360"/>
      </w:pPr>
      <w:rPr>
        <w:rFonts w:ascii="Wingdings 2" w:hAnsi="Wingdings 2" w:hint="default"/>
      </w:rPr>
    </w:lvl>
    <w:lvl w:ilvl="4" w:tplc="7C9AA722" w:tentative="1">
      <w:start w:val="1"/>
      <w:numFmt w:val="bullet"/>
      <w:lvlText w:val=""/>
      <w:lvlJc w:val="left"/>
      <w:pPr>
        <w:tabs>
          <w:tab w:val="num" w:pos="3600"/>
        </w:tabs>
        <w:ind w:left="3600" w:hanging="360"/>
      </w:pPr>
      <w:rPr>
        <w:rFonts w:ascii="Wingdings 2" w:hAnsi="Wingdings 2" w:hint="default"/>
      </w:rPr>
    </w:lvl>
    <w:lvl w:ilvl="5" w:tplc="5C06D810" w:tentative="1">
      <w:start w:val="1"/>
      <w:numFmt w:val="bullet"/>
      <w:lvlText w:val=""/>
      <w:lvlJc w:val="left"/>
      <w:pPr>
        <w:tabs>
          <w:tab w:val="num" w:pos="4320"/>
        </w:tabs>
        <w:ind w:left="4320" w:hanging="360"/>
      </w:pPr>
      <w:rPr>
        <w:rFonts w:ascii="Wingdings 2" w:hAnsi="Wingdings 2" w:hint="default"/>
      </w:rPr>
    </w:lvl>
    <w:lvl w:ilvl="6" w:tplc="786C491A" w:tentative="1">
      <w:start w:val="1"/>
      <w:numFmt w:val="bullet"/>
      <w:lvlText w:val=""/>
      <w:lvlJc w:val="left"/>
      <w:pPr>
        <w:tabs>
          <w:tab w:val="num" w:pos="5040"/>
        </w:tabs>
        <w:ind w:left="5040" w:hanging="360"/>
      </w:pPr>
      <w:rPr>
        <w:rFonts w:ascii="Wingdings 2" w:hAnsi="Wingdings 2" w:hint="default"/>
      </w:rPr>
    </w:lvl>
    <w:lvl w:ilvl="7" w:tplc="F5426826" w:tentative="1">
      <w:start w:val="1"/>
      <w:numFmt w:val="bullet"/>
      <w:lvlText w:val=""/>
      <w:lvlJc w:val="left"/>
      <w:pPr>
        <w:tabs>
          <w:tab w:val="num" w:pos="5760"/>
        </w:tabs>
        <w:ind w:left="5760" w:hanging="360"/>
      </w:pPr>
      <w:rPr>
        <w:rFonts w:ascii="Wingdings 2" w:hAnsi="Wingdings 2" w:hint="default"/>
      </w:rPr>
    </w:lvl>
    <w:lvl w:ilvl="8" w:tplc="D916C99E" w:tentative="1">
      <w:start w:val="1"/>
      <w:numFmt w:val="bullet"/>
      <w:lvlText w:val=""/>
      <w:lvlJc w:val="left"/>
      <w:pPr>
        <w:tabs>
          <w:tab w:val="num" w:pos="6480"/>
        </w:tabs>
        <w:ind w:left="6480" w:hanging="360"/>
      </w:pPr>
      <w:rPr>
        <w:rFonts w:ascii="Wingdings 2" w:hAnsi="Wingdings 2" w:hint="default"/>
      </w:rPr>
    </w:lvl>
  </w:abstractNum>
  <w:num w:numId="1">
    <w:abstractNumId w:val="10"/>
  </w:num>
  <w:num w:numId="2">
    <w:abstractNumId w:val="8"/>
  </w:num>
  <w:num w:numId="3">
    <w:abstractNumId w:val="3"/>
  </w:num>
  <w:num w:numId="4">
    <w:abstractNumId w:val="5"/>
  </w:num>
  <w:num w:numId="5">
    <w:abstractNumId w:val="4"/>
  </w:num>
  <w:num w:numId="6">
    <w:abstractNumId w:val="1"/>
  </w:num>
  <w:num w:numId="7">
    <w:abstractNumId w:val="9"/>
  </w:num>
  <w:num w:numId="8">
    <w:abstractNumId w:val="0"/>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649B0"/>
    <w:rsid w:val="00037E01"/>
    <w:rsid w:val="00067B32"/>
    <w:rsid w:val="00091195"/>
    <w:rsid w:val="0009448F"/>
    <w:rsid w:val="000B204B"/>
    <w:rsid w:val="000E25B3"/>
    <w:rsid w:val="001113D5"/>
    <w:rsid w:val="00134B05"/>
    <w:rsid w:val="00177BB2"/>
    <w:rsid w:val="001A074D"/>
    <w:rsid w:val="001A6190"/>
    <w:rsid w:val="00204DE9"/>
    <w:rsid w:val="0023749F"/>
    <w:rsid w:val="00254499"/>
    <w:rsid w:val="00283E23"/>
    <w:rsid w:val="002B590D"/>
    <w:rsid w:val="002C7052"/>
    <w:rsid w:val="002D1F1A"/>
    <w:rsid w:val="002F15D0"/>
    <w:rsid w:val="002F5C27"/>
    <w:rsid w:val="00332DD8"/>
    <w:rsid w:val="003371AB"/>
    <w:rsid w:val="00384B86"/>
    <w:rsid w:val="004138F7"/>
    <w:rsid w:val="00426346"/>
    <w:rsid w:val="004364DD"/>
    <w:rsid w:val="004649B0"/>
    <w:rsid w:val="004779BB"/>
    <w:rsid w:val="004B511F"/>
    <w:rsid w:val="004E2009"/>
    <w:rsid w:val="004F0FDF"/>
    <w:rsid w:val="004F4A4A"/>
    <w:rsid w:val="00583795"/>
    <w:rsid w:val="005A023D"/>
    <w:rsid w:val="005B2F3E"/>
    <w:rsid w:val="0067435F"/>
    <w:rsid w:val="006F75B6"/>
    <w:rsid w:val="00753747"/>
    <w:rsid w:val="007D0F50"/>
    <w:rsid w:val="007D3431"/>
    <w:rsid w:val="00826488"/>
    <w:rsid w:val="00847DC8"/>
    <w:rsid w:val="00854FD8"/>
    <w:rsid w:val="00892536"/>
    <w:rsid w:val="008A5C74"/>
    <w:rsid w:val="008C143A"/>
    <w:rsid w:val="00911464"/>
    <w:rsid w:val="00975F41"/>
    <w:rsid w:val="009F48F6"/>
    <w:rsid w:val="009F58A5"/>
    <w:rsid w:val="009F7FC6"/>
    <w:rsid w:val="00A21D4D"/>
    <w:rsid w:val="00A320A3"/>
    <w:rsid w:val="00A36F60"/>
    <w:rsid w:val="00A37FF9"/>
    <w:rsid w:val="00A65B92"/>
    <w:rsid w:val="00A726E9"/>
    <w:rsid w:val="00A77094"/>
    <w:rsid w:val="00A96D9A"/>
    <w:rsid w:val="00AA72BC"/>
    <w:rsid w:val="00B25286"/>
    <w:rsid w:val="00B571DF"/>
    <w:rsid w:val="00B64AD8"/>
    <w:rsid w:val="00BB3130"/>
    <w:rsid w:val="00BD0330"/>
    <w:rsid w:val="00BD35AD"/>
    <w:rsid w:val="00BE2479"/>
    <w:rsid w:val="00BE3D82"/>
    <w:rsid w:val="00C17FE7"/>
    <w:rsid w:val="00C20518"/>
    <w:rsid w:val="00C6160A"/>
    <w:rsid w:val="00C91EA9"/>
    <w:rsid w:val="00C97669"/>
    <w:rsid w:val="00D30385"/>
    <w:rsid w:val="00D30B79"/>
    <w:rsid w:val="00D50807"/>
    <w:rsid w:val="00D831C3"/>
    <w:rsid w:val="00DB1376"/>
    <w:rsid w:val="00DD2943"/>
    <w:rsid w:val="00DF129C"/>
    <w:rsid w:val="00E226ED"/>
    <w:rsid w:val="00E311D9"/>
    <w:rsid w:val="00E518AD"/>
    <w:rsid w:val="00E8336A"/>
    <w:rsid w:val="00E94910"/>
    <w:rsid w:val="00EE1CA7"/>
    <w:rsid w:val="00EE1D91"/>
    <w:rsid w:val="00EE32DE"/>
    <w:rsid w:val="00F342CF"/>
    <w:rsid w:val="00F5295D"/>
    <w:rsid w:val="00F57518"/>
    <w:rsid w:val="00F9320D"/>
    <w:rsid w:val="00FA7ABD"/>
    <w:rsid w:val="00FC07AB"/>
    <w:rsid w:val="00FF2E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5D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96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FA7AB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00602529">
      <w:bodyDiv w:val="1"/>
      <w:marLeft w:val="0"/>
      <w:marRight w:val="0"/>
      <w:marTop w:val="0"/>
      <w:marBottom w:val="0"/>
      <w:divBdr>
        <w:top w:val="none" w:sz="0" w:space="0" w:color="auto"/>
        <w:left w:val="none" w:sz="0" w:space="0" w:color="auto"/>
        <w:bottom w:val="none" w:sz="0" w:space="0" w:color="auto"/>
        <w:right w:val="none" w:sz="0" w:space="0" w:color="auto"/>
      </w:divBdr>
      <w:divsChild>
        <w:div w:id="810168856">
          <w:marLeft w:val="432"/>
          <w:marRight w:val="0"/>
          <w:marTop w:val="0"/>
          <w:marBottom w:val="0"/>
          <w:divBdr>
            <w:top w:val="none" w:sz="0" w:space="0" w:color="auto"/>
            <w:left w:val="none" w:sz="0" w:space="0" w:color="auto"/>
            <w:bottom w:val="none" w:sz="0" w:space="0" w:color="auto"/>
            <w:right w:val="none" w:sz="0" w:space="0" w:color="auto"/>
          </w:divBdr>
        </w:div>
        <w:div w:id="1790510276">
          <w:marLeft w:val="1008"/>
          <w:marRight w:val="0"/>
          <w:marTop w:val="0"/>
          <w:marBottom w:val="0"/>
          <w:divBdr>
            <w:top w:val="none" w:sz="0" w:space="0" w:color="auto"/>
            <w:left w:val="none" w:sz="0" w:space="0" w:color="auto"/>
            <w:bottom w:val="none" w:sz="0" w:space="0" w:color="auto"/>
            <w:right w:val="none" w:sz="0" w:space="0" w:color="auto"/>
          </w:divBdr>
        </w:div>
        <w:div w:id="1765999718">
          <w:marLeft w:val="1008"/>
          <w:marRight w:val="0"/>
          <w:marTop w:val="0"/>
          <w:marBottom w:val="0"/>
          <w:divBdr>
            <w:top w:val="none" w:sz="0" w:space="0" w:color="auto"/>
            <w:left w:val="none" w:sz="0" w:space="0" w:color="auto"/>
            <w:bottom w:val="none" w:sz="0" w:space="0" w:color="auto"/>
            <w:right w:val="none" w:sz="0" w:space="0" w:color="auto"/>
          </w:divBdr>
        </w:div>
        <w:div w:id="1043791998">
          <w:marLeft w:val="1008"/>
          <w:marRight w:val="0"/>
          <w:marTop w:val="0"/>
          <w:marBottom w:val="0"/>
          <w:divBdr>
            <w:top w:val="none" w:sz="0" w:space="0" w:color="auto"/>
            <w:left w:val="none" w:sz="0" w:space="0" w:color="auto"/>
            <w:bottom w:val="none" w:sz="0" w:space="0" w:color="auto"/>
            <w:right w:val="none" w:sz="0" w:space="0" w:color="auto"/>
          </w:divBdr>
        </w:div>
        <w:div w:id="734351992">
          <w:marLeft w:val="432"/>
          <w:marRight w:val="0"/>
          <w:marTop w:val="0"/>
          <w:marBottom w:val="0"/>
          <w:divBdr>
            <w:top w:val="none" w:sz="0" w:space="0" w:color="auto"/>
            <w:left w:val="none" w:sz="0" w:space="0" w:color="auto"/>
            <w:bottom w:val="none" w:sz="0" w:space="0" w:color="auto"/>
            <w:right w:val="none" w:sz="0" w:space="0" w:color="auto"/>
          </w:divBdr>
        </w:div>
        <w:div w:id="1942638990">
          <w:marLeft w:val="1008"/>
          <w:marRight w:val="0"/>
          <w:marTop w:val="0"/>
          <w:marBottom w:val="0"/>
          <w:divBdr>
            <w:top w:val="none" w:sz="0" w:space="0" w:color="auto"/>
            <w:left w:val="none" w:sz="0" w:space="0" w:color="auto"/>
            <w:bottom w:val="none" w:sz="0" w:space="0" w:color="auto"/>
            <w:right w:val="none" w:sz="0" w:space="0" w:color="auto"/>
          </w:divBdr>
        </w:div>
        <w:div w:id="1490293560">
          <w:marLeft w:val="432"/>
          <w:marRight w:val="0"/>
          <w:marTop w:val="0"/>
          <w:marBottom w:val="0"/>
          <w:divBdr>
            <w:top w:val="none" w:sz="0" w:space="0" w:color="auto"/>
            <w:left w:val="none" w:sz="0" w:space="0" w:color="auto"/>
            <w:bottom w:val="none" w:sz="0" w:space="0" w:color="auto"/>
            <w:right w:val="none" w:sz="0" w:space="0" w:color="auto"/>
          </w:divBdr>
        </w:div>
        <w:div w:id="1675759847">
          <w:marLeft w:val="1008"/>
          <w:marRight w:val="0"/>
          <w:marTop w:val="0"/>
          <w:marBottom w:val="0"/>
          <w:divBdr>
            <w:top w:val="none" w:sz="0" w:space="0" w:color="auto"/>
            <w:left w:val="none" w:sz="0" w:space="0" w:color="auto"/>
            <w:bottom w:val="none" w:sz="0" w:space="0" w:color="auto"/>
            <w:right w:val="none" w:sz="0" w:space="0" w:color="auto"/>
          </w:divBdr>
        </w:div>
        <w:div w:id="121118805">
          <w:marLeft w:val="1008"/>
          <w:marRight w:val="0"/>
          <w:marTop w:val="0"/>
          <w:marBottom w:val="0"/>
          <w:divBdr>
            <w:top w:val="none" w:sz="0" w:space="0" w:color="auto"/>
            <w:left w:val="none" w:sz="0" w:space="0" w:color="auto"/>
            <w:bottom w:val="none" w:sz="0" w:space="0" w:color="auto"/>
            <w:right w:val="none" w:sz="0" w:space="0" w:color="auto"/>
          </w:divBdr>
        </w:div>
        <w:div w:id="1768620181">
          <w:marLeft w:val="1008"/>
          <w:marRight w:val="0"/>
          <w:marTop w:val="0"/>
          <w:marBottom w:val="0"/>
          <w:divBdr>
            <w:top w:val="none" w:sz="0" w:space="0" w:color="auto"/>
            <w:left w:val="none" w:sz="0" w:space="0" w:color="auto"/>
            <w:bottom w:val="none" w:sz="0" w:space="0" w:color="auto"/>
            <w:right w:val="none" w:sz="0" w:space="0" w:color="auto"/>
          </w:divBdr>
        </w:div>
        <w:div w:id="1660115959">
          <w:marLeft w:val="432"/>
          <w:marRight w:val="0"/>
          <w:marTop w:val="0"/>
          <w:marBottom w:val="0"/>
          <w:divBdr>
            <w:top w:val="none" w:sz="0" w:space="0" w:color="auto"/>
            <w:left w:val="none" w:sz="0" w:space="0" w:color="auto"/>
            <w:bottom w:val="none" w:sz="0" w:space="0" w:color="auto"/>
            <w:right w:val="none" w:sz="0" w:space="0" w:color="auto"/>
          </w:divBdr>
        </w:div>
        <w:div w:id="243802473">
          <w:marLeft w:val="1008"/>
          <w:marRight w:val="0"/>
          <w:marTop w:val="0"/>
          <w:marBottom w:val="0"/>
          <w:divBdr>
            <w:top w:val="none" w:sz="0" w:space="0" w:color="auto"/>
            <w:left w:val="none" w:sz="0" w:space="0" w:color="auto"/>
            <w:bottom w:val="none" w:sz="0" w:space="0" w:color="auto"/>
            <w:right w:val="none" w:sz="0" w:space="0" w:color="auto"/>
          </w:divBdr>
        </w:div>
        <w:div w:id="1401371410">
          <w:marLeft w:val="1008"/>
          <w:marRight w:val="0"/>
          <w:marTop w:val="0"/>
          <w:marBottom w:val="0"/>
          <w:divBdr>
            <w:top w:val="none" w:sz="0" w:space="0" w:color="auto"/>
            <w:left w:val="none" w:sz="0" w:space="0" w:color="auto"/>
            <w:bottom w:val="none" w:sz="0" w:space="0" w:color="auto"/>
            <w:right w:val="none" w:sz="0" w:space="0" w:color="auto"/>
          </w:divBdr>
        </w:div>
        <w:div w:id="849175453">
          <w:marLeft w:val="432"/>
          <w:marRight w:val="0"/>
          <w:marTop w:val="0"/>
          <w:marBottom w:val="0"/>
          <w:divBdr>
            <w:top w:val="none" w:sz="0" w:space="0" w:color="auto"/>
            <w:left w:val="none" w:sz="0" w:space="0" w:color="auto"/>
            <w:bottom w:val="none" w:sz="0" w:space="0" w:color="auto"/>
            <w:right w:val="none" w:sz="0" w:space="0" w:color="auto"/>
          </w:divBdr>
        </w:div>
        <w:div w:id="862937456">
          <w:marLeft w:val="432"/>
          <w:marRight w:val="0"/>
          <w:marTop w:val="0"/>
          <w:marBottom w:val="0"/>
          <w:divBdr>
            <w:top w:val="none" w:sz="0" w:space="0" w:color="auto"/>
            <w:left w:val="none" w:sz="0" w:space="0" w:color="auto"/>
            <w:bottom w:val="none" w:sz="0" w:space="0" w:color="auto"/>
            <w:right w:val="none" w:sz="0" w:space="0" w:color="auto"/>
          </w:divBdr>
        </w:div>
        <w:div w:id="1143037758">
          <w:marLeft w:val="432"/>
          <w:marRight w:val="0"/>
          <w:marTop w:val="0"/>
          <w:marBottom w:val="0"/>
          <w:divBdr>
            <w:top w:val="none" w:sz="0" w:space="0" w:color="auto"/>
            <w:left w:val="none" w:sz="0" w:space="0" w:color="auto"/>
            <w:bottom w:val="none" w:sz="0" w:space="0" w:color="auto"/>
            <w:right w:val="none" w:sz="0" w:space="0" w:color="auto"/>
          </w:divBdr>
        </w:div>
        <w:div w:id="2025402117">
          <w:marLeft w:val="432"/>
          <w:marRight w:val="0"/>
          <w:marTop w:val="0"/>
          <w:marBottom w:val="0"/>
          <w:divBdr>
            <w:top w:val="none" w:sz="0" w:space="0" w:color="auto"/>
            <w:left w:val="none" w:sz="0" w:space="0" w:color="auto"/>
            <w:bottom w:val="none" w:sz="0" w:space="0" w:color="auto"/>
            <w:right w:val="none" w:sz="0" w:space="0" w:color="auto"/>
          </w:divBdr>
        </w:div>
        <w:div w:id="1984502134">
          <w:marLeft w:val="432"/>
          <w:marRight w:val="0"/>
          <w:marTop w:val="0"/>
          <w:marBottom w:val="0"/>
          <w:divBdr>
            <w:top w:val="none" w:sz="0" w:space="0" w:color="auto"/>
            <w:left w:val="none" w:sz="0" w:space="0" w:color="auto"/>
            <w:bottom w:val="none" w:sz="0" w:space="0" w:color="auto"/>
            <w:right w:val="none" w:sz="0" w:space="0" w:color="auto"/>
          </w:divBdr>
        </w:div>
        <w:div w:id="1230963488">
          <w:marLeft w:val="432"/>
          <w:marRight w:val="0"/>
          <w:marTop w:val="0"/>
          <w:marBottom w:val="0"/>
          <w:divBdr>
            <w:top w:val="none" w:sz="0" w:space="0" w:color="auto"/>
            <w:left w:val="none" w:sz="0" w:space="0" w:color="auto"/>
            <w:bottom w:val="none" w:sz="0" w:space="0" w:color="auto"/>
            <w:right w:val="none" w:sz="0" w:space="0" w:color="auto"/>
          </w:divBdr>
        </w:div>
        <w:div w:id="542982889">
          <w:marLeft w:val="432"/>
          <w:marRight w:val="0"/>
          <w:marTop w:val="0"/>
          <w:marBottom w:val="0"/>
          <w:divBdr>
            <w:top w:val="none" w:sz="0" w:space="0" w:color="auto"/>
            <w:left w:val="none" w:sz="0" w:space="0" w:color="auto"/>
            <w:bottom w:val="none" w:sz="0" w:space="0" w:color="auto"/>
            <w:right w:val="none" w:sz="0" w:space="0" w:color="auto"/>
          </w:divBdr>
        </w:div>
        <w:div w:id="1556965606">
          <w:marLeft w:val="432"/>
          <w:marRight w:val="0"/>
          <w:marTop w:val="0"/>
          <w:marBottom w:val="0"/>
          <w:divBdr>
            <w:top w:val="none" w:sz="0" w:space="0" w:color="auto"/>
            <w:left w:val="none" w:sz="0" w:space="0" w:color="auto"/>
            <w:bottom w:val="none" w:sz="0" w:space="0" w:color="auto"/>
            <w:right w:val="none" w:sz="0" w:space="0" w:color="auto"/>
          </w:divBdr>
        </w:div>
        <w:div w:id="1556770521">
          <w:marLeft w:val="432"/>
          <w:marRight w:val="0"/>
          <w:marTop w:val="0"/>
          <w:marBottom w:val="0"/>
          <w:divBdr>
            <w:top w:val="none" w:sz="0" w:space="0" w:color="auto"/>
            <w:left w:val="none" w:sz="0" w:space="0" w:color="auto"/>
            <w:bottom w:val="none" w:sz="0" w:space="0" w:color="auto"/>
            <w:right w:val="none" w:sz="0" w:space="0" w:color="auto"/>
          </w:divBdr>
        </w:div>
        <w:div w:id="1448161603">
          <w:marLeft w:val="432"/>
          <w:marRight w:val="0"/>
          <w:marTop w:val="0"/>
          <w:marBottom w:val="0"/>
          <w:divBdr>
            <w:top w:val="none" w:sz="0" w:space="0" w:color="auto"/>
            <w:left w:val="none" w:sz="0" w:space="0" w:color="auto"/>
            <w:bottom w:val="none" w:sz="0" w:space="0" w:color="auto"/>
            <w:right w:val="none" w:sz="0" w:space="0" w:color="auto"/>
          </w:divBdr>
        </w:div>
        <w:div w:id="1449273190">
          <w:marLeft w:val="432"/>
          <w:marRight w:val="0"/>
          <w:marTop w:val="0"/>
          <w:marBottom w:val="0"/>
          <w:divBdr>
            <w:top w:val="none" w:sz="0" w:space="0" w:color="auto"/>
            <w:left w:val="none" w:sz="0" w:space="0" w:color="auto"/>
            <w:bottom w:val="none" w:sz="0" w:space="0" w:color="auto"/>
            <w:right w:val="none" w:sz="0" w:space="0" w:color="auto"/>
          </w:divBdr>
        </w:div>
        <w:div w:id="429588649">
          <w:marLeft w:val="1008"/>
          <w:marRight w:val="0"/>
          <w:marTop w:val="0"/>
          <w:marBottom w:val="0"/>
          <w:divBdr>
            <w:top w:val="none" w:sz="0" w:space="0" w:color="auto"/>
            <w:left w:val="none" w:sz="0" w:space="0" w:color="auto"/>
            <w:bottom w:val="none" w:sz="0" w:space="0" w:color="auto"/>
            <w:right w:val="none" w:sz="0" w:space="0" w:color="auto"/>
          </w:divBdr>
        </w:div>
        <w:div w:id="2019430550">
          <w:marLeft w:val="432"/>
          <w:marRight w:val="0"/>
          <w:marTop w:val="0"/>
          <w:marBottom w:val="0"/>
          <w:divBdr>
            <w:top w:val="none" w:sz="0" w:space="0" w:color="auto"/>
            <w:left w:val="none" w:sz="0" w:space="0" w:color="auto"/>
            <w:bottom w:val="none" w:sz="0" w:space="0" w:color="auto"/>
            <w:right w:val="none" w:sz="0" w:space="0" w:color="auto"/>
          </w:divBdr>
        </w:div>
        <w:div w:id="1707368824">
          <w:marLeft w:val="1008"/>
          <w:marRight w:val="0"/>
          <w:marTop w:val="0"/>
          <w:marBottom w:val="0"/>
          <w:divBdr>
            <w:top w:val="none" w:sz="0" w:space="0" w:color="auto"/>
            <w:left w:val="none" w:sz="0" w:space="0" w:color="auto"/>
            <w:bottom w:val="none" w:sz="0" w:space="0" w:color="auto"/>
            <w:right w:val="none" w:sz="0" w:space="0" w:color="auto"/>
          </w:divBdr>
        </w:div>
        <w:div w:id="1591158037">
          <w:marLeft w:val="1008"/>
          <w:marRight w:val="0"/>
          <w:marTop w:val="0"/>
          <w:marBottom w:val="0"/>
          <w:divBdr>
            <w:top w:val="none" w:sz="0" w:space="0" w:color="auto"/>
            <w:left w:val="none" w:sz="0" w:space="0" w:color="auto"/>
            <w:bottom w:val="none" w:sz="0" w:space="0" w:color="auto"/>
            <w:right w:val="none" w:sz="0" w:space="0" w:color="auto"/>
          </w:divBdr>
        </w:div>
        <w:div w:id="951866176">
          <w:marLeft w:val="432"/>
          <w:marRight w:val="0"/>
          <w:marTop w:val="0"/>
          <w:marBottom w:val="0"/>
          <w:divBdr>
            <w:top w:val="none" w:sz="0" w:space="0" w:color="auto"/>
            <w:left w:val="none" w:sz="0" w:space="0" w:color="auto"/>
            <w:bottom w:val="none" w:sz="0" w:space="0" w:color="auto"/>
            <w:right w:val="none" w:sz="0" w:space="0" w:color="auto"/>
          </w:divBdr>
        </w:div>
        <w:div w:id="1581914539">
          <w:marLeft w:val="1008"/>
          <w:marRight w:val="0"/>
          <w:marTop w:val="0"/>
          <w:marBottom w:val="0"/>
          <w:divBdr>
            <w:top w:val="none" w:sz="0" w:space="0" w:color="auto"/>
            <w:left w:val="none" w:sz="0" w:space="0" w:color="auto"/>
            <w:bottom w:val="none" w:sz="0" w:space="0" w:color="auto"/>
            <w:right w:val="none" w:sz="0" w:space="0" w:color="auto"/>
          </w:divBdr>
        </w:div>
      </w:divsChild>
    </w:div>
    <w:div w:id="2010281961">
      <w:bodyDiv w:val="1"/>
      <w:marLeft w:val="0"/>
      <w:marRight w:val="0"/>
      <w:marTop w:val="0"/>
      <w:marBottom w:val="0"/>
      <w:divBdr>
        <w:top w:val="none" w:sz="0" w:space="0" w:color="auto"/>
        <w:left w:val="none" w:sz="0" w:space="0" w:color="auto"/>
        <w:bottom w:val="none" w:sz="0" w:space="0" w:color="auto"/>
        <w:right w:val="none" w:sz="0" w:space="0" w:color="auto"/>
      </w:divBdr>
    </w:div>
    <w:div w:id="210148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6</Pages>
  <Words>2525</Words>
  <Characters>14396</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2018-02-28T14:29:00Z</dcterms:created>
  <dcterms:modified xsi:type="dcterms:W3CDTF">2018-04-19T14:17:00Z</dcterms:modified>
</cp:coreProperties>
</file>