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16" w:rsidRDefault="007B7172">
      <w:r>
        <w:rPr>
          <w:rFonts w:ascii="Book Antiqua" w:hAnsi="Book Antiqua"/>
          <w:color w:val="636363"/>
          <w:shd w:val="clear" w:color="auto" w:fill="FFFFFF"/>
        </w:rPr>
        <w:t xml:space="preserve">KONUYLA </w:t>
      </w:r>
      <w:bookmarkStart w:id="0" w:name="_GoBack"/>
      <w:r>
        <w:rPr>
          <w:rFonts w:ascii="Book Antiqua" w:hAnsi="Book Antiqua"/>
          <w:color w:val="636363"/>
          <w:shd w:val="clear" w:color="auto" w:fill="FFFFFF"/>
        </w:rPr>
        <w:t>İLGİLİ OKUNACAK TEMEL MAKALE VE KİTAPLAR</w:t>
      </w:r>
      <w:bookmarkEnd w:id="0"/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1.    Köprülü, M.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Fuad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, "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Bektaşiligin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Menşe'leri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", Türk Yurdu, sayı: 7, 1341(1925).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2.    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Yörükan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, Yusuf Ziya, "Anadolu'da Alevi köyleri ve Bunların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İtikadları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ve adetleri", Hayat Mecmuası, c.3, sayı:56, İstanbul 1927.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3.    Baha Said,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İttihad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-Terakkinin Alevilik Bektaşilik Araştırması,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nşr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. Nejat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Birdoğan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, İstanbul 1994.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4.    Fuat Köprülü,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Yesevilik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ve Bektaşilik Maddeleri, İslam Ansiklopedisi.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5.    Ahmet Yaşar Ocak, Alevi ve Bektaşilik Maddeleri, </w:t>
      </w:r>
      <w:proofErr w:type="spellStart"/>
      <w:proofErr w:type="gramStart"/>
      <w:r>
        <w:rPr>
          <w:rFonts w:ascii="Book Antiqua" w:hAnsi="Book Antiqua"/>
          <w:color w:val="636363"/>
          <w:shd w:val="clear" w:color="auto" w:fill="FFFFFF"/>
        </w:rPr>
        <w:t>TDV.İslam</w:t>
      </w:r>
      <w:proofErr w:type="spellEnd"/>
      <w:proofErr w:type="gramEnd"/>
      <w:r>
        <w:rPr>
          <w:rFonts w:ascii="Book Antiqua" w:hAnsi="Book Antiqua"/>
          <w:color w:val="636363"/>
          <w:shd w:val="clear" w:color="auto" w:fill="FFFFFF"/>
        </w:rPr>
        <w:t xml:space="preserve"> Ansiklopedisi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6.    Refik, Ahmet,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Onaltıncı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Asırda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Rafizilik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ve Bektaşilik,  Muallim Ahmet Halit Kütüphanesi, İstanbul 1932. (Mehmet Yaman tarafında sadeleştirilerek 1994 yılında  yeniden yayınlandı.)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7.    </w:t>
      </w:r>
      <w:proofErr w:type="gramStart"/>
      <w:r>
        <w:rPr>
          <w:rFonts w:ascii="Book Antiqua" w:hAnsi="Book Antiqua"/>
          <w:color w:val="636363"/>
          <w:shd w:val="clear" w:color="auto" w:fill="FFFFFF"/>
        </w:rPr>
        <w:t>Barkan , Ömer</w:t>
      </w:r>
      <w:proofErr w:type="gramEnd"/>
      <w:r>
        <w:rPr>
          <w:rFonts w:ascii="Book Antiqua" w:hAnsi="Book Antiqua"/>
          <w:color w:val="636363"/>
          <w:shd w:val="clear" w:color="auto" w:fill="FFFFFF"/>
        </w:rPr>
        <w:t xml:space="preserve"> Lütfi, Osmanlı İmparatorluğunda Bir  İskan  ve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kolonizasyon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metodu olarak Vakıflar ve Temlikler I: İstila devirlerinin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Kolonnizatör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Türk dervişleri ve  zaviyeler",   Vakıflar Dergisi V, (1942), s.279-386. ( İktisat Fakültesi Mecmuası, C.XV, No:1-4, İstanbul 1954) 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8.    Eröz , Mehmet,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Türkiyede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Alevilik ve Bektaşilik , İstanbul 1977; 2. baskı: Ankara 1990,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9.    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Fığlalı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, Ethem Ruhi,  Türkiye'de  Alevilik Bektaşilik,  İstanbul  1990.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10.    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Yörükan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, Yusuf Ziya, "Anadolu'da Alevi köyleri ve Bunların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İtikadları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ve adetleri", Hayat Mecmuası, c.3, sayı:56, İstanbul 1927.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11.    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Melikof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, Sayar İrene. Uyur-İdik Uyardılar Alevilik Bektaşilik Araştırmaları, </w:t>
      </w:r>
      <w:proofErr w:type="spellStart"/>
      <w:proofErr w:type="gramStart"/>
      <w:r>
        <w:rPr>
          <w:rFonts w:ascii="Book Antiqua" w:hAnsi="Book Antiqua"/>
          <w:color w:val="636363"/>
          <w:shd w:val="clear" w:color="auto" w:fill="FFFFFF"/>
        </w:rPr>
        <w:t>Çvr,Turan</w:t>
      </w:r>
      <w:proofErr w:type="spellEnd"/>
      <w:proofErr w:type="gramEnd"/>
      <w:r>
        <w:rPr>
          <w:rFonts w:ascii="Book Antiqua" w:hAnsi="Book Antiqua"/>
          <w:color w:val="636363"/>
          <w:shd w:val="clear" w:color="auto" w:fill="FFFFFF"/>
        </w:rPr>
        <w:t xml:space="preserve"> Alptekin, İstanbul 1993.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12.    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Melikoff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, I, Hacı Bektaş: Efsaneden Gerçeğe, İstanbul 1998.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13.    Üzüm, İlyas, Kültürel Kaynaklarına Göre Alevilik, İstanbul 2002.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14.    Ali Yaman, Alevilik-Bektaşilik Bibliyografyası,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Mannheim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1998. Bu eserin son bölümü Arapça ve Osmanlıca Alevilik ve Bektaşilikle ilgili Yazmalar ve basılı eserlerin listesi.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15.    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Yörükân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, Yusuf Ziya,  Anadolu’da Aleviler ve Tahtacılar, haz. Turhan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Yörükân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, Ankara 1998.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16.    I. Türk Kültürü ve Hacı Bektaş Veli Sempozyumu Bildirileri ( 22-24 Ekim – 1998) yay. Gazi Üniversitesi Türk Kültürü ve Hacı Bektaş Veli Araştırma Merkezi, Ankara 1999.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17.    Üzüm, İlyas, " Kendi Yazarlarına Göre Alevilik Bektaşilik ", Türkiye Günlüğü, 42(1996), Eylül Ekim, s. 54-73.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18.    Ocak, Ahmet Yaşar, “ Türk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Heteredoksi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Tarihinde “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Zindîk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”-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Hâricî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”-“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Râfizî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” “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Mülhid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” ve “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Ehl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-i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Bid’at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” Terimlerine Dair Bazı Düşünceler”, İstanbul Üniversitesi Edebiyat Fakültesi Tarih Enstitüsü Dergisi, 12 (1981-1982), İstanbul 1982, s. 507-520.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19.    Ocak, A.Y</w:t>
      </w:r>
      <w:proofErr w:type="gramStart"/>
      <w:r>
        <w:rPr>
          <w:rFonts w:ascii="Book Antiqua" w:hAnsi="Book Antiqua"/>
          <w:color w:val="636363"/>
          <w:shd w:val="clear" w:color="auto" w:fill="FFFFFF"/>
        </w:rPr>
        <w:t>.,</w:t>
      </w:r>
      <w:proofErr w:type="gramEnd"/>
      <w:r>
        <w:rPr>
          <w:rFonts w:ascii="Book Antiqua" w:hAnsi="Book Antiqua"/>
          <w:color w:val="636363"/>
          <w:shd w:val="clear" w:color="auto" w:fill="FFFFFF"/>
        </w:rPr>
        <w:t xml:space="preserve"> Osmanlı Toplumunda Zındıklar ve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Mülhidler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(15-17 Yüzyıllar), İstanbul 1998.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20.    Hacı Bektaş Veli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Aaraştırma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Dergisi, (Önemli Makaleler Yayımlanmakta)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21.    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Günümzde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Alevilik ve Bektaşilik, ( Panel: 22.02.1992., Ankara), Ankara 1995.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22.    Ocak 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A.Yaşar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, Alevilik ve Bektaşilik Hakkındaki son yayınlar üzerinde genel bir bakış ve bazı gerçekler,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I,Tarih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ve Toplum  no:91 , (Temmuz 1991), s. 20-25;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II,Tarih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ve Toplum no:92  (Ağustos 1991).s.115-126.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23.    Arabacı, Fazlı, Aleviliğin ve Sünniliğin Sosyolojik Boyutu, Samsun 2000.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24.    Öztürk,  Yaşar Nuri.  </w:t>
      </w:r>
      <w:proofErr w:type="gramStart"/>
      <w:r>
        <w:rPr>
          <w:rFonts w:ascii="Book Antiqua" w:hAnsi="Book Antiqua"/>
          <w:color w:val="636363"/>
          <w:shd w:val="clear" w:color="auto" w:fill="FFFFFF"/>
        </w:rPr>
        <w:t>Tarih Boyunca Bektaşilik,  İstanbul   1990.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25.    Eğri, Osman, Bektaşilikte Tasavvufi Eğitim, İstanbul 2001.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26.    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Türkdoğan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, Orhan, Alevî Bektaşi Kimliği, İstanbul 1995.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27.    Kutlu, Sönmez, “Alevilik-Bektaşiliğin Diyanet’te Temsil Sorunu”,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İslamiyat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, cilt:4, sayı: </w:t>
      </w:r>
      <w:r>
        <w:rPr>
          <w:rFonts w:ascii="Book Antiqua" w:hAnsi="Book Antiqua"/>
          <w:color w:val="636363"/>
          <w:shd w:val="clear" w:color="auto" w:fill="FFFFFF"/>
        </w:rPr>
        <w:lastRenderedPageBreak/>
        <w:t>1, Ocak-Mart 2001, 21-41.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28.    Kutlu, Sönmez, Alevilik Bektaşiliğin Dini Statüsü, İslamiyet Dergisi, Aleviliğin Teolojisi sayısı. </w:t>
      </w:r>
      <w:proofErr w:type="gramEnd"/>
      <w:r>
        <w:rPr>
          <w:rFonts w:ascii="Book Antiqua" w:hAnsi="Book Antiqua"/>
          <w:color w:val="636363"/>
          <w:shd w:val="clear" w:color="auto" w:fill="FFFFFF"/>
        </w:rPr>
        <w:t>Ayrıca www.sonmezkutlu.net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29.    Atalay, Besim,   Bektaşilik ve Edebiyatı,  İstanbul   1922; 1340 / 1924; 1991. (İlahiyat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ktp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: 297.62/Ata. )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30.    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Oytan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M.Tevfik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Bektaşeliğin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  İç yüzü, cilt I, İstanbul 1955 (4:baskı) ; cilt II, İstanbul 1956(2.baskı); 6.baskı, iki cilt İstanbul 1970. ( İlahiyat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ktp</w:t>
      </w:r>
      <w:proofErr w:type="spellEnd"/>
      <w:proofErr w:type="gramStart"/>
      <w:r>
        <w:rPr>
          <w:rFonts w:ascii="Book Antiqua" w:hAnsi="Book Antiqua"/>
          <w:color w:val="636363"/>
          <w:shd w:val="clear" w:color="auto" w:fill="FFFFFF"/>
        </w:rPr>
        <w:t>.:</w:t>
      </w:r>
      <w:proofErr w:type="gramEnd"/>
      <w:r>
        <w:rPr>
          <w:rFonts w:ascii="Book Antiqua" w:hAnsi="Book Antiqua"/>
          <w:color w:val="636363"/>
          <w:shd w:val="clear" w:color="auto" w:fill="FFFFFF"/>
        </w:rPr>
        <w:t xml:space="preserve"> 297.75/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Oyt.b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.)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31.    Noyan, Bedri,  Bütün Yönleriyle Bektaşilik ve Alevilik, Ardıç Yayınları, VII cilt, Ankara 1999-2002)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32.    Derviş Çeyizi, Kültür Bakanlığı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33.    Ünal, Bülent, Türkiye’de Günümüz Aleviliği Üzerine Bir Araştırma,  İzmir 2001.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34.    Aleviliğin Teolojisi,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İslamiyat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Dergisi.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35.    Kutlu, Sönmez, Alevilik Bektaşilik Yazıları, Ankara Okulu, Ankara 2006.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36. Fuat Bozkurt, Buyruk.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37. Sefer Aytekin Buyruk.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>38. Mehmet Yaman, Şeyh Safi Buyruğu.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39. Hacı Bektaş Veli, </w:t>
      </w:r>
      <w:proofErr w:type="spellStart"/>
      <w:proofErr w:type="gramStart"/>
      <w:r>
        <w:rPr>
          <w:rFonts w:ascii="Book Antiqua" w:hAnsi="Book Antiqua"/>
          <w:color w:val="636363"/>
          <w:shd w:val="clear" w:color="auto" w:fill="FFFFFF"/>
        </w:rPr>
        <w:t>Makalat.haz</w:t>
      </w:r>
      <w:proofErr w:type="spellEnd"/>
      <w:proofErr w:type="gramEnd"/>
      <w:r>
        <w:rPr>
          <w:rFonts w:ascii="Book Antiqua" w:hAnsi="Book Antiqua"/>
          <w:color w:val="636363"/>
          <w:shd w:val="clear" w:color="auto" w:fill="FFFFFF"/>
        </w:rPr>
        <w:t>. Abdurrahman Güzel.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40.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Kayusuz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Abdal,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Sarayname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>, haz. Abdurrahman Güzel.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41.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Seyyid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Gaybî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Fütüvvetname</w:t>
      </w:r>
      <w:proofErr w:type="spellEnd"/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42. Saffet Sarıkaya, XIII-XVI. Yüzyıllarda Anadolu'da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Fütüvvetnamelere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Göre Dini İnanç Motifleri.</w:t>
      </w:r>
      <w:r>
        <w:rPr>
          <w:rFonts w:ascii="Arial" w:hAnsi="Arial" w:cs="Arial"/>
          <w:color w:val="636363"/>
          <w:sz w:val="18"/>
          <w:szCs w:val="18"/>
        </w:rPr>
        <w:br/>
      </w:r>
      <w:r>
        <w:rPr>
          <w:rFonts w:ascii="Book Antiqua" w:hAnsi="Book Antiqua"/>
          <w:color w:val="636363"/>
          <w:shd w:val="clear" w:color="auto" w:fill="FFFFFF"/>
        </w:rPr>
        <w:t xml:space="preserve">43. Şeyh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Safiyüddin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el-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Erdebili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Makâlât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(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Yelh</w:t>
      </w:r>
      <w:proofErr w:type="spellEnd"/>
      <w:r>
        <w:rPr>
          <w:rFonts w:ascii="Book Antiqua" w:hAnsi="Book Antiqua"/>
          <w:color w:val="636363"/>
          <w:shd w:val="clear" w:color="auto" w:fill="FFFFFF"/>
        </w:rPr>
        <w:t xml:space="preserve"> Safi Buyruğu), </w:t>
      </w:r>
      <w:proofErr w:type="spellStart"/>
      <w:r>
        <w:rPr>
          <w:rFonts w:ascii="Book Antiqua" w:hAnsi="Book Antiqua"/>
          <w:color w:val="636363"/>
          <w:shd w:val="clear" w:color="auto" w:fill="FFFFFF"/>
        </w:rPr>
        <w:t>Thk</w:t>
      </w:r>
      <w:proofErr w:type="spellEnd"/>
      <w:proofErr w:type="gramStart"/>
      <w:r>
        <w:rPr>
          <w:rFonts w:ascii="Book Antiqua" w:hAnsi="Book Antiqua"/>
          <w:color w:val="636363"/>
          <w:shd w:val="clear" w:color="auto" w:fill="FFFFFF"/>
        </w:rPr>
        <w:t>.:</w:t>
      </w:r>
      <w:proofErr w:type="gramEnd"/>
      <w:r>
        <w:rPr>
          <w:rFonts w:ascii="Book Antiqua" w:hAnsi="Book Antiqua"/>
          <w:color w:val="636363"/>
          <w:shd w:val="clear" w:color="auto" w:fill="FFFFFF"/>
        </w:rPr>
        <w:t xml:space="preserve"> Sönmez Kutlu-Nizamettin Parlak, İstanbul 2008.</w:t>
      </w:r>
    </w:p>
    <w:sectPr w:rsidR="0001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65"/>
    <w:rsid w:val="00011616"/>
    <w:rsid w:val="00425865"/>
    <w:rsid w:val="00530A85"/>
    <w:rsid w:val="007B7172"/>
    <w:rsid w:val="00C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9F33"/>
  <w15:chartTrackingRefBased/>
  <w15:docId w15:val="{A9434285-9309-4E72-B8AF-AC96B793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30A85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CC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C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26AF"/>
    <w:rPr>
      <w:b/>
      <w:bCs/>
    </w:rPr>
  </w:style>
  <w:style w:type="character" w:styleId="Vurgu">
    <w:name w:val="Emphasis"/>
    <w:basedOn w:val="VarsaylanParagrafYazTipi"/>
    <w:uiPriority w:val="20"/>
    <w:qFormat/>
    <w:rsid w:val="00CC26AF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CC26AF"/>
    <w:rPr>
      <w:color w:val="800080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CC26AF"/>
  </w:style>
  <w:style w:type="character" w:customStyle="1" w:styleId="dipnotmetnichar">
    <w:name w:val="dipnotmetnichar"/>
    <w:basedOn w:val="VarsaylanParagrafYazTipi"/>
    <w:rsid w:val="00CC26AF"/>
  </w:style>
  <w:style w:type="paragraph" w:styleId="DipnotMetni">
    <w:name w:val="footnote text"/>
    <w:basedOn w:val="Normal"/>
    <w:link w:val="DipnotMetniChar0"/>
    <w:uiPriority w:val="99"/>
    <w:semiHidden/>
    <w:unhideWhenUsed/>
    <w:rsid w:val="00CC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0">
    <w:name w:val="Dipnot Metni Char"/>
    <w:basedOn w:val="VarsaylanParagrafYazTipi"/>
    <w:link w:val="DipnotMetni"/>
    <w:uiPriority w:val="99"/>
    <w:semiHidden/>
    <w:rsid w:val="00CC26A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koçak</dc:creator>
  <cp:keywords/>
  <dc:description/>
  <cp:lastModifiedBy>ebru koçak</cp:lastModifiedBy>
  <cp:revision>7</cp:revision>
  <dcterms:created xsi:type="dcterms:W3CDTF">2018-04-26T16:03:00Z</dcterms:created>
  <dcterms:modified xsi:type="dcterms:W3CDTF">2018-04-26T16:08:00Z</dcterms:modified>
</cp:coreProperties>
</file>