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B07AF4" w:rsidRDefault="00BC32DD" w:rsidP="00E50F61">
      <w:pPr>
        <w:jc w:val="center"/>
        <w:rPr>
          <w:rFonts w:ascii="Times New Roman" w:hAnsi="Times New Roman"/>
          <w:sz w:val="24"/>
        </w:rPr>
      </w:pPr>
      <w:r w:rsidRPr="00B07AF4">
        <w:rPr>
          <w:rFonts w:ascii="Times New Roman" w:hAnsi="Times New Roman"/>
          <w:b/>
          <w:sz w:val="24"/>
        </w:rPr>
        <w:t>Ankara Üniversitesi</w:t>
      </w:r>
      <w:r w:rsidRPr="00B07AF4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B07AF4" w:rsidRDefault="00BC32DD" w:rsidP="00E50F61">
      <w:pPr>
        <w:jc w:val="center"/>
        <w:rPr>
          <w:rFonts w:ascii="Times New Roman" w:hAnsi="Times New Roman"/>
          <w:b/>
          <w:sz w:val="24"/>
        </w:rPr>
      </w:pPr>
      <w:r w:rsidRPr="00B07AF4">
        <w:rPr>
          <w:rFonts w:ascii="Times New Roman" w:hAnsi="Times New Roman"/>
          <w:b/>
          <w:sz w:val="24"/>
        </w:rPr>
        <w:t>Açık Ders Malzemeleri</w:t>
      </w:r>
    </w:p>
    <w:p w:rsidR="00BC32DD" w:rsidRPr="00B07AF4" w:rsidRDefault="00BC32DD" w:rsidP="00E50F61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B07AF4" w:rsidRDefault="00BC32DD" w:rsidP="00E50F61">
      <w:pPr>
        <w:pStyle w:val="Basliklar"/>
        <w:jc w:val="center"/>
        <w:rPr>
          <w:rFonts w:ascii="Times New Roman" w:hAnsi="Times New Roman"/>
          <w:sz w:val="24"/>
        </w:rPr>
      </w:pPr>
      <w:r w:rsidRPr="00B07AF4">
        <w:rPr>
          <w:rFonts w:ascii="Times New Roman" w:hAnsi="Times New Roman"/>
          <w:sz w:val="24"/>
        </w:rPr>
        <w:t>Ders izlence Formu</w:t>
      </w:r>
    </w:p>
    <w:p w:rsidR="00BC32DD" w:rsidRPr="00B07AF4" w:rsidRDefault="00BC32DD" w:rsidP="00E50F61">
      <w:pPr>
        <w:rPr>
          <w:rFonts w:ascii="Times New Roman" w:hAnsi="Times New Roman"/>
          <w:sz w:val="24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482" w:type="dxa"/>
          </w:tcPr>
          <w:p w:rsidR="00BC32DD" w:rsidRPr="00B07AF4" w:rsidRDefault="00B07AF4" w:rsidP="004E4069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B07AF4">
              <w:rPr>
                <w:rFonts w:ascii="Times New Roman" w:hAnsi="Times New Roman"/>
                <w:b/>
                <w:bCs/>
                <w:sz w:val="24"/>
              </w:rPr>
              <w:t>İL</w:t>
            </w:r>
            <w:r w:rsidR="004E4069">
              <w:rPr>
                <w:rFonts w:ascii="Times New Roman" w:hAnsi="Times New Roman"/>
                <w:b/>
                <w:bCs/>
                <w:sz w:val="24"/>
              </w:rPr>
              <w:t xml:space="preserve">Ö338 –  Mezhepler </w:t>
            </w:r>
            <w:r w:rsidRPr="00B07AF4">
              <w:rPr>
                <w:rFonts w:ascii="Times New Roman" w:hAnsi="Times New Roman"/>
                <w:b/>
                <w:bCs/>
                <w:sz w:val="24"/>
              </w:rPr>
              <w:t>Tarihi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482" w:type="dxa"/>
          </w:tcPr>
          <w:p w:rsidR="00BC32DD" w:rsidRPr="00B07AF4" w:rsidRDefault="00B07AF4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Prof. Dr. Sönmez Kutlu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482" w:type="dxa"/>
          </w:tcPr>
          <w:p w:rsidR="00BC32DD" w:rsidRPr="00B07AF4" w:rsidRDefault="00B07AF4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482" w:type="dxa"/>
          </w:tcPr>
          <w:p w:rsidR="00BC32DD" w:rsidRPr="00B07AF4" w:rsidRDefault="00454A8A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482" w:type="dxa"/>
          </w:tcPr>
          <w:p w:rsidR="00BC32DD" w:rsidRPr="00B07AF4" w:rsidRDefault="00B07AF4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482" w:type="dxa"/>
          </w:tcPr>
          <w:p w:rsidR="00BC32DD" w:rsidRPr="00B07AF4" w:rsidRDefault="00B07AF4" w:rsidP="005A0426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B07AF4">
              <w:rPr>
                <w:rFonts w:ascii="Times New Roman" w:hAnsi="Times New Roman"/>
                <w:color w:val="000000"/>
                <w:sz w:val="24"/>
              </w:rPr>
              <w:t>Ehl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-i Sünnet (Hadis Taraftarları,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Ma’turidilik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Eş‘arilik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>), Yezidil</w:t>
            </w:r>
            <w:bookmarkStart w:id="0" w:name="_GoBack"/>
            <w:bookmarkEnd w:id="0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iğin ve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Vehhabilik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doğuşu, görüşleri, edebiyatı ve tarihçesi; Mezheplerin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itikadî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tasavvufi boyutu; İslam dünyasındaki mehdi ve mesihçi hareketlerden Bahailik,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Kadiyaniliğin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doğuşu, teşekkülü, görüşleri edebiyatı ve günümüzdeki durumu; Alevilik-Bektaşiliğin Mezhepler Tarihi açısından değerlendirilmesi; İslam dünyasında mezheplerin nüfus oranları ve coğrafi dağılımı; Tarihte Türklerin benimsediği mezhepler; Mezhepler arası ilişkiler, Mezhepçilik sebepleri ve sonuçları.</w:t>
            </w:r>
            <w:proofErr w:type="gramEnd"/>
          </w:p>
        </w:tc>
      </w:tr>
      <w:tr w:rsidR="00BC32DD" w:rsidRPr="00B07AF4" w:rsidTr="001A0CFB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482" w:type="dxa"/>
            <w:vAlign w:val="center"/>
          </w:tcPr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Mezheplerin söylemleri, lider </w:t>
            </w:r>
            <w:proofErr w:type="gramStart"/>
            <w:r w:rsidRPr="00B07AF4">
              <w:rPr>
                <w:rFonts w:ascii="Times New Roman" w:hAnsi="Times New Roman"/>
                <w:color w:val="000000"/>
                <w:sz w:val="24"/>
              </w:rPr>
              <w:t>profilleri</w:t>
            </w:r>
            <w:proofErr w:type="gram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zihniyetlerini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tipolojilendirmek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Mezheplerin ameli mezhepler ve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Sufi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ekollerle ilişkisini tahlil etmek,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Çağdaş mezheplerden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Vahhabiliğin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tarihçesi, önemli şahsiyetlerini, kendi kaynaklarından hareketle temel görüşleri ve edebiyatlarını incelemek,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İslam Kültüründe Mesihlik ve Mehdilik iddiaları ve kökenlerini analiz etmek,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Çağdaş mezheplerden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Kadiyanilik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Babilik-Bahailiğin tarihçesi, önemli şahsiyetlerini, kendi kaynaklarından hareketle temel görüşleri, edebiyatlarını incelemek,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Selefi anlayışın İslam toplumları üzerindeki tesirlerini analiz etmek,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Başta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Maturidilik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olmak üzere Türklerin tarihte benimsediği mezhepleri incelemek,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Günümüzde mezheplerin Coğrafi durumu ve nüfus oranlarını harita üzerinden tahlil etmek,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Tarihi,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sosyo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>-kültürel ve inanç boyutuyla Alevi-Bektaşi düşüncesini Mezhepler Tarihi açısından analiz etmek,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Hacı Bektaş-ı Veli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Makalatı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>, Buyruklar ve Alevilik-Bektaşilik içerisinde Türk düşüncesi izleri, mezhebi unsurlar konularında Seminer ve bireysel sunumlar gerçekleştirmek,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Mezheplerin kendi ana kaynaklarını tanıyabilme ve mezhepleri 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lastRenderedPageBreak/>
              <w:t>kendi kaynaklarına dayalı olarak ortaya koyabilme,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Din ve mezhepler arasındaki ilişkiyi sorgulamak, Mezhepler arası anlaşmazlıkların sebep ve sonuçlarını tartışmak</w:t>
            </w:r>
          </w:p>
          <w:p w:rsidR="001A0CFB" w:rsidRPr="00B07AF4" w:rsidRDefault="001A0CFB" w:rsidP="005A0426">
            <w:pPr>
              <w:rPr>
                <w:rFonts w:ascii="Times New Roman" w:hAnsi="Times New Roman"/>
                <w:sz w:val="24"/>
              </w:rPr>
            </w:pP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lastRenderedPageBreak/>
              <w:t>Dersin Süresi</w:t>
            </w:r>
          </w:p>
        </w:tc>
        <w:tc>
          <w:tcPr>
            <w:tcW w:w="6482" w:type="dxa"/>
          </w:tcPr>
          <w:p w:rsidR="00BC32DD" w:rsidRPr="00B07AF4" w:rsidRDefault="00C00C88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14 Hafta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482" w:type="dxa"/>
          </w:tcPr>
          <w:p w:rsidR="00BC32DD" w:rsidRPr="00B07AF4" w:rsidRDefault="00E50F61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482" w:type="dxa"/>
          </w:tcPr>
          <w:p w:rsidR="00BC32DD" w:rsidRPr="00B07AF4" w:rsidRDefault="00E50F61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--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482" w:type="dxa"/>
          </w:tcPr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-İslam Mezhepleri Tarihi El Kitabı, (ed. H. Onat-S. Kutlu). Grafiker Yayınları, Ankara 2012. (Fıkıh Mezhepleri Bölümü) 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-Diyanet İslam Ansiklopedisi, Hanefilik, Şafiilik,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Hanbelilik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Caferilik maddeleri</w:t>
            </w:r>
            <w:proofErr w:type="gramStart"/>
            <w:r w:rsidRPr="00B07AF4"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-Kalaycı, Mehmet, Tarihsel Süreçte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Maturidi-Eşari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İlişkileri, Ankara Okulu, Ankara 2013. (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Maturidi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Eşarilerin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Sufilik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ile ilişkisi kısımları) </w:t>
            </w:r>
          </w:p>
          <w:p w:rsidR="00E50F61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-Kutlu, Sönmez, “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Kerramiyye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Maddesi”, Diyanet İslam Ansiklopedisi,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-Keskin, M. (2005),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Eş’ariliğin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teşekkül Süreci. Ankara: Ankara Üniversitesi Sosyal Bilimler Enstitüsü (Basılmamış doktora tezi)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-İmam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Mâturîdî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Maturidilik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, (ed. Sönmez Kutlu), 6. Baskı,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Otto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Yayınları 2015.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-Bodur, H. Ezber, Dini İhya Hareketi Olan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Vahhabiliğin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Doğuşu ve Gelişimi, Basılmamış Doktora Tezi, Tezi, Erzurum 1986.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-Kutlu, Sönmez,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Selefiliğin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Fikri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Arkaplanı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Otto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Yayınları, Ankara 2016.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Adiy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b.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Musafir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İtikadatu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Ehli-s-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Sünne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ve’l-Cemaa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byy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trz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-Öz, Mustafa,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İmamiyye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Şia'sında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Onikinci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İmam ve Mehdi İnancı, İstanbul 1995.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sz w:val="24"/>
              </w:rPr>
            </w:pP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B07AF4" w:rsidRDefault="00E50F61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B07AF4" w:rsidRDefault="00E50F61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---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B07AF4" w:rsidRDefault="00E50F61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---</w:t>
            </w:r>
          </w:p>
        </w:tc>
      </w:tr>
    </w:tbl>
    <w:p w:rsidR="00EB0AE2" w:rsidRPr="00B07AF4" w:rsidRDefault="004E4069" w:rsidP="00AA041E">
      <w:pPr>
        <w:rPr>
          <w:rFonts w:ascii="Times New Roman" w:hAnsi="Times New Roman"/>
          <w:sz w:val="24"/>
        </w:rPr>
      </w:pPr>
    </w:p>
    <w:sectPr w:rsidR="00EB0AE2" w:rsidRPr="00B0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A0CFB"/>
    <w:rsid w:val="00454A8A"/>
    <w:rsid w:val="004E4069"/>
    <w:rsid w:val="005A0426"/>
    <w:rsid w:val="00832BE3"/>
    <w:rsid w:val="00AA041E"/>
    <w:rsid w:val="00B07AF4"/>
    <w:rsid w:val="00BC32DD"/>
    <w:rsid w:val="00C00C88"/>
    <w:rsid w:val="00C526C0"/>
    <w:rsid w:val="00E50F61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353C4-C40E-407D-BFE3-FFA52B08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FNK</cp:lastModifiedBy>
  <cp:revision>9</cp:revision>
  <cp:lastPrinted>2017-11-18T23:18:00Z</cp:lastPrinted>
  <dcterms:created xsi:type="dcterms:W3CDTF">2017-02-03T08:50:00Z</dcterms:created>
  <dcterms:modified xsi:type="dcterms:W3CDTF">2018-04-26T16:33:00Z</dcterms:modified>
</cp:coreProperties>
</file>