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3635" w:rsidRPr="001F7469" w:rsidRDefault="001F7469" w:rsidP="00853635">
      <w:pPr>
        <w:jc w:val="center"/>
        <w:rPr>
          <w:rFonts w:cs="Times New Roman"/>
          <w:b/>
          <w:szCs w:val="20"/>
        </w:rPr>
      </w:pPr>
      <w:r w:rsidRPr="001F7469">
        <w:rPr>
          <w:rFonts w:cs="Times New Roman"/>
          <w:b/>
          <w:szCs w:val="20"/>
        </w:rPr>
        <w:t>ÇENE KEMİKLERİ VE ÇEVRE DOKULARI ETKİLEYEN SENDROMLAR</w:t>
      </w:r>
    </w:p>
    <w:p w:rsidR="00B56829" w:rsidRPr="00826E79" w:rsidRDefault="00B56829" w:rsidP="00B56829">
      <w:pPr>
        <w:jc w:val="center"/>
        <w:rPr>
          <w:rFonts w:cs="Times New Roman"/>
          <w:b/>
          <w:bCs/>
          <w:color w:val="000000"/>
          <w:szCs w:val="20"/>
          <w:shd w:val="clear" w:color="auto" w:fill="FFFFFF"/>
        </w:rPr>
      </w:pPr>
    </w:p>
    <w:p w:rsidR="00B56829" w:rsidRDefault="00B56829" w:rsidP="00AA02D9">
      <w:pPr>
        <w:spacing w:line="360" w:lineRule="auto"/>
        <w:ind w:firstLine="0"/>
        <w:rPr>
          <w:rFonts w:cs="Times New Roman"/>
          <w:b/>
          <w:szCs w:val="20"/>
        </w:rPr>
      </w:pPr>
    </w:p>
    <w:p w:rsidR="00B56829" w:rsidRDefault="00B56829" w:rsidP="00B56829">
      <w:pPr>
        <w:rPr>
          <w:rFonts w:cs="Times New Roman"/>
          <w:b/>
          <w:szCs w:val="20"/>
        </w:rPr>
      </w:pPr>
      <w:r w:rsidRPr="00DB5916">
        <w:rPr>
          <w:rFonts w:cs="Times New Roman"/>
          <w:b/>
          <w:szCs w:val="20"/>
        </w:rPr>
        <w:t>ÖZET</w:t>
      </w:r>
    </w:p>
    <w:p w:rsidR="001710D9" w:rsidRDefault="001710D9" w:rsidP="001710D9">
      <w:pPr>
        <w:rPr>
          <w:rFonts w:cs="Times New Roman"/>
          <w:szCs w:val="20"/>
        </w:rPr>
      </w:pPr>
      <w:r w:rsidRPr="001F7469">
        <w:rPr>
          <w:rFonts w:cs="Times New Roman"/>
          <w:szCs w:val="20"/>
        </w:rPr>
        <w:t>Günümüzde diş hekimleri sağlık alanında önemli bir role sahiptir. Ağız sağlığına verilen önem giderek artmakta ve bireyler bilinçlenmektedir. Diş hekimleri; ağız içi ve dişlere yönelik hastalıkları tedavi ederken, var olabilecek diğer sistemik hastalıkları ve bunların özelliklerini de soruşturmalı ve tedavi planlaması</w:t>
      </w:r>
      <w:r>
        <w:rPr>
          <w:rFonts w:cs="Times New Roman"/>
          <w:szCs w:val="20"/>
        </w:rPr>
        <w:t>nı oluşturmalıdır</w:t>
      </w:r>
      <w:r w:rsidRPr="001F7469">
        <w:rPr>
          <w:rFonts w:cs="Times New Roman"/>
          <w:szCs w:val="20"/>
        </w:rPr>
        <w:t>. Bununla beraber doğuştan var olan yapısal, davranışsal, fonksiyonel, ve metabolik bozuklukların özellikle baş ve boyun bölgesinde meydana getirdiği malformasyonlar ve deformasyonların klinik olarak erken dönemde ve doğru tanımlanabilmesi diş hekimliğinde önemli bir sorumluluğu da gündeme getirmektedir.</w:t>
      </w:r>
      <w:r>
        <w:rPr>
          <w:rFonts w:cs="Times New Roman"/>
          <w:szCs w:val="20"/>
        </w:rPr>
        <w:t xml:space="preserve"> Bu derleme</w:t>
      </w:r>
      <w:r w:rsidR="00962714">
        <w:rPr>
          <w:rFonts w:cs="Times New Roman"/>
          <w:szCs w:val="20"/>
        </w:rPr>
        <w:t xml:space="preserve"> de</w:t>
      </w:r>
      <w:r>
        <w:rPr>
          <w:rFonts w:cs="Times New Roman"/>
          <w:szCs w:val="20"/>
        </w:rPr>
        <w:t xml:space="preserve"> çeneleri ve çevre dokuyu etkileyen en sık görülen se</w:t>
      </w:r>
      <w:bookmarkStart w:id="0" w:name="_GoBack"/>
      <w:bookmarkEnd w:id="0"/>
      <w:r>
        <w:rPr>
          <w:rFonts w:cs="Times New Roman"/>
          <w:szCs w:val="20"/>
        </w:rPr>
        <w:t>ndromlar irdelenecektir.</w:t>
      </w:r>
    </w:p>
    <w:p w:rsidR="00B56829" w:rsidRPr="00400746" w:rsidRDefault="00B56829" w:rsidP="00B56829">
      <w:pPr>
        <w:rPr>
          <w:rFonts w:cs="Times New Roman"/>
          <w:b/>
          <w:szCs w:val="20"/>
        </w:rPr>
      </w:pPr>
      <w:r w:rsidRPr="00307A06">
        <w:rPr>
          <w:rFonts w:cs="Times New Roman"/>
          <w:b/>
          <w:szCs w:val="20"/>
        </w:rPr>
        <w:t xml:space="preserve">Anahtar Kelimeler: </w:t>
      </w:r>
      <w:r w:rsidR="001710D9">
        <w:rPr>
          <w:rFonts w:cs="Times New Roman"/>
          <w:b/>
          <w:szCs w:val="20"/>
        </w:rPr>
        <w:t>Sendrom, Çeneler, Dental Bulgular</w:t>
      </w:r>
    </w:p>
    <w:p w:rsidR="00B56829" w:rsidRDefault="00B56829" w:rsidP="00B56829">
      <w:pPr>
        <w:rPr>
          <w:rFonts w:cs="Times New Roman"/>
          <w:b/>
          <w:szCs w:val="20"/>
        </w:rPr>
      </w:pPr>
    </w:p>
    <w:p w:rsidR="001710D9" w:rsidRDefault="00B56829" w:rsidP="001710D9">
      <w:pPr>
        <w:rPr>
          <w:rFonts w:cs="Times New Roman"/>
          <w:b/>
          <w:szCs w:val="20"/>
        </w:rPr>
      </w:pPr>
      <w:r w:rsidRPr="00DB5916">
        <w:rPr>
          <w:rFonts w:cs="Times New Roman"/>
          <w:b/>
          <w:szCs w:val="20"/>
        </w:rPr>
        <w:t>ABSTRACT</w:t>
      </w:r>
    </w:p>
    <w:p w:rsidR="00B56829" w:rsidRPr="001710D9" w:rsidRDefault="001710D9" w:rsidP="001710D9">
      <w:pPr>
        <w:rPr>
          <w:rFonts w:cs="Times New Roman"/>
          <w:szCs w:val="20"/>
        </w:rPr>
      </w:pPr>
      <w:r>
        <w:rPr>
          <w:rFonts w:cs="Times New Roman"/>
          <w:szCs w:val="20"/>
        </w:rPr>
        <w:t>D</w:t>
      </w:r>
      <w:r w:rsidRPr="001710D9">
        <w:rPr>
          <w:rFonts w:cs="Times New Roman"/>
          <w:szCs w:val="20"/>
        </w:rPr>
        <w:t>entists have an important role in health. The importance given to oral health is increasing and the individuals become conscious. Dentists; When treating intraoral and dental diseases, other systemic diseases and their characteristics should also be investigated and planned for treatment. However, early congenital malformation and deformities, especially in the head and neck region, which are inherent in structural, behavioral, functional, and metabolic disorders, can also be identified early and correctly, leading to an important responsibility in dentistry. These compilation jaws and the most common syndromes affecting the surrounding tissue will be discussed.</w:t>
      </w:r>
    </w:p>
    <w:p w:rsidR="00B56829" w:rsidRPr="00BE4256" w:rsidRDefault="00B56829" w:rsidP="00B56829">
      <w:pPr>
        <w:rPr>
          <w:rFonts w:cs="Times New Roman"/>
          <w:b/>
          <w:szCs w:val="20"/>
        </w:rPr>
      </w:pPr>
      <w:r>
        <w:rPr>
          <w:rFonts w:cs="Times New Roman"/>
          <w:b/>
          <w:szCs w:val="20"/>
        </w:rPr>
        <w:t xml:space="preserve">Key Words: </w:t>
      </w:r>
      <w:r w:rsidR="001710D9">
        <w:rPr>
          <w:rFonts w:cs="Times New Roman"/>
          <w:b/>
          <w:szCs w:val="20"/>
        </w:rPr>
        <w:t>Syndromes, Jaws, Dental Findings</w:t>
      </w: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B56829" w:rsidRDefault="00B56829" w:rsidP="00853635">
      <w:pPr>
        <w:rPr>
          <w:rFonts w:cs="Times New Roman"/>
          <w:b/>
          <w:szCs w:val="20"/>
        </w:rPr>
      </w:pPr>
    </w:p>
    <w:p w:rsidR="001710D9" w:rsidRDefault="001710D9" w:rsidP="00853635">
      <w:pPr>
        <w:rPr>
          <w:rFonts w:cs="Times New Roman"/>
          <w:b/>
          <w:szCs w:val="20"/>
        </w:rPr>
      </w:pPr>
    </w:p>
    <w:p w:rsidR="001710D9" w:rsidRPr="00FA4D38" w:rsidRDefault="001710D9" w:rsidP="00853635">
      <w:pPr>
        <w:rPr>
          <w:rFonts w:cs="Times New Roman"/>
          <w:b/>
          <w:szCs w:val="20"/>
        </w:rPr>
      </w:pPr>
    </w:p>
    <w:p w:rsidR="001F7469" w:rsidRDefault="001F7469" w:rsidP="001F7469">
      <w:pPr>
        <w:rPr>
          <w:rFonts w:cs="Times New Roman"/>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AA02D9" w:rsidRDefault="00AA02D9" w:rsidP="001F7469">
      <w:pPr>
        <w:rPr>
          <w:rFonts w:cs="Times New Roman"/>
          <w:b/>
          <w:szCs w:val="20"/>
        </w:rPr>
      </w:pPr>
    </w:p>
    <w:p w:rsidR="001F7469" w:rsidRPr="001F7469" w:rsidRDefault="001F7469" w:rsidP="001F7469">
      <w:pPr>
        <w:rPr>
          <w:rFonts w:cs="Times New Roman"/>
          <w:b/>
          <w:szCs w:val="20"/>
        </w:rPr>
      </w:pPr>
      <w:r w:rsidRPr="001F7469">
        <w:rPr>
          <w:rFonts w:cs="Times New Roman"/>
          <w:b/>
          <w:szCs w:val="20"/>
        </w:rPr>
        <w:lastRenderedPageBreak/>
        <w:t>GİRİŞ</w:t>
      </w:r>
    </w:p>
    <w:p w:rsidR="001F7469" w:rsidRDefault="001F7469" w:rsidP="001F7469">
      <w:pPr>
        <w:rPr>
          <w:rFonts w:cs="Times New Roman"/>
          <w:szCs w:val="20"/>
        </w:rPr>
      </w:pPr>
    </w:p>
    <w:p w:rsidR="001F7469" w:rsidRPr="001F7469" w:rsidRDefault="001F7469" w:rsidP="001F7469">
      <w:pPr>
        <w:rPr>
          <w:rFonts w:cs="Times New Roman"/>
          <w:szCs w:val="20"/>
        </w:rPr>
      </w:pPr>
      <w:r w:rsidRPr="001F7469">
        <w:rPr>
          <w:rFonts w:cs="Times New Roman"/>
          <w:szCs w:val="20"/>
        </w:rPr>
        <w:t xml:space="preserve">Doğumsal defekt, konjenital malformasyon ve konjenital anomali, doğumda var olan gelişim kusurunu tanımlayan eş anlamlı terimlerdir. Bu tanımlama; mikroskobik, </w:t>
      </w:r>
      <w:r w:rsidR="001710D9" w:rsidRPr="001F7469">
        <w:rPr>
          <w:rFonts w:cs="Times New Roman"/>
          <w:szCs w:val="20"/>
        </w:rPr>
        <w:t>makroskobik yapısal</w:t>
      </w:r>
      <w:r w:rsidRPr="001F7469">
        <w:rPr>
          <w:rFonts w:cs="Times New Roman"/>
          <w:szCs w:val="20"/>
        </w:rPr>
        <w:t xml:space="preserve"> anomalileri veya normalden sapma</w:t>
      </w:r>
      <w:r w:rsidR="00962714">
        <w:rPr>
          <w:rFonts w:cs="Times New Roman"/>
          <w:szCs w:val="20"/>
        </w:rPr>
        <w:t>ları kapsamaktadır</w:t>
      </w:r>
      <w:r w:rsidR="00962714">
        <w:rPr>
          <w:rFonts w:cs="Times New Roman"/>
          <w:szCs w:val="20"/>
          <w:vertAlign w:val="superscript"/>
        </w:rPr>
        <w:t>1</w:t>
      </w:r>
      <w:r w:rsidRPr="001F7469">
        <w:rPr>
          <w:rFonts w:cs="Times New Roman"/>
          <w:szCs w:val="20"/>
        </w:rPr>
        <w:t xml:space="preserve">. </w:t>
      </w:r>
    </w:p>
    <w:p w:rsidR="001F7469" w:rsidRPr="001F7469" w:rsidRDefault="001F7469" w:rsidP="001F7469">
      <w:pPr>
        <w:rPr>
          <w:rFonts w:cs="Times New Roman"/>
          <w:szCs w:val="20"/>
        </w:rPr>
      </w:pPr>
      <w:r w:rsidRPr="001F7469">
        <w:rPr>
          <w:rFonts w:cs="Times New Roman"/>
          <w:szCs w:val="20"/>
        </w:rPr>
        <w:t>Anomali tipleriyle ilgili istatistiksel incelemelerde, yenidoğanların %3’ünde tek majör anomali ve %0,7’sinde multipl majör defek</w:t>
      </w:r>
      <w:r w:rsidR="00962714">
        <w:rPr>
          <w:rFonts w:cs="Times New Roman"/>
          <w:szCs w:val="20"/>
        </w:rPr>
        <w:t>tler gözlendiği bildirilmiştir</w:t>
      </w:r>
      <w:r w:rsidR="00962714">
        <w:rPr>
          <w:rFonts w:cs="Times New Roman"/>
          <w:szCs w:val="20"/>
          <w:vertAlign w:val="superscript"/>
        </w:rPr>
        <w:t>2</w:t>
      </w:r>
      <w:r w:rsidR="00962714">
        <w:rPr>
          <w:rFonts w:cs="Times New Roman"/>
          <w:szCs w:val="20"/>
        </w:rPr>
        <w:t xml:space="preserve">. </w:t>
      </w:r>
      <w:r w:rsidRPr="001F7469">
        <w:rPr>
          <w:rFonts w:cs="Times New Roman"/>
          <w:szCs w:val="20"/>
        </w:rPr>
        <w:t>Anomaliler, genellikle, düşüklere, ölü doğuma, perinatal ölüme veya prematüre doğumlara yol açmaktadır</w:t>
      </w:r>
      <w:r w:rsidR="00962714">
        <w:rPr>
          <w:rFonts w:cs="Times New Roman"/>
          <w:szCs w:val="20"/>
          <w:vertAlign w:val="superscript"/>
        </w:rPr>
        <w:t>2</w:t>
      </w:r>
      <w:r w:rsidRPr="001F7469">
        <w:rPr>
          <w:rFonts w:cs="Times New Roman"/>
          <w:szCs w:val="20"/>
        </w:rPr>
        <w:t>. Araştırmalar gelişim patolojisiyle de, perinatal ve yenidoğan dönemleri mortalite ve morbiditesinde konjenital anomalilerin önemli bir yeri olduğunu göstermiştir</w:t>
      </w:r>
      <w:r w:rsidR="00962714">
        <w:rPr>
          <w:rFonts w:cs="Times New Roman"/>
          <w:szCs w:val="20"/>
          <w:vertAlign w:val="superscript"/>
        </w:rPr>
        <w:t>2</w:t>
      </w:r>
      <w:r w:rsidRPr="001F7469">
        <w:rPr>
          <w:rFonts w:cs="Times New Roman"/>
          <w:szCs w:val="20"/>
        </w:rPr>
        <w:t>. Yapılan çalışmalarda, perinatal periyotta konjenital anomalilere bağlı ölümlerin %12,3-32 arasında olduğu gösterilmiştir</w:t>
      </w:r>
      <w:r w:rsidR="00962714">
        <w:rPr>
          <w:rFonts w:cs="Times New Roman"/>
          <w:szCs w:val="20"/>
          <w:vertAlign w:val="superscript"/>
        </w:rPr>
        <w:t>3</w:t>
      </w:r>
      <w:r w:rsidR="00962714">
        <w:rPr>
          <w:rFonts w:cs="Times New Roman"/>
          <w:szCs w:val="20"/>
        </w:rPr>
        <w:t>.</w:t>
      </w:r>
      <w:r w:rsidRPr="001F7469">
        <w:rPr>
          <w:rFonts w:cs="Times New Roman"/>
          <w:szCs w:val="20"/>
        </w:rPr>
        <w:t xml:space="preserve"> </w:t>
      </w:r>
    </w:p>
    <w:p w:rsidR="00123BCE" w:rsidRDefault="001F7469" w:rsidP="001710D9">
      <w:pPr>
        <w:rPr>
          <w:rFonts w:cs="Times New Roman"/>
          <w:szCs w:val="20"/>
        </w:rPr>
      </w:pPr>
      <w:r w:rsidRPr="001F7469">
        <w:rPr>
          <w:rFonts w:cs="Times New Roman"/>
          <w:szCs w:val="20"/>
        </w:rPr>
        <w:t>Günümüzde diş hekimleri sağlık alanında önemli bir role sahiptir. Ağız sağlığına verilen önem giderek artmakta ve bireyler bilinçlenmektedir. Diş hekimleri; ağız içi ve dişlere yönelik hastalıkları tedavi ederken, var olabilecek diğer sistemik hastalıkları ve bunların özelliklerini de soruşturmalı ve ted</w:t>
      </w:r>
      <w:r w:rsidR="00962714">
        <w:rPr>
          <w:rFonts w:cs="Times New Roman"/>
          <w:szCs w:val="20"/>
        </w:rPr>
        <w:t>avi planlamasını oluşturmalıdır</w:t>
      </w:r>
      <w:r w:rsidR="00962714">
        <w:rPr>
          <w:rFonts w:cs="Times New Roman"/>
          <w:szCs w:val="20"/>
          <w:vertAlign w:val="superscript"/>
        </w:rPr>
        <w:t>4</w:t>
      </w:r>
      <w:r w:rsidR="00962714">
        <w:rPr>
          <w:rFonts w:cs="Times New Roman"/>
          <w:szCs w:val="20"/>
        </w:rPr>
        <w:t xml:space="preserve">. </w:t>
      </w:r>
      <w:r w:rsidRPr="001F7469">
        <w:rPr>
          <w:rFonts w:cs="Times New Roman"/>
          <w:szCs w:val="20"/>
        </w:rPr>
        <w:t>Bununla beraber doğuştan var olan yapısal, davranışsal, fonksiyonel, ve metabolik bozuklukların özellikle baş ve boyun bölgesinde meydana getirdiği malformasyonlar ve deformasyonların klinik olarak erken dönemde ve doğru tanımlanabilmesi diş hekimliğinde önemli bir sorumluluğu da gündeme getirmektedir</w:t>
      </w:r>
      <w:r w:rsidR="00962714">
        <w:rPr>
          <w:rFonts w:cs="Times New Roman"/>
          <w:szCs w:val="20"/>
          <w:vertAlign w:val="superscript"/>
        </w:rPr>
        <w:t>5-6</w:t>
      </w:r>
      <w:r w:rsidRPr="001F7469">
        <w:rPr>
          <w:rFonts w:cs="Times New Roman"/>
          <w:szCs w:val="20"/>
        </w:rPr>
        <w:t>.</w:t>
      </w:r>
      <w:r w:rsidR="001710D9">
        <w:rPr>
          <w:rFonts w:cs="Times New Roman"/>
          <w:szCs w:val="20"/>
        </w:rPr>
        <w:t xml:space="preserve"> Bu derleme</w:t>
      </w:r>
      <w:r w:rsidR="00962714">
        <w:rPr>
          <w:rFonts w:cs="Times New Roman"/>
          <w:szCs w:val="20"/>
        </w:rPr>
        <w:t xml:space="preserve"> de</w:t>
      </w:r>
      <w:r w:rsidR="001710D9">
        <w:rPr>
          <w:rFonts w:cs="Times New Roman"/>
          <w:szCs w:val="20"/>
        </w:rPr>
        <w:t xml:space="preserve"> çeneleri ve çevre dokuyu etkileyen en sık görülen sendromlar irdelenecektir.</w:t>
      </w:r>
    </w:p>
    <w:p w:rsidR="00123BCE" w:rsidRPr="00FA4D38" w:rsidRDefault="00123BCE" w:rsidP="00853635">
      <w:pPr>
        <w:rPr>
          <w:rFonts w:cs="Times New Roman"/>
          <w:szCs w:val="20"/>
        </w:rPr>
      </w:pPr>
    </w:p>
    <w:p w:rsidR="00074168" w:rsidRPr="00123DB4" w:rsidRDefault="00754A9B" w:rsidP="002F0714">
      <w:pPr>
        <w:pStyle w:val="ListParagraph"/>
        <w:numPr>
          <w:ilvl w:val="0"/>
          <w:numId w:val="18"/>
        </w:numPr>
        <w:spacing w:before="120" w:line="240" w:lineRule="auto"/>
        <w:ind w:left="426" w:hanging="426"/>
        <w:contextualSpacing w:val="0"/>
        <w:rPr>
          <w:rFonts w:ascii="Times New Roman" w:hAnsi="Times New Roman"/>
          <w:b/>
          <w:sz w:val="20"/>
          <w:szCs w:val="20"/>
        </w:rPr>
      </w:pPr>
      <w:r w:rsidRPr="00123DB4">
        <w:rPr>
          <w:rFonts w:ascii="Times New Roman" w:hAnsi="Times New Roman"/>
          <w:b/>
          <w:sz w:val="20"/>
          <w:szCs w:val="20"/>
        </w:rPr>
        <w:t>DOWN SENDROMU</w:t>
      </w:r>
      <w:r w:rsidR="00123DB4" w:rsidRPr="00123DB4">
        <w:rPr>
          <w:rFonts w:ascii="Times New Roman" w:hAnsi="Times New Roman"/>
          <w:b/>
          <w:sz w:val="20"/>
          <w:szCs w:val="20"/>
        </w:rPr>
        <w:t>:</w:t>
      </w:r>
    </w:p>
    <w:p w:rsidR="00290F7C" w:rsidRDefault="00290F7C" w:rsidP="00123DB4">
      <w:pPr>
        <w:rPr>
          <w:vertAlign w:val="superscript"/>
        </w:rPr>
      </w:pPr>
      <w:r w:rsidRPr="00FA4D38">
        <w:t>Trizomi 21 olarakta adlandırılan Down sendromu</w:t>
      </w:r>
      <w:r w:rsidR="009021B1" w:rsidRPr="00FA4D38">
        <w:t xml:space="preserve"> 21.kromozomun tamamının veya önemli bir kısmının trizomisi sonucu ortaya çıkan</w:t>
      </w:r>
      <w:r w:rsidRPr="00FA4D38">
        <w:t xml:space="preserve"> en iyi bilinen </w:t>
      </w:r>
      <w:r w:rsidR="009021B1" w:rsidRPr="00FA4D38">
        <w:t xml:space="preserve">otozomal </w:t>
      </w:r>
      <w:r w:rsidRPr="00FA4D38">
        <w:t xml:space="preserve">kromozomal </w:t>
      </w:r>
      <w:r w:rsidR="009021B1" w:rsidRPr="00FA4D38">
        <w:t>bozukluk</w:t>
      </w:r>
      <w:r w:rsidRPr="00FA4D38">
        <w:t xml:space="preserve"> olup, generalize gelişim yetersizliği ve mental retardasyon ile karakterizedir</w:t>
      </w:r>
      <w:r w:rsidR="00DC20FE" w:rsidRPr="00FA4D38">
        <w:t>.</w:t>
      </w:r>
      <w:r w:rsidR="0010533D" w:rsidRPr="00FA4D38">
        <w:rPr>
          <w:vertAlign w:val="superscript"/>
        </w:rPr>
        <w:t>d</w:t>
      </w:r>
      <w:r w:rsidR="00DC20FE" w:rsidRPr="00FA4D38">
        <w:rPr>
          <w:vertAlign w:val="superscript"/>
        </w:rPr>
        <w:t xml:space="preserve">1 </w:t>
      </w:r>
      <w:r w:rsidR="00DC20FE" w:rsidRPr="00FA4D38">
        <w:t xml:space="preserve">Down sendromlu bireylerde görülen </w:t>
      </w:r>
      <w:r w:rsidR="000958F3" w:rsidRPr="00FA4D38">
        <w:t xml:space="preserve">diğer </w:t>
      </w:r>
      <w:r w:rsidR="00DC20FE" w:rsidRPr="00FA4D38">
        <w:t>medikal problem</w:t>
      </w:r>
      <w:r w:rsidR="00D100DD">
        <w:t>ler</w:t>
      </w:r>
      <w:r w:rsidR="00DC20FE" w:rsidRPr="00FA4D38">
        <w:t xml:space="preserve"> arasında, kar</w:t>
      </w:r>
      <w:r w:rsidR="00D100DD">
        <w:t>d</w:t>
      </w:r>
      <w:r w:rsidR="00DC20FE" w:rsidRPr="00FA4D38">
        <w:t>iyovasküler, immünolojik, solunum,</w:t>
      </w:r>
      <w:r w:rsidR="000958F3" w:rsidRPr="00FA4D38">
        <w:t xml:space="preserve"> hematolojik, nörolojik-davranışsal, kraniyofasiyal</w:t>
      </w:r>
      <w:r w:rsidR="000958F3" w:rsidRPr="00123DB4">
        <w:t xml:space="preserve">, </w:t>
      </w:r>
      <w:r w:rsidR="00123DB4" w:rsidRPr="00123DB4">
        <w:t>kassal-iskeletsel</w:t>
      </w:r>
      <w:r w:rsidR="000958F3" w:rsidRPr="00FA4D38">
        <w:t xml:space="preserve"> ve dişsel sorunların yer aldığı bildirilmiştir.</w:t>
      </w:r>
      <w:r w:rsidR="0010533D" w:rsidRPr="00FA4D38">
        <w:rPr>
          <w:vertAlign w:val="superscript"/>
        </w:rPr>
        <w:t>d</w:t>
      </w:r>
      <w:r w:rsidR="000958F3" w:rsidRPr="00FA4D38">
        <w:rPr>
          <w:vertAlign w:val="superscript"/>
        </w:rPr>
        <w:t>2</w:t>
      </w:r>
      <w:r w:rsidR="0010533D" w:rsidRPr="00FA4D38">
        <w:rPr>
          <w:vertAlign w:val="superscript"/>
        </w:rPr>
        <w:t xml:space="preserve"> </w:t>
      </w:r>
    </w:p>
    <w:p w:rsidR="00754A9B" w:rsidRPr="00754A9B" w:rsidRDefault="00754A9B" w:rsidP="002F0714">
      <w:pPr>
        <w:pStyle w:val="ListParagraph"/>
        <w:numPr>
          <w:ilvl w:val="1"/>
          <w:numId w:val="18"/>
        </w:numPr>
        <w:tabs>
          <w:tab w:val="left" w:pos="709"/>
          <w:tab w:val="left" w:pos="851"/>
        </w:tabs>
        <w:spacing w:before="120" w:line="240" w:lineRule="auto"/>
        <w:ind w:left="0" w:firstLine="426"/>
        <w:contextualSpacing w:val="0"/>
        <w:rPr>
          <w:rFonts w:ascii="Times New Roman" w:hAnsi="Times New Roman"/>
          <w:sz w:val="20"/>
          <w:szCs w:val="20"/>
        </w:rPr>
      </w:pPr>
      <w:r w:rsidRPr="00754A9B">
        <w:rPr>
          <w:rFonts w:ascii="Times New Roman" w:hAnsi="Times New Roman"/>
          <w:sz w:val="20"/>
          <w:szCs w:val="20"/>
        </w:rPr>
        <w:t>KRANİYOFASİYAL BULGULAR:</w:t>
      </w:r>
    </w:p>
    <w:p w:rsidR="009021B1" w:rsidRPr="00FA4D38" w:rsidRDefault="0010533D" w:rsidP="002F0714">
      <w:pPr>
        <w:pStyle w:val="ListParagraph"/>
        <w:spacing w:before="120" w:line="240" w:lineRule="auto"/>
        <w:ind w:left="0" w:firstLine="426"/>
        <w:contextualSpacing w:val="0"/>
        <w:rPr>
          <w:rFonts w:ascii="Times New Roman" w:hAnsi="Times New Roman"/>
          <w:sz w:val="20"/>
          <w:szCs w:val="20"/>
        </w:rPr>
      </w:pPr>
      <w:r w:rsidRPr="00456FB6">
        <w:rPr>
          <w:rFonts w:ascii="Times New Roman" w:hAnsi="Times New Roman"/>
          <w:sz w:val="20"/>
          <w:szCs w:val="20"/>
        </w:rPr>
        <w:t>Down Sendromlu hastalar</w:t>
      </w:r>
      <w:r w:rsidR="004A605F" w:rsidRPr="00456FB6">
        <w:rPr>
          <w:rFonts w:ascii="Times New Roman" w:hAnsi="Times New Roman"/>
          <w:sz w:val="20"/>
          <w:szCs w:val="20"/>
        </w:rPr>
        <w:t xml:space="preserve">da </w:t>
      </w:r>
      <w:r w:rsidR="00A5777B" w:rsidRPr="00456FB6">
        <w:rPr>
          <w:rFonts w:ascii="Times New Roman" w:hAnsi="Times New Roman"/>
          <w:sz w:val="20"/>
          <w:szCs w:val="20"/>
        </w:rPr>
        <w:t>k</w:t>
      </w:r>
      <w:r w:rsidR="004A605F" w:rsidRPr="00456FB6">
        <w:rPr>
          <w:rFonts w:ascii="Times New Roman" w:hAnsi="Times New Roman"/>
          <w:sz w:val="20"/>
          <w:szCs w:val="20"/>
        </w:rPr>
        <w:t>raniyofasiyal displazi konjenital olmakla beraber yaşla daha belirgin hale gelmektedir.</w:t>
      </w:r>
      <w:r w:rsidR="004A605F" w:rsidRPr="00456FB6">
        <w:rPr>
          <w:rFonts w:ascii="Times New Roman" w:hAnsi="Times New Roman"/>
          <w:sz w:val="20"/>
          <w:szCs w:val="20"/>
          <w:vertAlign w:val="superscript"/>
        </w:rPr>
        <w:t>a</w:t>
      </w:r>
      <w:r w:rsidR="004A605F" w:rsidRPr="00456FB6">
        <w:rPr>
          <w:rFonts w:ascii="Times New Roman" w:hAnsi="Times New Roman"/>
          <w:sz w:val="20"/>
          <w:szCs w:val="20"/>
        </w:rPr>
        <w:t>.</w:t>
      </w:r>
      <w:r w:rsidR="009021B1" w:rsidRPr="00456FB6">
        <w:rPr>
          <w:rFonts w:ascii="Times New Roman" w:hAnsi="Times New Roman"/>
          <w:sz w:val="20"/>
          <w:szCs w:val="20"/>
        </w:rPr>
        <w:t xml:space="preserve"> </w:t>
      </w:r>
      <w:r w:rsidR="004A605F" w:rsidRPr="00456FB6">
        <w:rPr>
          <w:rFonts w:ascii="Times New Roman" w:hAnsi="Times New Roman"/>
          <w:sz w:val="20"/>
          <w:szCs w:val="20"/>
        </w:rPr>
        <w:t>D</w:t>
      </w:r>
      <w:r w:rsidR="009021B1" w:rsidRPr="00456FB6">
        <w:rPr>
          <w:rFonts w:ascii="Times New Roman" w:hAnsi="Times New Roman"/>
          <w:sz w:val="20"/>
          <w:szCs w:val="20"/>
        </w:rPr>
        <w:t>üzleşmiş arka kafa kaide</w:t>
      </w:r>
      <w:r w:rsidR="004A605F" w:rsidRPr="00456FB6">
        <w:rPr>
          <w:rFonts w:ascii="Times New Roman" w:hAnsi="Times New Roman"/>
          <w:sz w:val="20"/>
          <w:szCs w:val="20"/>
        </w:rPr>
        <w:t>sinin eşlik ettiği brakisefali, bununla beraber kraniyal kaidede düzleşme ve uzunluğunda azalma görülmektedir.</w:t>
      </w:r>
      <w:r w:rsidR="00A5777B" w:rsidRPr="00456FB6">
        <w:rPr>
          <w:rFonts w:ascii="Times New Roman" w:hAnsi="Times New Roman"/>
          <w:sz w:val="20"/>
          <w:szCs w:val="20"/>
        </w:rPr>
        <w:t xml:space="preserve"> Frontal ve paranasal sinüsler hipoplastiktir veya hiç oluşmamıştır ve etmoid kemik ise retraktedir.</w:t>
      </w:r>
      <w:r w:rsidR="004A605F" w:rsidRPr="00456FB6">
        <w:rPr>
          <w:rFonts w:ascii="Times New Roman" w:hAnsi="Times New Roman"/>
          <w:sz w:val="20"/>
          <w:szCs w:val="20"/>
        </w:rPr>
        <w:t xml:space="preserve"> Yüzün orta üçlüsü mandibulaya kıyasla daha  az gelişmiş olup, derin, kısa ve dar hipoplastik maksilla oluşumuna sebep olmaktadır.</w:t>
      </w:r>
      <w:r w:rsidR="004A605F" w:rsidRPr="00456FB6">
        <w:rPr>
          <w:rFonts w:ascii="Times New Roman" w:hAnsi="Times New Roman"/>
          <w:sz w:val="20"/>
          <w:szCs w:val="20"/>
          <w:vertAlign w:val="superscript"/>
        </w:rPr>
        <w:t>n</w:t>
      </w:r>
      <w:r w:rsidR="00A5777B" w:rsidRPr="00456FB6">
        <w:rPr>
          <w:rFonts w:ascii="Times New Roman" w:hAnsi="Times New Roman"/>
          <w:sz w:val="20"/>
          <w:szCs w:val="20"/>
        </w:rPr>
        <w:t xml:space="preserve"> Bunun sonucunda hastalarda Angle Sınıf III maloklüzyona  rastlanmaktadır.</w:t>
      </w:r>
      <w:r w:rsidR="004A605F" w:rsidRPr="00456FB6">
        <w:rPr>
          <w:rFonts w:ascii="Times New Roman" w:hAnsi="Times New Roman"/>
          <w:sz w:val="20"/>
          <w:szCs w:val="20"/>
        </w:rPr>
        <w:t xml:space="preserve"> </w:t>
      </w:r>
      <w:r w:rsidR="00A5777B" w:rsidRPr="00456FB6">
        <w:rPr>
          <w:rFonts w:ascii="Times New Roman" w:hAnsi="Times New Roman"/>
          <w:sz w:val="20"/>
          <w:szCs w:val="20"/>
          <w:vertAlign w:val="superscript"/>
        </w:rPr>
        <w:t>i</w:t>
      </w:r>
      <w:r w:rsidR="00846662" w:rsidRPr="00FA4D38">
        <w:rPr>
          <w:rFonts w:ascii="Times New Roman" w:hAnsi="Times New Roman"/>
          <w:sz w:val="20"/>
          <w:szCs w:val="20"/>
          <w:vertAlign w:val="superscript"/>
        </w:rPr>
        <w:t xml:space="preserve"> </w:t>
      </w:r>
    </w:p>
    <w:p w:rsidR="005D6E2B" w:rsidRPr="00FA4D38" w:rsidRDefault="0010533D" w:rsidP="002F0714">
      <w:pPr>
        <w:pStyle w:val="ListParagraph"/>
        <w:spacing w:before="120" w:line="240" w:lineRule="auto"/>
        <w:ind w:left="0" w:firstLine="426"/>
        <w:contextualSpacing w:val="0"/>
        <w:rPr>
          <w:rFonts w:ascii="Times New Roman" w:hAnsi="Times New Roman"/>
          <w:sz w:val="20"/>
          <w:szCs w:val="20"/>
        </w:rPr>
      </w:pPr>
      <w:r w:rsidRPr="00FA4D38">
        <w:rPr>
          <w:rFonts w:ascii="Times New Roman" w:hAnsi="Times New Roman"/>
          <w:sz w:val="20"/>
          <w:szCs w:val="20"/>
        </w:rPr>
        <w:t>Dişsel olarak t</w:t>
      </w:r>
      <w:r w:rsidR="005D6E2B" w:rsidRPr="00FA4D38">
        <w:rPr>
          <w:rFonts w:ascii="Times New Roman" w:hAnsi="Times New Roman"/>
          <w:sz w:val="20"/>
          <w:szCs w:val="20"/>
        </w:rPr>
        <w:t>aurodontizm, azalmış kök-kron oranı, mikrodonti, kuronlarda şekil anomalisi, hipodonti veya parsiyal anodonti, sürme zamanlarında gecikme</w:t>
      </w:r>
      <w:r w:rsidRPr="00FA4D38">
        <w:rPr>
          <w:rFonts w:ascii="Times New Roman" w:hAnsi="Times New Roman"/>
          <w:sz w:val="20"/>
          <w:szCs w:val="20"/>
        </w:rPr>
        <w:t xml:space="preserve">ler, sürme sırasında farklılıklara rastlanabilmektedir. </w:t>
      </w:r>
      <w:r w:rsidRPr="00FA4D38">
        <w:rPr>
          <w:rFonts w:ascii="Times New Roman" w:hAnsi="Times New Roman"/>
          <w:sz w:val="20"/>
          <w:szCs w:val="20"/>
          <w:vertAlign w:val="superscript"/>
        </w:rPr>
        <w:t>n</w:t>
      </w:r>
    </w:p>
    <w:p w:rsidR="00192D49" w:rsidRPr="00BA710F" w:rsidRDefault="00A5777B" w:rsidP="002F0714">
      <w:pPr>
        <w:pStyle w:val="ListParagraph"/>
        <w:spacing w:before="120" w:line="240" w:lineRule="auto"/>
        <w:ind w:left="0" w:firstLine="426"/>
        <w:contextualSpacing w:val="0"/>
        <w:rPr>
          <w:rFonts w:ascii="Times New Roman" w:hAnsi="Times New Roman"/>
          <w:sz w:val="20"/>
          <w:szCs w:val="20"/>
        </w:rPr>
      </w:pPr>
      <w:r w:rsidRPr="00FA4D38">
        <w:rPr>
          <w:rFonts w:ascii="Times New Roman" w:hAnsi="Times New Roman"/>
          <w:sz w:val="20"/>
          <w:szCs w:val="20"/>
        </w:rPr>
        <w:t>Orofasiyal hipotoni Down sendromlu hastaların</w:t>
      </w:r>
      <w:r w:rsidR="00192D49" w:rsidRPr="00FA4D38">
        <w:rPr>
          <w:rFonts w:ascii="Times New Roman" w:hAnsi="Times New Roman"/>
          <w:sz w:val="20"/>
          <w:szCs w:val="20"/>
        </w:rPr>
        <w:t xml:space="preserve"> geneli</w:t>
      </w:r>
      <w:r w:rsidR="00ED627F" w:rsidRPr="00FA4D38">
        <w:rPr>
          <w:rFonts w:ascii="Times New Roman" w:hAnsi="Times New Roman"/>
          <w:sz w:val="20"/>
          <w:szCs w:val="20"/>
        </w:rPr>
        <w:t>nde rastlanılan bir bulgudur ve b</w:t>
      </w:r>
      <w:r w:rsidR="00F77BEE">
        <w:rPr>
          <w:rFonts w:ascii="Times New Roman" w:hAnsi="Times New Roman"/>
          <w:sz w:val="20"/>
          <w:szCs w:val="20"/>
        </w:rPr>
        <w:t>unun sonucunda kemik gelişimi de</w:t>
      </w:r>
      <w:r w:rsidR="00ED627F" w:rsidRPr="00FA4D38">
        <w:rPr>
          <w:rFonts w:ascii="Times New Roman" w:hAnsi="Times New Roman"/>
          <w:sz w:val="20"/>
          <w:szCs w:val="20"/>
        </w:rPr>
        <w:t xml:space="preserve"> yetersiz olmaktadır.</w:t>
      </w:r>
      <w:r w:rsidR="00ED627F" w:rsidRPr="00FA4D38">
        <w:rPr>
          <w:rFonts w:ascii="Times New Roman" w:hAnsi="Times New Roman"/>
          <w:sz w:val="20"/>
          <w:szCs w:val="20"/>
          <w:vertAlign w:val="superscript"/>
        </w:rPr>
        <w:t>ı</w:t>
      </w:r>
      <w:r w:rsidR="00846662" w:rsidRPr="00FA4D38">
        <w:rPr>
          <w:rFonts w:ascii="Times New Roman" w:hAnsi="Times New Roman"/>
          <w:sz w:val="20"/>
          <w:szCs w:val="20"/>
          <w:vertAlign w:val="superscript"/>
        </w:rPr>
        <w:t>,b</w:t>
      </w:r>
      <w:r w:rsidR="00ED627F" w:rsidRPr="00FA4D38">
        <w:rPr>
          <w:rFonts w:ascii="Times New Roman" w:hAnsi="Times New Roman"/>
          <w:sz w:val="20"/>
          <w:szCs w:val="20"/>
          <w:vertAlign w:val="superscript"/>
        </w:rPr>
        <w:t xml:space="preserve"> </w:t>
      </w:r>
      <w:r w:rsidRPr="00FA4D38">
        <w:rPr>
          <w:rFonts w:ascii="Times New Roman" w:hAnsi="Times New Roman"/>
          <w:sz w:val="20"/>
          <w:szCs w:val="20"/>
        </w:rPr>
        <w:t>İ</w:t>
      </w:r>
      <w:r w:rsidR="00ED627F" w:rsidRPr="00FA4D38">
        <w:rPr>
          <w:rFonts w:ascii="Times New Roman" w:hAnsi="Times New Roman"/>
          <w:sz w:val="20"/>
          <w:szCs w:val="20"/>
        </w:rPr>
        <w:t xml:space="preserve">skelet kaslarının yanı sıra </w:t>
      </w:r>
      <w:r w:rsidRPr="00FA4D38">
        <w:rPr>
          <w:rFonts w:ascii="Times New Roman" w:hAnsi="Times New Roman"/>
          <w:sz w:val="20"/>
          <w:szCs w:val="20"/>
        </w:rPr>
        <w:t>perioral kaslar, çiğneme, dil ve</w:t>
      </w:r>
      <w:r w:rsidR="00ED627F" w:rsidRPr="00FA4D38">
        <w:rPr>
          <w:rFonts w:ascii="Times New Roman" w:hAnsi="Times New Roman"/>
          <w:sz w:val="20"/>
          <w:szCs w:val="20"/>
        </w:rPr>
        <w:t xml:space="preserve"> dudak kasları da etkile</w:t>
      </w:r>
      <w:r w:rsidRPr="00FA4D38">
        <w:rPr>
          <w:rFonts w:ascii="Times New Roman" w:hAnsi="Times New Roman"/>
          <w:sz w:val="20"/>
          <w:szCs w:val="20"/>
        </w:rPr>
        <w:t>n</w:t>
      </w:r>
      <w:r w:rsidR="00ED627F" w:rsidRPr="00FA4D38">
        <w:rPr>
          <w:rFonts w:ascii="Times New Roman" w:hAnsi="Times New Roman"/>
          <w:sz w:val="20"/>
          <w:szCs w:val="20"/>
        </w:rPr>
        <w:t>mektedir.</w:t>
      </w:r>
      <w:r w:rsidR="00ED627F" w:rsidRPr="00FA4D38">
        <w:rPr>
          <w:rFonts w:ascii="Times New Roman" w:hAnsi="Times New Roman"/>
          <w:sz w:val="20"/>
          <w:szCs w:val="20"/>
          <w:vertAlign w:val="superscript"/>
        </w:rPr>
        <w:t>d,f,h</w:t>
      </w:r>
      <w:r w:rsidR="00ED627F" w:rsidRPr="00FA4D38">
        <w:rPr>
          <w:rFonts w:ascii="Times New Roman" w:hAnsi="Times New Roman"/>
          <w:sz w:val="20"/>
          <w:szCs w:val="20"/>
        </w:rPr>
        <w:t xml:space="preserve"> </w:t>
      </w:r>
      <w:r w:rsidRPr="00FA4D38">
        <w:rPr>
          <w:rFonts w:ascii="Times New Roman" w:hAnsi="Times New Roman"/>
          <w:sz w:val="20"/>
          <w:szCs w:val="20"/>
        </w:rPr>
        <w:t>Dil kaslarında ortaya çıkan hipotoni sonucunda dil po</w:t>
      </w:r>
      <w:r w:rsidR="00BA710F">
        <w:rPr>
          <w:rFonts w:ascii="Times New Roman" w:hAnsi="Times New Roman"/>
          <w:sz w:val="20"/>
          <w:szCs w:val="20"/>
        </w:rPr>
        <w:t>zisyonu değişmekte ve  mandibula</w:t>
      </w:r>
      <w:r w:rsidRPr="00BA710F">
        <w:rPr>
          <w:rFonts w:ascii="Times New Roman" w:hAnsi="Times New Roman"/>
          <w:sz w:val="20"/>
          <w:szCs w:val="20"/>
        </w:rPr>
        <w:t>r prognati ile beraber ön-yan çapraz kapanış</w:t>
      </w:r>
      <w:r w:rsidR="00647D93" w:rsidRPr="00BA710F">
        <w:rPr>
          <w:rFonts w:ascii="Times New Roman" w:hAnsi="Times New Roman"/>
          <w:sz w:val="20"/>
          <w:szCs w:val="20"/>
        </w:rPr>
        <w:t>, ön açık kapanış</w:t>
      </w:r>
      <w:r w:rsidRPr="00BA710F">
        <w:rPr>
          <w:rFonts w:ascii="Times New Roman" w:hAnsi="Times New Roman"/>
          <w:sz w:val="20"/>
          <w:szCs w:val="20"/>
        </w:rPr>
        <w:t xml:space="preserve"> görül</w:t>
      </w:r>
      <w:r w:rsidR="00647D93" w:rsidRPr="00BA710F">
        <w:rPr>
          <w:rFonts w:ascii="Times New Roman" w:hAnsi="Times New Roman"/>
          <w:sz w:val="20"/>
          <w:szCs w:val="20"/>
        </w:rPr>
        <w:t>ebil</w:t>
      </w:r>
      <w:r w:rsidRPr="00BA710F">
        <w:rPr>
          <w:rFonts w:ascii="Times New Roman" w:hAnsi="Times New Roman"/>
          <w:sz w:val="20"/>
          <w:szCs w:val="20"/>
        </w:rPr>
        <w:t>mektedir.</w:t>
      </w:r>
      <w:r w:rsidR="00846662" w:rsidRPr="00BA710F">
        <w:rPr>
          <w:rFonts w:ascii="Times New Roman" w:hAnsi="Times New Roman"/>
          <w:sz w:val="20"/>
          <w:szCs w:val="20"/>
        </w:rPr>
        <w:t xml:space="preserve"> Orofarinks bölgesi normalden daha dar olduğu için hastalarda ağız solunumuna rastlanmakta, bunun sonucunda Waldeyer’s lenf halkalarında hiperplazi meydana gelmektedir.</w:t>
      </w:r>
      <w:r w:rsidR="00846662" w:rsidRPr="00BA710F">
        <w:rPr>
          <w:rFonts w:ascii="Times New Roman" w:hAnsi="Times New Roman"/>
          <w:sz w:val="20"/>
          <w:szCs w:val="20"/>
          <w:vertAlign w:val="superscript"/>
        </w:rPr>
        <w:t>c,i</w:t>
      </w:r>
      <w:r w:rsidR="00846662" w:rsidRPr="00BA710F">
        <w:rPr>
          <w:rFonts w:ascii="Times New Roman" w:hAnsi="Times New Roman"/>
          <w:sz w:val="20"/>
          <w:szCs w:val="20"/>
        </w:rPr>
        <w:t xml:space="preserve">   </w:t>
      </w:r>
      <w:r w:rsidRPr="00BA710F">
        <w:rPr>
          <w:rFonts w:ascii="Times New Roman" w:hAnsi="Times New Roman"/>
          <w:sz w:val="20"/>
          <w:szCs w:val="20"/>
        </w:rPr>
        <w:t xml:space="preserve">Yüzün orta üçlüsündeki </w:t>
      </w:r>
      <w:r w:rsidR="00846662" w:rsidRPr="00BA710F">
        <w:rPr>
          <w:rFonts w:ascii="Times New Roman" w:hAnsi="Times New Roman"/>
          <w:sz w:val="20"/>
          <w:szCs w:val="20"/>
        </w:rPr>
        <w:t xml:space="preserve">displazi, dil kaslarındaki hipotoni ve ağız solunumu sonucunda dil normalden daha önde konumlanarak daha büyük görülebilmekte ve sonucunda psödomakroglossi ortaya çıkmaktadır. </w:t>
      </w:r>
      <w:r w:rsidR="00647D93" w:rsidRPr="00BA710F">
        <w:rPr>
          <w:rFonts w:ascii="Times New Roman" w:hAnsi="Times New Roman"/>
          <w:sz w:val="20"/>
          <w:szCs w:val="20"/>
        </w:rPr>
        <w:t>Kas tonusundaki azalma hastalarda ligamentö</w:t>
      </w:r>
      <w:r w:rsidR="00456FB6">
        <w:rPr>
          <w:rFonts w:ascii="Times New Roman" w:hAnsi="Times New Roman"/>
          <w:sz w:val="20"/>
          <w:szCs w:val="20"/>
        </w:rPr>
        <w:t>z laksiteye</w:t>
      </w:r>
      <w:r w:rsidR="00647D93" w:rsidRPr="00BA710F">
        <w:rPr>
          <w:rFonts w:ascii="Times New Roman" w:hAnsi="Times New Roman"/>
          <w:sz w:val="20"/>
          <w:szCs w:val="20"/>
        </w:rPr>
        <w:t xml:space="preserve"> sebep olmak</w:t>
      </w:r>
      <w:r w:rsidR="00BA710F" w:rsidRPr="00BA710F">
        <w:rPr>
          <w:rFonts w:ascii="Times New Roman" w:hAnsi="Times New Roman"/>
          <w:sz w:val="20"/>
          <w:szCs w:val="20"/>
        </w:rPr>
        <w:t>ta, bu bağlamda temporomandibula</w:t>
      </w:r>
      <w:r w:rsidR="00647D93" w:rsidRPr="00BA710F">
        <w:rPr>
          <w:rFonts w:ascii="Times New Roman" w:hAnsi="Times New Roman"/>
          <w:sz w:val="20"/>
          <w:szCs w:val="20"/>
        </w:rPr>
        <w:t xml:space="preserve">r eklemde hiperfleksibilite, hiperlaksite ve atlanto-aksial instabilite ortaya çıkabilmektedir </w:t>
      </w:r>
      <w:r w:rsidR="00647D93" w:rsidRPr="00BA710F">
        <w:rPr>
          <w:rFonts w:ascii="Times New Roman" w:hAnsi="Times New Roman"/>
          <w:sz w:val="20"/>
          <w:szCs w:val="20"/>
          <w:vertAlign w:val="superscript"/>
        </w:rPr>
        <w:t>d,f</w:t>
      </w:r>
      <w:r w:rsidR="00F77BEE" w:rsidRPr="00BA710F">
        <w:rPr>
          <w:rFonts w:ascii="Times New Roman" w:hAnsi="Times New Roman"/>
          <w:sz w:val="20"/>
          <w:szCs w:val="20"/>
          <w:vertAlign w:val="superscript"/>
        </w:rPr>
        <w:t>,h</w:t>
      </w:r>
    </w:p>
    <w:p w:rsidR="00FA4D38" w:rsidRPr="001A503E" w:rsidRDefault="00FA4D38" w:rsidP="002F0714">
      <w:pPr>
        <w:pStyle w:val="ListParagraph"/>
        <w:spacing w:before="120" w:line="240" w:lineRule="auto"/>
        <w:ind w:left="426" w:firstLine="283"/>
        <w:contextualSpacing w:val="0"/>
        <w:rPr>
          <w:rFonts w:ascii="Times New Roman" w:hAnsi="Times New Roman"/>
          <w:sz w:val="20"/>
          <w:szCs w:val="20"/>
        </w:rPr>
      </w:pPr>
    </w:p>
    <w:p w:rsidR="00FA4D38" w:rsidRPr="00743EE3" w:rsidRDefault="00754A9B" w:rsidP="002F0714">
      <w:pPr>
        <w:pStyle w:val="ListParagraph"/>
        <w:numPr>
          <w:ilvl w:val="0"/>
          <w:numId w:val="18"/>
        </w:numPr>
        <w:spacing w:before="120" w:line="240" w:lineRule="auto"/>
        <w:ind w:left="425" w:hanging="425"/>
        <w:contextualSpacing w:val="0"/>
        <w:rPr>
          <w:rFonts w:ascii="Times New Roman" w:hAnsi="Times New Roman"/>
          <w:b/>
          <w:sz w:val="20"/>
          <w:szCs w:val="20"/>
        </w:rPr>
      </w:pPr>
      <w:r w:rsidRPr="00743EE3">
        <w:rPr>
          <w:rFonts w:ascii="Times New Roman" w:hAnsi="Times New Roman"/>
          <w:b/>
          <w:sz w:val="20"/>
          <w:szCs w:val="20"/>
        </w:rPr>
        <w:t>TURNER SENDROMU</w:t>
      </w:r>
      <w:r w:rsidR="00743EE3">
        <w:rPr>
          <w:rFonts w:ascii="Times New Roman" w:hAnsi="Times New Roman"/>
          <w:b/>
          <w:sz w:val="20"/>
          <w:szCs w:val="20"/>
        </w:rPr>
        <w:t>:</w:t>
      </w:r>
    </w:p>
    <w:p w:rsidR="000958F3" w:rsidRDefault="009B3D76"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 xml:space="preserve">Turner sendromu (TS) </w:t>
      </w:r>
      <w:r w:rsidR="000917E1">
        <w:rPr>
          <w:rFonts w:ascii="Times New Roman" w:hAnsi="Times New Roman"/>
          <w:sz w:val="20"/>
          <w:szCs w:val="20"/>
        </w:rPr>
        <w:t>X kromozomunun tamamen veya parsiyel eksikliği ile ortaya çıkan kromozomal anomalidir</w:t>
      </w:r>
      <w:r w:rsidR="00C010E6">
        <w:rPr>
          <w:rFonts w:ascii="Times New Roman" w:hAnsi="Times New Roman"/>
          <w:sz w:val="20"/>
          <w:szCs w:val="20"/>
        </w:rPr>
        <w:t>.</w:t>
      </w:r>
      <w:r w:rsidR="000917E1">
        <w:rPr>
          <w:rFonts w:ascii="Times New Roman" w:hAnsi="Times New Roman"/>
          <w:sz w:val="20"/>
          <w:szCs w:val="20"/>
          <w:vertAlign w:val="superscript"/>
        </w:rPr>
        <w:t>k</w:t>
      </w:r>
      <w:r w:rsidR="008E459D">
        <w:rPr>
          <w:rFonts w:ascii="Times New Roman" w:hAnsi="Times New Roman"/>
          <w:sz w:val="20"/>
          <w:szCs w:val="20"/>
        </w:rPr>
        <w:t xml:space="preserve"> Sendroma sebep olan X kromozomu eksikliği neredeyse tüm kraniyofasiyal yapıları etkilemekte ve büyüme-gelişim yönlerini saptırırarak</w:t>
      </w:r>
      <w:r w:rsidR="004C10C9">
        <w:rPr>
          <w:rFonts w:ascii="Times New Roman" w:hAnsi="Times New Roman"/>
          <w:sz w:val="20"/>
          <w:szCs w:val="20"/>
        </w:rPr>
        <w:t>, gelişim geriliğiyle beraber boy kısalığına</w:t>
      </w:r>
      <w:r w:rsidR="008E459D">
        <w:rPr>
          <w:rFonts w:ascii="Times New Roman" w:hAnsi="Times New Roman"/>
          <w:sz w:val="20"/>
          <w:szCs w:val="20"/>
        </w:rPr>
        <w:t xml:space="preserve"> sebep olmaktadır.</w:t>
      </w:r>
      <w:r w:rsidR="008E459D">
        <w:rPr>
          <w:rFonts w:ascii="Times New Roman" w:hAnsi="Times New Roman"/>
          <w:sz w:val="20"/>
          <w:szCs w:val="20"/>
          <w:vertAlign w:val="superscript"/>
        </w:rPr>
        <w:t>o</w:t>
      </w:r>
      <w:r w:rsidR="008E459D">
        <w:rPr>
          <w:rFonts w:ascii="Times New Roman" w:hAnsi="Times New Roman"/>
          <w:sz w:val="20"/>
          <w:szCs w:val="20"/>
        </w:rPr>
        <w:t xml:space="preserve"> Buna ek olarak X kromozomunun psödootozomal bölgesinde bulunan SHOX (short stature homeobox) geninde meydana gelen yarı yetmezlik (haploinsufficiency) sonucu iskeletsel yapının ve kraniyofasiyal büyüme-gelişimin etkilendiği rapor edilmiştir.</w:t>
      </w:r>
      <w:r w:rsidR="008E459D">
        <w:rPr>
          <w:rFonts w:ascii="Times New Roman" w:hAnsi="Times New Roman"/>
          <w:sz w:val="20"/>
          <w:szCs w:val="20"/>
          <w:vertAlign w:val="superscript"/>
        </w:rPr>
        <w:t>o,u</w:t>
      </w:r>
      <w:r w:rsidR="009F13A4">
        <w:rPr>
          <w:rFonts w:ascii="Times New Roman" w:hAnsi="Times New Roman"/>
          <w:sz w:val="20"/>
          <w:szCs w:val="20"/>
          <w:vertAlign w:val="superscript"/>
        </w:rPr>
        <w:t>,j</w:t>
      </w:r>
    </w:p>
    <w:p w:rsidR="001710D9" w:rsidRDefault="001710D9" w:rsidP="002F0714">
      <w:pPr>
        <w:pStyle w:val="ListParagraph"/>
        <w:spacing w:before="120" w:line="240" w:lineRule="auto"/>
        <w:ind w:left="0" w:firstLine="426"/>
        <w:contextualSpacing w:val="0"/>
        <w:rPr>
          <w:rFonts w:ascii="Times New Roman" w:hAnsi="Times New Roman"/>
          <w:sz w:val="20"/>
          <w:szCs w:val="20"/>
          <w:vertAlign w:val="superscript"/>
        </w:rPr>
      </w:pPr>
    </w:p>
    <w:p w:rsidR="00754A9B" w:rsidRDefault="00D56482" w:rsidP="002F0714">
      <w:pPr>
        <w:pStyle w:val="ListParagraph"/>
        <w:numPr>
          <w:ilvl w:val="1"/>
          <w:numId w:val="18"/>
        </w:numPr>
        <w:tabs>
          <w:tab w:val="left" w:pos="851"/>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lastRenderedPageBreak/>
        <w:t>KRANİ</w:t>
      </w:r>
      <w:r w:rsidR="00754A9B" w:rsidRPr="00754A9B">
        <w:rPr>
          <w:rFonts w:ascii="Times New Roman" w:hAnsi="Times New Roman"/>
          <w:sz w:val="20"/>
          <w:szCs w:val="20"/>
        </w:rPr>
        <w:t>YOFASİYAL BULGULAR:</w:t>
      </w:r>
    </w:p>
    <w:p w:rsidR="00D0605A" w:rsidRPr="00D8459D" w:rsidRDefault="00C148C9" w:rsidP="002F0714">
      <w:pPr>
        <w:ind w:firstLine="426"/>
        <w:rPr>
          <w:vertAlign w:val="superscript"/>
        </w:rPr>
      </w:pPr>
      <w:r w:rsidRPr="00754A9B">
        <w:rPr>
          <w:szCs w:val="20"/>
        </w:rPr>
        <w:t xml:space="preserve">X kromozomunda yapısal ve/veya sayısal sapma görülen kişilerde sagittal ve vertikal yönlerde </w:t>
      </w:r>
      <w:r w:rsidR="004C10C9">
        <w:rPr>
          <w:szCs w:val="20"/>
        </w:rPr>
        <w:t>devi</w:t>
      </w:r>
      <w:r w:rsidR="007B2061">
        <w:rPr>
          <w:szCs w:val="20"/>
        </w:rPr>
        <w:t>y</w:t>
      </w:r>
      <w:r w:rsidR="004C10C9">
        <w:rPr>
          <w:szCs w:val="20"/>
        </w:rPr>
        <w:t xml:space="preserve">asyonların </w:t>
      </w:r>
      <w:r w:rsidRPr="00754A9B">
        <w:rPr>
          <w:szCs w:val="20"/>
        </w:rPr>
        <w:t>eşlik ettiği tipik kraniyofasiyal morfoloji ortaya çıkmaktadır.</w:t>
      </w:r>
      <w:r w:rsidRPr="00754A9B">
        <w:rPr>
          <w:szCs w:val="20"/>
          <w:vertAlign w:val="superscript"/>
        </w:rPr>
        <w:t xml:space="preserve">k </w:t>
      </w:r>
      <w:r w:rsidR="00D0605A">
        <w:t xml:space="preserve">TS ’lu bireylerin kraniyofasiyal fenotipleri </w:t>
      </w:r>
      <w:r w:rsidR="00D8459D">
        <w:t>ile ilgili yapılan araştırmalarda; kalv</w:t>
      </w:r>
      <w:r w:rsidR="00005C17">
        <w:t xml:space="preserve">aryum, kafa kaidesi, </w:t>
      </w:r>
      <w:r w:rsidR="00D8459D">
        <w:t>maks</w:t>
      </w:r>
      <w:r w:rsidR="003E72FA">
        <w:t>illa</w:t>
      </w:r>
      <w:r w:rsidR="00005C17">
        <w:t>-mandibula</w:t>
      </w:r>
      <w:r w:rsidR="003E72FA">
        <w:t xml:space="preserve"> ve oklüzyon ile dişlerin</w:t>
      </w:r>
      <w:r w:rsidR="00D8459D">
        <w:t xml:space="preserve"> spesifik özellikleri belirlenmiştir. </w:t>
      </w:r>
      <w:r w:rsidR="00D8459D">
        <w:rPr>
          <w:vertAlign w:val="superscript"/>
        </w:rPr>
        <w:t>p,k,ü,r,ş,c,a,b,x,y,m,d,z,n,r.</w:t>
      </w:r>
    </w:p>
    <w:p w:rsidR="00D8459D" w:rsidRDefault="006C1D56"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Kalvaryum ve</w:t>
      </w:r>
      <w:r w:rsidR="00D8459D">
        <w:rPr>
          <w:rFonts w:ascii="Times New Roman" w:hAnsi="Times New Roman"/>
          <w:sz w:val="20"/>
          <w:szCs w:val="20"/>
        </w:rPr>
        <w:t xml:space="preserve"> Kafa kaidesi;</w:t>
      </w:r>
    </w:p>
    <w:p w:rsidR="006C1D56" w:rsidRPr="006C1D56" w:rsidRDefault="006C1D56" w:rsidP="002F0714">
      <w:pPr>
        <w:ind w:firstLine="426"/>
        <w:rPr>
          <w:vertAlign w:val="superscript"/>
        </w:rPr>
      </w:pPr>
      <w:r w:rsidRPr="006C1D56">
        <w:t>Foramen magnum normalden küçük olmakla beraber, foramen magnum ile arka kafa kaidesi arasındaki açının azalmış, frontal kemiğin kurvartürünün artmış ve kafa mesafenin normal fakat çap</w:t>
      </w:r>
      <w:r>
        <w:t>ının azalmış olduğu rapor edi</w:t>
      </w:r>
      <w:r w:rsidRPr="006C1D56">
        <w:t xml:space="preserve">lmiştir. </w:t>
      </w:r>
      <w:r w:rsidRPr="006C1D56">
        <w:rPr>
          <w:vertAlign w:val="superscript"/>
        </w:rPr>
        <w:t>p,k,ü</w:t>
      </w:r>
    </w:p>
    <w:p w:rsidR="00D8459D" w:rsidRDefault="00D8459D"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Sendromlu hastalarda tipik retrognatik yüz görünümüne ve kafa kaidesindek</w:t>
      </w:r>
      <w:r w:rsidR="007D6757">
        <w:rPr>
          <w:rFonts w:ascii="Times New Roman" w:hAnsi="Times New Roman"/>
          <w:sz w:val="20"/>
          <w:szCs w:val="20"/>
        </w:rPr>
        <w:t xml:space="preserve">i fleksiyonda artışa sebep olan </w:t>
      </w:r>
      <w:r w:rsidR="005D5665">
        <w:rPr>
          <w:rFonts w:ascii="Times New Roman" w:hAnsi="Times New Roman"/>
          <w:sz w:val="20"/>
          <w:szCs w:val="20"/>
        </w:rPr>
        <w:t>kafa tabanı</w:t>
      </w:r>
      <w:r w:rsidR="007D6757">
        <w:rPr>
          <w:rFonts w:ascii="Times New Roman" w:hAnsi="Times New Roman"/>
          <w:sz w:val="20"/>
          <w:szCs w:val="20"/>
        </w:rPr>
        <w:t xml:space="preserve"> açısı artmıştır.</w:t>
      </w:r>
      <w:r w:rsidR="00312422">
        <w:rPr>
          <w:rFonts w:ascii="Times New Roman" w:hAnsi="Times New Roman"/>
          <w:sz w:val="20"/>
          <w:szCs w:val="20"/>
          <w:vertAlign w:val="superscript"/>
        </w:rPr>
        <w:t>p,k,r,c,</w:t>
      </w:r>
      <w:r w:rsidR="007D6757">
        <w:rPr>
          <w:rFonts w:ascii="Times New Roman" w:hAnsi="Times New Roman"/>
          <w:sz w:val="20"/>
          <w:szCs w:val="20"/>
          <w:vertAlign w:val="superscript"/>
        </w:rPr>
        <w:t>ş,ü</w:t>
      </w:r>
      <w:r w:rsidR="007D6757">
        <w:rPr>
          <w:rFonts w:ascii="Times New Roman" w:hAnsi="Times New Roman"/>
          <w:sz w:val="20"/>
          <w:szCs w:val="20"/>
        </w:rPr>
        <w:t xml:space="preserve"> Kafa kaidesinin ön uzunluğu normal sınırlardayken, </w:t>
      </w:r>
      <w:r w:rsidR="007D6757">
        <w:rPr>
          <w:rFonts w:ascii="Times New Roman" w:hAnsi="Times New Roman"/>
          <w:sz w:val="20"/>
          <w:szCs w:val="20"/>
          <w:vertAlign w:val="superscript"/>
        </w:rPr>
        <w:t>p,ş</w:t>
      </w:r>
      <w:r w:rsidR="007D6757">
        <w:rPr>
          <w:rFonts w:ascii="Times New Roman" w:hAnsi="Times New Roman"/>
          <w:sz w:val="20"/>
          <w:szCs w:val="20"/>
        </w:rPr>
        <w:t xml:space="preserve"> arka uzunluğunun azalmış olması bu bireylerde tüm kafa kaidesinin uzunluğunun normalden daha kısa bulunmasının sebebi olarak rapor edilmiştir. </w:t>
      </w:r>
      <w:r w:rsidR="007D6757">
        <w:rPr>
          <w:rFonts w:ascii="Times New Roman" w:hAnsi="Times New Roman"/>
          <w:sz w:val="20"/>
          <w:szCs w:val="20"/>
          <w:vertAlign w:val="superscript"/>
        </w:rPr>
        <w:t>p,ü,ş,a,c,k</w:t>
      </w:r>
      <w:r w:rsidR="007D6757">
        <w:rPr>
          <w:rFonts w:ascii="Times New Roman" w:hAnsi="Times New Roman"/>
          <w:sz w:val="20"/>
          <w:szCs w:val="20"/>
        </w:rPr>
        <w:t xml:space="preserve"> Kafa kaidesinin arka uzunluğunda görülen bu kısalma</w:t>
      </w:r>
      <w:r w:rsidR="00CA0C05">
        <w:rPr>
          <w:rFonts w:ascii="Times New Roman" w:hAnsi="Times New Roman"/>
          <w:sz w:val="20"/>
          <w:szCs w:val="20"/>
        </w:rPr>
        <w:t xml:space="preserve"> sonucunda ise kafa kaidesi normalden daha düzdür</w:t>
      </w:r>
      <w:r w:rsidR="007D6757">
        <w:rPr>
          <w:rFonts w:ascii="Times New Roman" w:hAnsi="Times New Roman"/>
          <w:sz w:val="20"/>
          <w:szCs w:val="20"/>
        </w:rPr>
        <w:t xml:space="preserve">. </w:t>
      </w:r>
      <w:r w:rsidR="007D6757">
        <w:rPr>
          <w:rFonts w:ascii="Times New Roman" w:hAnsi="Times New Roman"/>
          <w:sz w:val="20"/>
          <w:szCs w:val="20"/>
          <w:vertAlign w:val="superscript"/>
        </w:rPr>
        <w:t>p,ü,ş,a,c</w:t>
      </w:r>
      <w:r w:rsidR="00CA0C05">
        <w:rPr>
          <w:rFonts w:ascii="Times New Roman" w:hAnsi="Times New Roman"/>
          <w:sz w:val="20"/>
          <w:szCs w:val="20"/>
          <w:vertAlign w:val="superscript"/>
        </w:rPr>
        <w:t xml:space="preserve"> </w:t>
      </w:r>
      <w:r w:rsidR="00CA0C05">
        <w:rPr>
          <w:rFonts w:ascii="Times New Roman" w:hAnsi="Times New Roman"/>
          <w:sz w:val="20"/>
          <w:szCs w:val="20"/>
        </w:rPr>
        <w:t xml:space="preserve"> </w:t>
      </w:r>
    </w:p>
    <w:p w:rsidR="00CA0C05" w:rsidRDefault="00CA0C05"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Maksilla</w:t>
      </w:r>
      <w:r w:rsidR="00005C17">
        <w:rPr>
          <w:rFonts w:ascii="Times New Roman" w:hAnsi="Times New Roman"/>
          <w:sz w:val="20"/>
          <w:szCs w:val="20"/>
        </w:rPr>
        <w:t>-</w:t>
      </w:r>
      <w:r w:rsidR="00336116">
        <w:rPr>
          <w:rFonts w:ascii="Times New Roman" w:hAnsi="Times New Roman"/>
          <w:sz w:val="20"/>
          <w:szCs w:val="20"/>
        </w:rPr>
        <w:t>Mandibula</w:t>
      </w:r>
      <w:r w:rsidR="00456FB6">
        <w:rPr>
          <w:rFonts w:ascii="Times New Roman" w:hAnsi="Times New Roman"/>
          <w:sz w:val="20"/>
          <w:szCs w:val="20"/>
        </w:rPr>
        <w:t xml:space="preserve"> ve Dentisyon</w:t>
      </w:r>
    </w:p>
    <w:p w:rsidR="00CA0C05" w:rsidRPr="009D1459" w:rsidRDefault="00ED3AE1"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Sagittal yönde maksilla ve mandibulanın ilişkileri normal olmasına karşın, her iki çene de kafa k</w:t>
      </w:r>
      <w:r w:rsidR="00341FA0">
        <w:rPr>
          <w:rFonts w:ascii="Times New Roman" w:hAnsi="Times New Roman"/>
          <w:sz w:val="20"/>
          <w:szCs w:val="20"/>
        </w:rPr>
        <w:t>aidesine göre geridedir</w:t>
      </w:r>
      <w:r>
        <w:rPr>
          <w:rFonts w:ascii="Times New Roman" w:hAnsi="Times New Roman"/>
          <w:sz w:val="20"/>
          <w:szCs w:val="20"/>
        </w:rPr>
        <w:t xml:space="preserve"> ve posterior</w:t>
      </w:r>
      <w:r w:rsidR="00341FA0">
        <w:rPr>
          <w:rFonts w:ascii="Times New Roman" w:hAnsi="Times New Roman"/>
          <w:sz w:val="20"/>
          <w:szCs w:val="20"/>
        </w:rPr>
        <w:t xml:space="preserve"> rotasyon görülmektedir. </w:t>
      </w:r>
      <w:r w:rsidR="00341FA0">
        <w:rPr>
          <w:rFonts w:ascii="Times New Roman" w:hAnsi="Times New Roman"/>
          <w:sz w:val="20"/>
          <w:szCs w:val="20"/>
          <w:vertAlign w:val="superscript"/>
        </w:rPr>
        <w:t>p,k,ü,a,b,c</w:t>
      </w:r>
      <w:r w:rsidR="00341FA0">
        <w:rPr>
          <w:rFonts w:ascii="Times New Roman" w:hAnsi="Times New Roman"/>
          <w:sz w:val="20"/>
          <w:szCs w:val="20"/>
        </w:rPr>
        <w:t xml:space="preserve"> </w:t>
      </w:r>
      <w:r w:rsidR="009D1459">
        <w:rPr>
          <w:rFonts w:ascii="Times New Roman" w:hAnsi="Times New Roman"/>
          <w:sz w:val="20"/>
          <w:szCs w:val="20"/>
        </w:rPr>
        <w:t xml:space="preserve">Mandibulanın </w:t>
      </w:r>
      <w:r w:rsidR="00B53007">
        <w:rPr>
          <w:rFonts w:ascii="Times New Roman" w:hAnsi="Times New Roman"/>
          <w:sz w:val="20"/>
          <w:szCs w:val="20"/>
        </w:rPr>
        <w:t xml:space="preserve">sagittal yönde </w:t>
      </w:r>
      <w:r w:rsidR="009D1459">
        <w:rPr>
          <w:rFonts w:ascii="Times New Roman" w:hAnsi="Times New Roman"/>
          <w:sz w:val="20"/>
          <w:szCs w:val="20"/>
        </w:rPr>
        <w:t xml:space="preserve">normalden daha kısa ve geride olmasının sebebinin ön kafa kaidesindeki düzleşmeye bağlı olduğu bildirilmiştir. </w:t>
      </w:r>
      <w:r w:rsidR="009D1459">
        <w:rPr>
          <w:rFonts w:ascii="Times New Roman" w:hAnsi="Times New Roman"/>
          <w:sz w:val="20"/>
          <w:szCs w:val="20"/>
          <w:vertAlign w:val="superscript"/>
        </w:rPr>
        <w:t>b</w:t>
      </w:r>
    </w:p>
    <w:p w:rsidR="009D1459" w:rsidRDefault="00341FA0"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Ön üst yüz yüksekliği</w:t>
      </w:r>
      <w:r w:rsidR="00216498">
        <w:rPr>
          <w:rFonts w:ascii="Times New Roman" w:hAnsi="Times New Roman"/>
          <w:sz w:val="20"/>
          <w:szCs w:val="20"/>
        </w:rPr>
        <w:t>nin</w:t>
      </w:r>
      <w:r w:rsidR="00CA5A39">
        <w:rPr>
          <w:rFonts w:ascii="Times New Roman" w:hAnsi="Times New Roman"/>
          <w:sz w:val="20"/>
          <w:szCs w:val="20"/>
        </w:rPr>
        <w:t xml:space="preserve"> normal</w:t>
      </w:r>
      <w:r>
        <w:rPr>
          <w:rFonts w:ascii="Times New Roman" w:hAnsi="Times New Roman"/>
          <w:sz w:val="20"/>
          <w:szCs w:val="20"/>
        </w:rPr>
        <w:t>, arka üst yüz</w:t>
      </w:r>
      <w:r w:rsidR="00CA5A39">
        <w:rPr>
          <w:rFonts w:ascii="Times New Roman" w:hAnsi="Times New Roman"/>
          <w:sz w:val="20"/>
          <w:szCs w:val="20"/>
        </w:rPr>
        <w:t xml:space="preserve"> yüksekliğinin</w:t>
      </w:r>
      <w:r w:rsidR="00216498">
        <w:rPr>
          <w:rFonts w:ascii="Times New Roman" w:hAnsi="Times New Roman"/>
          <w:sz w:val="20"/>
          <w:szCs w:val="20"/>
        </w:rPr>
        <w:t xml:space="preserve"> aza</w:t>
      </w:r>
      <w:r w:rsidR="00CA5A39">
        <w:rPr>
          <w:rFonts w:ascii="Times New Roman" w:hAnsi="Times New Roman"/>
          <w:sz w:val="20"/>
          <w:szCs w:val="20"/>
        </w:rPr>
        <w:t>lmış</w:t>
      </w:r>
      <w:r>
        <w:rPr>
          <w:rFonts w:ascii="Times New Roman" w:hAnsi="Times New Roman"/>
          <w:sz w:val="20"/>
          <w:szCs w:val="20"/>
        </w:rPr>
        <w:t xml:space="preserve"> ve bu</w:t>
      </w:r>
      <w:r w:rsidR="00CA5A39">
        <w:rPr>
          <w:rFonts w:ascii="Times New Roman" w:hAnsi="Times New Roman"/>
          <w:sz w:val="20"/>
          <w:szCs w:val="20"/>
        </w:rPr>
        <w:t>nun sonucunda</w:t>
      </w:r>
      <w:r>
        <w:rPr>
          <w:rFonts w:ascii="Times New Roman" w:hAnsi="Times New Roman"/>
          <w:sz w:val="20"/>
          <w:szCs w:val="20"/>
        </w:rPr>
        <w:t xml:space="preserve"> m</w:t>
      </w:r>
      <w:r w:rsidR="00CA5A39">
        <w:rPr>
          <w:rFonts w:ascii="Times New Roman" w:hAnsi="Times New Roman"/>
          <w:sz w:val="20"/>
          <w:szCs w:val="20"/>
        </w:rPr>
        <w:t>aksillada</w:t>
      </w:r>
      <w:r w:rsidR="009D1459">
        <w:rPr>
          <w:rFonts w:ascii="Times New Roman" w:hAnsi="Times New Roman"/>
          <w:sz w:val="20"/>
          <w:szCs w:val="20"/>
        </w:rPr>
        <w:t xml:space="preserve"> posterior rotasy</w:t>
      </w:r>
      <w:r w:rsidR="00CA5A39">
        <w:rPr>
          <w:rFonts w:ascii="Times New Roman" w:hAnsi="Times New Roman"/>
          <w:sz w:val="20"/>
          <w:szCs w:val="20"/>
        </w:rPr>
        <w:t xml:space="preserve">on modeli </w:t>
      </w:r>
      <w:r w:rsidR="009D1459">
        <w:rPr>
          <w:rFonts w:ascii="Times New Roman" w:hAnsi="Times New Roman"/>
          <w:sz w:val="20"/>
          <w:szCs w:val="20"/>
        </w:rPr>
        <w:t xml:space="preserve">olduğu bildirilmiştir. </w:t>
      </w:r>
      <w:r w:rsidR="009D1459">
        <w:rPr>
          <w:rFonts w:ascii="Times New Roman" w:hAnsi="Times New Roman"/>
          <w:sz w:val="20"/>
          <w:szCs w:val="20"/>
          <w:vertAlign w:val="superscript"/>
        </w:rPr>
        <w:t>p,k</w:t>
      </w:r>
      <w:r w:rsidR="009D1459">
        <w:rPr>
          <w:rFonts w:ascii="Times New Roman" w:hAnsi="Times New Roman"/>
          <w:sz w:val="20"/>
          <w:szCs w:val="20"/>
        </w:rPr>
        <w:t xml:space="preserve"> Ön-arka alt yüz yükseklik</w:t>
      </w:r>
      <w:r w:rsidR="00A8548E">
        <w:rPr>
          <w:rFonts w:ascii="Times New Roman" w:hAnsi="Times New Roman"/>
          <w:sz w:val="20"/>
          <w:szCs w:val="20"/>
        </w:rPr>
        <w:t xml:space="preserve">leri ise azalmıştır. </w:t>
      </w:r>
      <w:r w:rsidR="00A8548E">
        <w:rPr>
          <w:rFonts w:ascii="Times New Roman" w:hAnsi="Times New Roman"/>
          <w:sz w:val="20"/>
          <w:szCs w:val="20"/>
          <w:vertAlign w:val="superscript"/>
        </w:rPr>
        <w:t>p,k,ü</w:t>
      </w:r>
      <w:r w:rsidR="00A8548E">
        <w:rPr>
          <w:rFonts w:ascii="Times New Roman" w:hAnsi="Times New Roman"/>
          <w:sz w:val="20"/>
          <w:szCs w:val="20"/>
        </w:rPr>
        <w:t xml:space="preserve"> Ramusun vertikal yüksekliği</w:t>
      </w:r>
      <w:r w:rsidR="009D1459">
        <w:rPr>
          <w:rFonts w:ascii="Times New Roman" w:hAnsi="Times New Roman"/>
          <w:sz w:val="20"/>
          <w:szCs w:val="20"/>
        </w:rPr>
        <w:t xml:space="preserve"> normal fakat mandibular korpus</w:t>
      </w:r>
      <w:r w:rsidR="00A8548E">
        <w:rPr>
          <w:rFonts w:ascii="Times New Roman" w:hAnsi="Times New Roman"/>
          <w:sz w:val="20"/>
          <w:szCs w:val="20"/>
        </w:rPr>
        <w:t xml:space="preserve"> uzunluğu </w:t>
      </w:r>
      <w:r w:rsidR="009D1459">
        <w:rPr>
          <w:rFonts w:ascii="Times New Roman" w:hAnsi="Times New Roman"/>
          <w:sz w:val="20"/>
          <w:szCs w:val="20"/>
        </w:rPr>
        <w:t>ve</w:t>
      </w:r>
      <w:r w:rsidR="00A8548E">
        <w:rPr>
          <w:rFonts w:ascii="Times New Roman" w:hAnsi="Times New Roman"/>
          <w:sz w:val="20"/>
          <w:szCs w:val="20"/>
        </w:rPr>
        <w:t xml:space="preserve"> tüm mandibular uzunluk </w:t>
      </w:r>
      <w:r w:rsidR="009D1459">
        <w:rPr>
          <w:rFonts w:ascii="Times New Roman" w:hAnsi="Times New Roman"/>
          <w:sz w:val="20"/>
          <w:szCs w:val="20"/>
        </w:rPr>
        <w:t>normal bireylere kıyasl</w:t>
      </w:r>
      <w:r w:rsidR="00A8548E">
        <w:rPr>
          <w:rFonts w:ascii="Times New Roman" w:hAnsi="Times New Roman"/>
          <w:sz w:val="20"/>
          <w:szCs w:val="20"/>
        </w:rPr>
        <w:t>a daha kısa bulunmuştur</w:t>
      </w:r>
      <w:r w:rsidR="009D1459">
        <w:rPr>
          <w:rFonts w:ascii="Times New Roman" w:hAnsi="Times New Roman"/>
          <w:sz w:val="20"/>
          <w:szCs w:val="20"/>
        </w:rPr>
        <w:t xml:space="preserve">. </w:t>
      </w:r>
      <w:r w:rsidR="009D1459">
        <w:rPr>
          <w:rFonts w:ascii="Times New Roman" w:hAnsi="Times New Roman"/>
          <w:sz w:val="20"/>
          <w:szCs w:val="20"/>
          <w:vertAlign w:val="superscript"/>
        </w:rPr>
        <w:t>p,k,ü</w:t>
      </w:r>
      <w:r w:rsidR="009D1459">
        <w:rPr>
          <w:rFonts w:ascii="Times New Roman" w:hAnsi="Times New Roman"/>
          <w:sz w:val="20"/>
          <w:szCs w:val="20"/>
        </w:rPr>
        <w:t xml:space="preserve"> </w:t>
      </w:r>
      <w:r w:rsidR="00922102">
        <w:rPr>
          <w:rFonts w:ascii="Times New Roman" w:hAnsi="Times New Roman"/>
          <w:sz w:val="20"/>
          <w:szCs w:val="20"/>
        </w:rPr>
        <w:t xml:space="preserve">Ramus yüksekliği ile korpus uzunluğu arasındaki bu uyumsuzluğun mandibulanın şeklini etkilediği rapor edilmiştir. </w:t>
      </w:r>
      <w:r w:rsidR="00922102">
        <w:rPr>
          <w:rFonts w:ascii="Times New Roman" w:hAnsi="Times New Roman"/>
          <w:sz w:val="20"/>
          <w:szCs w:val="20"/>
          <w:vertAlign w:val="superscript"/>
        </w:rPr>
        <w:t>p</w:t>
      </w:r>
    </w:p>
    <w:p w:rsidR="00922102" w:rsidRPr="00B53007" w:rsidRDefault="003E72FA"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 xml:space="preserve">Maksilla ve mandibula konumlarına ek olarak TS’lu hastalarda havayolu boyutlarının ölçüldüğü çalışmalarda; her iki çenenin retrognatik olmasından dolayı havayolunun daha dar olduğu ve </w:t>
      </w:r>
      <w:r w:rsidRPr="00456FB6">
        <w:rPr>
          <w:rFonts w:ascii="Times New Roman" w:hAnsi="Times New Roman"/>
          <w:sz w:val="20"/>
          <w:szCs w:val="20"/>
        </w:rPr>
        <w:t>bu bağlamda ha</w:t>
      </w:r>
      <w:r w:rsidR="00081A43" w:rsidRPr="00456FB6">
        <w:rPr>
          <w:rFonts w:ascii="Times New Roman" w:hAnsi="Times New Roman"/>
          <w:sz w:val="20"/>
          <w:szCs w:val="20"/>
        </w:rPr>
        <w:t xml:space="preserve">stalarda Obstrüktif Uyku Apnesi (OUA) </w:t>
      </w:r>
      <w:r w:rsidRPr="00456FB6">
        <w:rPr>
          <w:rFonts w:ascii="Times New Roman" w:hAnsi="Times New Roman"/>
          <w:sz w:val="20"/>
          <w:szCs w:val="20"/>
        </w:rPr>
        <w:t>riskinin arttığı bildirilmiştir</w:t>
      </w:r>
      <w:r>
        <w:rPr>
          <w:rFonts w:ascii="Times New Roman" w:hAnsi="Times New Roman"/>
          <w:sz w:val="20"/>
          <w:szCs w:val="20"/>
        </w:rPr>
        <w:t xml:space="preserve">. </w:t>
      </w:r>
      <w:r>
        <w:rPr>
          <w:rFonts w:ascii="Times New Roman" w:hAnsi="Times New Roman"/>
          <w:sz w:val="20"/>
          <w:szCs w:val="20"/>
          <w:vertAlign w:val="superscript"/>
        </w:rPr>
        <w:t>m,b</w:t>
      </w:r>
      <w:r w:rsidR="00B53007">
        <w:rPr>
          <w:rFonts w:ascii="Times New Roman" w:hAnsi="Times New Roman"/>
          <w:sz w:val="20"/>
          <w:szCs w:val="20"/>
          <w:vertAlign w:val="superscript"/>
        </w:rPr>
        <w:t xml:space="preserve"> </w:t>
      </w:r>
    </w:p>
    <w:p w:rsidR="003E72FA" w:rsidRDefault="005D5665"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 xml:space="preserve">Sendromlu hastalarda kafa tabanı açısında görülen varyasyon ve değişikler sonucunda fasiyal prognatizm ve sagittal çene ilişkeri değişmekte; artmış distal molar oklüzyonu ve maksiller keserlerin artmış protrüzyonu (overjet) ortaya çıkmaktadır. </w:t>
      </w:r>
      <w:r>
        <w:rPr>
          <w:rFonts w:ascii="Times New Roman" w:hAnsi="Times New Roman"/>
          <w:sz w:val="20"/>
          <w:szCs w:val="20"/>
          <w:vertAlign w:val="superscript"/>
        </w:rPr>
        <w:t xml:space="preserve">p,k,y,r, </w:t>
      </w:r>
    </w:p>
    <w:p w:rsidR="009B1866" w:rsidRPr="009B1866" w:rsidRDefault="005D5665"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Arka kafa kaidesinin uzunluğunun azalmış olması, mandibular posterior rotasyon ve azalmış arka yüz yü</w:t>
      </w:r>
      <w:r w:rsidR="009B1866">
        <w:rPr>
          <w:rFonts w:ascii="Times New Roman" w:hAnsi="Times New Roman"/>
          <w:sz w:val="20"/>
          <w:szCs w:val="20"/>
        </w:rPr>
        <w:t>k</w:t>
      </w:r>
      <w:r>
        <w:rPr>
          <w:rFonts w:ascii="Times New Roman" w:hAnsi="Times New Roman"/>
          <w:sz w:val="20"/>
          <w:szCs w:val="20"/>
        </w:rPr>
        <w:t>sekliği sonucunda</w:t>
      </w:r>
      <w:r w:rsidR="009B1866">
        <w:rPr>
          <w:rFonts w:ascii="Times New Roman" w:hAnsi="Times New Roman"/>
          <w:sz w:val="20"/>
          <w:szCs w:val="20"/>
        </w:rPr>
        <w:t xml:space="preserve"> yan ve ön açık kapanış gibi</w:t>
      </w:r>
      <w:r>
        <w:rPr>
          <w:rFonts w:ascii="Times New Roman" w:hAnsi="Times New Roman"/>
          <w:sz w:val="20"/>
          <w:szCs w:val="20"/>
        </w:rPr>
        <w:t xml:space="preserve"> iskeletsel vertikal anomaliler ortaya çıkmaktadır.</w:t>
      </w:r>
      <w:r w:rsidR="009B1866">
        <w:rPr>
          <w:rFonts w:ascii="Times New Roman" w:hAnsi="Times New Roman"/>
          <w:sz w:val="20"/>
          <w:szCs w:val="20"/>
          <w:vertAlign w:val="superscript"/>
        </w:rPr>
        <w:t>r,y,x</w:t>
      </w:r>
      <w:r w:rsidR="009B1866">
        <w:rPr>
          <w:rFonts w:ascii="Times New Roman" w:hAnsi="Times New Roman"/>
          <w:sz w:val="20"/>
          <w:szCs w:val="20"/>
        </w:rPr>
        <w:t xml:space="preserve"> </w:t>
      </w:r>
      <w:r w:rsidR="009B1866" w:rsidRPr="009B1866">
        <w:rPr>
          <w:rFonts w:ascii="Times New Roman" w:hAnsi="Times New Roman"/>
          <w:sz w:val="20"/>
          <w:szCs w:val="20"/>
        </w:rPr>
        <w:t>Midtbø</w:t>
      </w:r>
      <w:r w:rsidR="00312422">
        <w:rPr>
          <w:rFonts w:ascii="Times New Roman" w:hAnsi="Times New Roman"/>
          <w:sz w:val="20"/>
          <w:szCs w:val="20"/>
        </w:rPr>
        <w:t xml:space="preserve"> ve Halse,</w:t>
      </w:r>
      <w:r w:rsidR="009B1866">
        <w:rPr>
          <w:rFonts w:ascii="Times New Roman" w:hAnsi="Times New Roman"/>
          <w:sz w:val="20"/>
          <w:szCs w:val="20"/>
          <w:vertAlign w:val="superscript"/>
        </w:rPr>
        <w:t xml:space="preserve">r </w:t>
      </w:r>
      <w:r w:rsidR="00071EDF">
        <w:rPr>
          <w:rFonts w:ascii="Times New Roman" w:hAnsi="Times New Roman"/>
          <w:sz w:val="20"/>
          <w:szCs w:val="20"/>
        </w:rPr>
        <w:t>sendromlu hastaların oklüzal morfolojilerini inceledikleri çalışmalarında çenelerde özellikle lateral segmentlerde diş sürme zamanında meydana gelen bozukluklar sebebi ile yan açık kapanış görülme prevalansının arttığını bildirmişlerdir.</w:t>
      </w:r>
    </w:p>
    <w:p w:rsidR="005D5665" w:rsidRDefault="00542BA1"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Laine ve Alvesalo ’</w:t>
      </w:r>
      <w:r w:rsidR="009B1866">
        <w:rPr>
          <w:rFonts w:ascii="Times New Roman" w:hAnsi="Times New Roman"/>
          <w:sz w:val="20"/>
          <w:szCs w:val="20"/>
        </w:rPr>
        <w:t>nun TS’lu hastalarda</w:t>
      </w:r>
      <w:r w:rsidR="00B53007">
        <w:rPr>
          <w:rFonts w:ascii="Times New Roman" w:hAnsi="Times New Roman"/>
          <w:sz w:val="20"/>
          <w:szCs w:val="20"/>
        </w:rPr>
        <w:t xml:space="preserve"> </w:t>
      </w:r>
      <w:r w:rsidR="009B1866">
        <w:rPr>
          <w:rFonts w:ascii="Times New Roman" w:hAnsi="Times New Roman"/>
          <w:sz w:val="20"/>
          <w:szCs w:val="20"/>
        </w:rPr>
        <w:t xml:space="preserve">mandibular alveoler ark boyutunu maksilla ile karşılaştırdığı çalışmalarında; </w:t>
      </w:r>
      <w:r w:rsidR="009B1866">
        <w:rPr>
          <w:rFonts w:ascii="Times New Roman" w:hAnsi="Times New Roman"/>
          <w:sz w:val="20"/>
          <w:szCs w:val="20"/>
          <w:vertAlign w:val="superscript"/>
        </w:rPr>
        <w:t xml:space="preserve">w </w:t>
      </w:r>
      <w:r w:rsidR="009B1866">
        <w:rPr>
          <w:rFonts w:ascii="Times New Roman" w:hAnsi="Times New Roman"/>
          <w:sz w:val="20"/>
          <w:szCs w:val="20"/>
        </w:rPr>
        <w:t xml:space="preserve">mandibular dental arkta transversal yönde genişleme fakat bazal kaidede daralma maksillada ise transversal daralma olduğunu tespit etmişlerdir. Maksilla ile mandibula arasında transversal yöndeki bu ilişki sonucunda ise hastalarda </w:t>
      </w:r>
      <w:r w:rsidR="00071EDF">
        <w:rPr>
          <w:rFonts w:ascii="Times New Roman" w:hAnsi="Times New Roman"/>
          <w:sz w:val="20"/>
          <w:szCs w:val="20"/>
        </w:rPr>
        <w:t xml:space="preserve">yan çapraz kapanış meydana gelmektedir. </w:t>
      </w:r>
      <w:r w:rsidR="00071EDF">
        <w:rPr>
          <w:rFonts w:ascii="Times New Roman" w:hAnsi="Times New Roman"/>
          <w:sz w:val="20"/>
          <w:szCs w:val="20"/>
          <w:vertAlign w:val="superscript"/>
        </w:rPr>
        <w:t>w,r</w:t>
      </w:r>
    </w:p>
    <w:p w:rsidR="00D63EA6" w:rsidRDefault="00BA01BE"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Diş kök-kron boyutları ve morfolojilerinin</w:t>
      </w:r>
      <w:r w:rsidR="00071EDF">
        <w:rPr>
          <w:rFonts w:ascii="Times New Roman" w:hAnsi="Times New Roman"/>
          <w:sz w:val="20"/>
          <w:szCs w:val="20"/>
        </w:rPr>
        <w:t xml:space="preserve"> sağlıklı bireylerle karşılaştırıldığı çalışmalarda ise; </w:t>
      </w:r>
      <w:r>
        <w:rPr>
          <w:rFonts w:ascii="Times New Roman" w:hAnsi="Times New Roman"/>
          <w:sz w:val="20"/>
          <w:szCs w:val="20"/>
        </w:rPr>
        <w:t>sendromlu hastalarda mine tabakası</w:t>
      </w:r>
      <w:r w:rsidR="002C15AD">
        <w:rPr>
          <w:rFonts w:ascii="Times New Roman" w:hAnsi="Times New Roman"/>
          <w:sz w:val="20"/>
          <w:szCs w:val="20"/>
        </w:rPr>
        <w:t>nın</w:t>
      </w:r>
      <w:r>
        <w:rPr>
          <w:rFonts w:ascii="Times New Roman" w:hAnsi="Times New Roman"/>
          <w:sz w:val="20"/>
          <w:szCs w:val="20"/>
        </w:rPr>
        <w:t xml:space="preserve"> daha ince olduğu bu sebeple dişlerin kron boyutlarının azalmış</w:t>
      </w:r>
      <w:r w:rsidR="002C15AD">
        <w:rPr>
          <w:rFonts w:ascii="Times New Roman" w:hAnsi="Times New Roman"/>
          <w:sz w:val="20"/>
          <w:szCs w:val="20"/>
        </w:rPr>
        <w:t xml:space="preserve"> olduğu</w:t>
      </w:r>
      <w:r>
        <w:rPr>
          <w:rFonts w:ascii="Times New Roman" w:hAnsi="Times New Roman"/>
          <w:sz w:val="20"/>
          <w:szCs w:val="20"/>
        </w:rPr>
        <w:t xml:space="preserve"> belirtilmiştir. </w:t>
      </w:r>
      <w:r>
        <w:rPr>
          <w:rFonts w:ascii="Times New Roman" w:hAnsi="Times New Roman"/>
          <w:sz w:val="20"/>
          <w:szCs w:val="20"/>
          <w:vertAlign w:val="superscript"/>
        </w:rPr>
        <w:t xml:space="preserve">z,n,s,x </w:t>
      </w:r>
      <w:r w:rsidR="002C15AD">
        <w:rPr>
          <w:rFonts w:ascii="Times New Roman" w:hAnsi="Times New Roman"/>
          <w:sz w:val="20"/>
          <w:szCs w:val="20"/>
        </w:rPr>
        <w:t>Özellikle kesici dişler, premolar ve molarları etkileyen konik veya daha yuvarlak morfolojik değişiklikler gözlemlenmiştir.</w:t>
      </w:r>
      <w:r w:rsidR="002C15AD">
        <w:rPr>
          <w:rFonts w:ascii="Times New Roman" w:hAnsi="Times New Roman"/>
          <w:sz w:val="20"/>
          <w:szCs w:val="20"/>
          <w:vertAlign w:val="superscript"/>
        </w:rPr>
        <w:t>z</w:t>
      </w:r>
      <w:r w:rsidR="002C15AD">
        <w:rPr>
          <w:rFonts w:ascii="Times New Roman" w:hAnsi="Times New Roman"/>
          <w:sz w:val="20"/>
          <w:szCs w:val="20"/>
        </w:rPr>
        <w:t xml:space="preserve"> Kök uzunluklarının </w:t>
      </w:r>
      <w:r>
        <w:rPr>
          <w:rFonts w:ascii="Times New Roman" w:hAnsi="Times New Roman"/>
          <w:sz w:val="20"/>
          <w:szCs w:val="20"/>
        </w:rPr>
        <w:t>TS’lu hastalar</w:t>
      </w:r>
      <w:r w:rsidR="002C15AD">
        <w:rPr>
          <w:rFonts w:ascii="Times New Roman" w:hAnsi="Times New Roman"/>
          <w:sz w:val="20"/>
          <w:szCs w:val="20"/>
        </w:rPr>
        <w:t xml:space="preserve">da kısa olması karakteristik bir bulgu olarak rapor edilmiştir. </w:t>
      </w:r>
      <w:r w:rsidR="002C15AD">
        <w:rPr>
          <w:rFonts w:ascii="Times New Roman" w:hAnsi="Times New Roman"/>
          <w:sz w:val="20"/>
          <w:szCs w:val="20"/>
          <w:vertAlign w:val="superscript"/>
        </w:rPr>
        <w:t xml:space="preserve">d,x </w:t>
      </w:r>
    </w:p>
    <w:p w:rsidR="001445FB" w:rsidRDefault="001445FB" w:rsidP="002F0714">
      <w:pPr>
        <w:pStyle w:val="ListParagraph"/>
        <w:spacing w:before="120" w:line="240" w:lineRule="auto"/>
        <w:ind w:left="426" w:firstLine="283"/>
        <w:contextualSpacing w:val="0"/>
        <w:rPr>
          <w:rFonts w:ascii="Times New Roman" w:hAnsi="Times New Roman"/>
          <w:sz w:val="20"/>
          <w:szCs w:val="20"/>
        </w:rPr>
      </w:pPr>
    </w:p>
    <w:p w:rsidR="001445FB" w:rsidRPr="00743EE3" w:rsidRDefault="001445FB" w:rsidP="002F0714">
      <w:pPr>
        <w:pStyle w:val="ListParagraph"/>
        <w:numPr>
          <w:ilvl w:val="0"/>
          <w:numId w:val="18"/>
        </w:numPr>
        <w:spacing w:before="120" w:line="240" w:lineRule="auto"/>
        <w:ind w:left="426" w:hanging="426"/>
        <w:contextualSpacing w:val="0"/>
        <w:rPr>
          <w:rFonts w:ascii="Times New Roman" w:hAnsi="Times New Roman"/>
          <w:b/>
          <w:sz w:val="20"/>
          <w:szCs w:val="20"/>
        </w:rPr>
      </w:pPr>
      <w:r w:rsidRPr="00743EE3">
        <w:rPr>
          <w:rFonts w:ascii="Times New Roman" w:hAnsi="Times New Roman"/>
          <w:b/>
          <w:sz w:val="20"/>
          <w:szCs w:val="20"/>
        </w:rPr>
        <w:t>MARFAN SENDROMU:</w:t>
      </w:r>
    </w:p>
    <w:p w:rsidR="00EF4A3D" w:rsidRDefault="00D2042B"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Marfan sendromu</w:t>
      </w:r>
      <w:r w:rsidR="003E791D">
        <w:rPr>
          <w:rFonts w:ascii="Times New Roman" w:hAnsi="Times New Roman"/>
          <w:sz w:val="20"/>
          <w:szCs w:val="20"/>
        </w:rPr>
        <w:t xml:space="preserve"> (MFS)</w:t>
      </w:r>
      <w:r>
        <w:rPr>
          <w:rFonts w:ascii="Times New Roman" w:hAnsi="Times New Roman"/>
          <w:sz w:val="20"/>
          <w:szCs w:val="20"/>
        </w:rPr>
        <w:t xml:space="preserve">, </w:t>
      </w:r>
      <w:r w:rsidR="000B3431">
        <w:rPr>
          <w:rFonts w:ascii="Times New Roman" w:hAnsi="Times New Roman"/>
          <w:sz w:val="20"/>
          <w:szCs w:val="20"/>
        </w:rPr>
        <w:t>Fibrillin-1 (</w:t>
      </w:r>
      <w:r w:rsidR="00DD7187">
        <w:rPr>
          <w:rFonts w:ascii="Times New Roman" w:hAnsi="Times New Roman"/>
          <w:sz w:val="20"/>
          <w:szCs w:val="20"/>
        </w:rPr>
        <w:t>FBN1</w:t>
      </w:r>
      <w:r w:rsidR="000B3431">
        <w:rPr>
          <w:rFonts w:ascii="Times New Roman" w:hAnsi="Times New Roman"/>
          <w:sz w:val="20"/>
          <w:szCs w:val="20"/>
        </w:rPr>
        <w:t>)</w:t>
      </w:r>
      <w:r w:rsidR="00DD7187">
        <w:rPr>
          <w:rFonts w:ascii="Times New Roman" w:hAnsi="Times New Roman"/>
          <w:sz w:val="20"/>
          <w:szCs w:val="20"/>
        </w:rPr>
        <w:t xml:space="preserve"> genindeki </w:t>
      </w:r>
      <w:r w:rsidR="00217E6A" w:rsidRPr="00D2042B">
        <w:rPr>
          <w:rFonts w:ascii="Times New Roman" w:hAnsi="Times New Roman"/>
          <w:sz w:val="20"/>
          <w:szCs w:val="20"/>
        </w:rPr>
        <w:t xml:space="preserve">mutasyon sonucu ortaya çıkan, otozomal dominant </w:t>
      </w:r>
      <w:r>
        <w:rPr>
          <w:rFonts w:ascii="Times New Roman" w:hAnsi="Times New Roman"/>
          <w:sz w:val="20"/>
          <w:szCs w:val="20"/>
        </w:rPr>
        <w:t>geçişli, bağ dokuyu ilgilendiren bir sendromdur.</w:t>
      </w:r>
      <w:r>
        <w:rPr>
          <w:rFonts w:ascii="Times New Roman" w:hAnsi="Times New Roman"/>
          <w:sz w:val="20"/>
          <w:szCs w:val="20"/>
          <w:vertAlign w:val="superscript"/>
        </w:rPr>
        <w:t>g</w:t>
      </w:r>
      <w:r w:rsidR="00EF4A3D">
        <w:rPr>
          <w:rFonts w:ascii="Times New Roman" w:hAnsi="Times New Roman"/>
          <w:sz w:val="20"/>
          <w:szCs w:val="20"/>
        </w:rPr>
        <w:t xml:space="preserve"> FBN1 geni</w:t>
      </w:r>
      <w:r>
        <w:rPr>
          <w:rFonts w:ascii="Times New Roman" w:hAnsi="Times New Roman"/>
          <w:sz w:val="20"/>
          <w:szCs w:val="20"/>
        </w:rPr>
        <w:t xml:space="preserve"> </w:t>
      </w:r>
      <w:r w:rsidR="00EF4A3D">
        <w:rPr>
          <w:rFonts w:ascii="Times New Roman" w:hAnsi="Times New Roman"/>
          <w:sz w:val="20"/>
          <w:szCs w:val="20"/>
        </w:rPr>
        <w:t xml:space="preserve">ekstrasellüler mikrofibrillerin ana </w:t>
      </w:r>
      <w:r w:rsidR="00EF4A3D" w:rsidRPr="00D2042B">
        <w:rPr>
          <w:rFonts w:ascii="Times New Roman" w:hAnsi="Times New Roman"/>
          <w:sz w:val="20"/>
          <w:szCs w:val="20"/>
        </w:rPr>
        <w:t>bil</w:t>
      </w:r>
      <w:r w:rsidR="00EF4A3D">
        <w:rPr>
          <w:rFonts w:ascii="Times New Roman" w:hAnsi="Times New Roman"/>
          <w:sz w:val="20"/>
          <w:szCs w:val="20"/>
        </w:rPr>
        <w:t xml:space="preserve">eşeni ve bağ dokudaki elastik fibriller için gerekli olan fibrillin-1 glikoprotenini kodlamaktadır. Bu gendeki mutasyon ile fibrillin-1 </w:t>
      </w:r>
      <w:r w:rsidR="003E791D">
        <w:rPr>
          <w:rFonts w:ascii="Times New Roman" w:hAnsi="Times New Roman"/>
          <w:sz w:val="20"/>
          <w:szCs w:val="20"/>
        </w:rPr>
        <w:t>’</w:t>
      </w:r>
      <w:r w:rsidR="00EF4A3D">
        <w:rPr>
          <w:rFonts w:ascii="Times New Roman" w:hAnsi="Times New Roman"/>
          <w:sz w:val="20"/>
          <w:szCs w:val="20"/>
        </w:rPr>
        <w:t>in kalitesi ve miktarı azalmakta, elastik fibrillerin yoğun olarak bulunduğu sistemler etkilenebilmektedir. Başlıca etkilenen sistemlerin, iskelet, oküler ve kardiyovasküler sistemler olduğu bildirilmiştir.</w:t>
      </w:r>
      <w:r w:rsidR="00CB718B">
        <w:rPr>
          <w:rFonts w:ascii="Times New Roman" w:hAnsi="Times New Roman"/>
          <w:sz w:val="20"/>
          <w:szCs w:val="20"/>
          <w:vertAlign w:val="superscript"/>
        </w:rPr>
        <w:t>a,c,h</w:t>
      </w:r>
      <w:r w:rsidR="00CD3D09">
        <w:rPr>
          <w:rFonts w:ascii="Times New Roman" w:hAnsi="Times New Roman"/>
          <w:sz w:val="20"/>
          <w:szCs w:val="20"/>
          <w:vertAlign w:val="superscript"/>
        </w:rPr>
        <w:t>,e</w:t>
      </w:r>
    </w:p>
    <w:p w:rsidR="00695B24" w:rsidRPr="00123BCE" w:rsidRDefault="003E791D" w:rsidP="00123BCE">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lastRenderedPageBreak/>
        <w:t>MFS ’lu hastalarda etkilenen sistemlere bağlı olarak;</w:t>
      </w:r>
      <w:r w:rsidRPr="003E791D">
        <w:rPr>
          <w:rFonts w:ascii="Times New Roman" w:hAnsi="Times New Roman"/>
          <w:sz w:val="20"/>
          <w:szCs w:val="20"/>
        </w:rPr>
        <w:t xml:space="preserve"> </w:t>
      </w:r>
      <w:hyperlink r:id="rId8" w:history="1">
        <w:r w:rsidR="00C746ED" w:rsidRPr="00C746ED">
          <w:rPr>
            <w:rStyle w:val="Hyperlink"/>
            <w:rFonts w:ascii="Times New Roman" w:hAnsi="Times New Roman"/>
            <w:color w:val="000000"/>
            <w:sz w:val="20"/>
            <w:szCs w:val="20"/>
            <w:u w:val="none"/>
          </w:rPr>
          <w:t>dolikostenomeli</w:t>
        </w:r>
      </w:hyperlink>
      <w:r w:rsidR="00C746ED">
        <w:rPr>
          <w:rFonts w:ascii="Times New Roman" w:hAnsi="Times New Roman"/>
          <w:sz w:val="20"/>
          <w:szCs w:val="20"/>
        </w:rPr>
        <w:t xml:space="preserve">nin (uzun kemiklerde aşırı büyümenin) eşlik ettiği </w:t>
      </w:r>
      <w:r>
        <w:rPr>
          <w:rFonts w:ascii="Times New Roman" w:hAnsi="Times New Roman"/>
          <w:sz w:val="20"/>
          <w:szCs w:val="20"/>
        </w:rPr>
        <w:t>uzun statür ve ekstremiteler,</w:t>
      </w:r>
      <w:r>
        <w:rPr>
          <w:rFonts w:ascii="Times New Roman" w:hAnsi="Times New Roman"/>
          <w:sz w:val="20"/>
          <w:szCs w:val="20"/>
          <w:vertAlign w:val="superscript"/>
        </w:rPr>
        <w:t>e,f,h</w:t>
      </w:r>
      <w:r w:rsidR="00C746ED">
        <w:rPr>
          <w:rFonts w:ascii="Times New Roman" w:hAnsi="Times New Roman"/>
          <w:sz w:val="20"/>
          <w:szCs w:val="20"/>
          <w:vertAlign w:val="superscript"/>
        </w:rPr>
        <w:t>,ı</w:t>
      </w:r>
      <w:r>
        <w:rPr>
          <w:rFonts w:ascii="Times New Roman" w:hAnsi="Times New Roman"/>
          <w:sz w:val="20"/>
          <w:szCs w:val="20"/>
        </w:rPr>
        <w:t xml:space="preserve"> skolyoz,</w:t>
      </w:r>
      <w:r>
        <w:rPr>
          <w:rFonts w:ascii="Times New Roman" w:hAnsi="Times New Roman"/>
          <w:sz w:val="20"/>
          <w:szCs w:val="20"/>
          <w:vertAlign w:val="superscript"/>
        </w:rPr>
        <w:t>g,h</w:t>
      </w:r>
      <w:r w:rsidR="00D56482">
        <w:rPr>
          <w:rFonts w:ascii="Times New Roman" w:hAnsi="Times New Roman"/>
          <w:sz w:val="20"/>
          <w:szCs w:val="20"/>
          <w:vertAlign w:val="superscript"/>
        </w:rPr>
        <w:t xml:space="preserve"> </w:t>
      </w:r>
      <w:r w:rsidR="00D56482">
        <w:rPr>
          <w:rFonts w:ascii="Times New Roman" w:hAnsi="Times New Roman"/>
          <w:sz w:val="20"/>
          <w:szCs w:val="20"/>
        </w:rPr>
        <w:t>pektus ekskavatum ve pektus karinatum,</w:t>
      </w:r>
      <w:r w:rsidR="00D56482">
        <w:rPr>
          <w:rFonts w:ascii="Times New Roman" w:hAnsi="Times New Roman"/>
          <w:sz w:val="20"/>
          <w:szCs w:val="20"/>
          <w:vertAlign w:val="superscript"/>
        </w:rPr>
        <w:t>d,e,f,</w:t>
      </w:r>
      <w:r w:rsidR="00D56482">
        <w:rPr>
          <w:rFonts w:ascii="Times New Roman" w:hAnsi="Times New Roman"/>
          <w:sz w:val="20"/>
          <w:szCs w:val="20"/>
        </w:rPr>
        <w:t xml:space="preserve"> ektopik lens,</w:t>
      </w:r>
      <w:r w:rsidR="00D56482">
        <w:rPr>
          <w:rFonts w:ascii="Times New Roman" w:hAnsi="Times New Roman"/>
          <w:sz w:val="20"/>
          <w:szCs w:val="20"/>
          <w:vertAlign w:val="superscript"/>
        </w:rPr>
        <w:t>d,e,f,g</w:t>
      </w:r>
      <w:r>
        <w:rPr>
          <w:rFonts w:ascii="Times New Roman" w:hAnsi="Times New Roman"/>
          <w:sz w:val="20"/>
          <w:szCs w:val="20"/>
        </w:rPr>
        <w:t xml:space="preserve"> yükselen aort kökünde dilatasyon/disseksiyon,</w:t>
      </w:r>
      <w:r>
        <w:rPr>
          <w:rFonts w:ascii="Times New Roman" w:hAnsi="Times New Roman"/>
          <w:sz w:val="20"/>
          <w:szCs w:val="20"/>
          <w:vertAlign w:val="superscript"/>
        </w:rPr>
        <w:t>a,c</w:t>
      </w:r>
      <w:r>
        <w:rPr>
          <w:rFonts w:ascii="Times New Roman" w:hAnsi="Times New Roman"/>
          <w:sz w:val="20"/>
          <w:szCs w:val="20"/>
        </w:rPr>
        <w:t xml:space="preserve"> araknodaktili,</w:t>
      </w:r>
      <w:r>
        <w:rPr>
          <w:rFonts w:ascii="Times New Roman" w:hAnsi="Times New Roman"/>
          <w:sz w:val="20"/>
          <w:szCs w:val="20"/>
          <w:vertAlign w:val="superscript"/>
        </w:rPr>
        <w:t>a,d,e,g</w:t>
      </w:r>
      <w:r w:rsidR="004871C1">
        <w:rPr>
          <w:rFonts w:ascii="Times New Roman" w:hAnsi="Times New Roman"/>
          <w:sz w:val="20"/>
          <w:szCs w:val="20"/>
        </w:rPr>
        <w:t xml:space="preserve"> </w:t>
      </w:r>
      <w:r w:rsidR="00D56482">
        <w:rPr>
          <w:rFonts w:ascii="Times New Roman" w:hAnsi="Times New Roman"/>
          <w:sz w:val="20"/>
          <w:szCs w:val="20"/>
        </w:rPr>
        <w:t>eklemlerde hipermobilite,</w:t>
      </w:r>
      <w:r>
        <w:rPr>
          <w:rFonts w:ascii="Times New Roman" w:hAnsi="Times New Roman"/>
          <w:sz w:val="20"/>
          <w:szCs w:val="20"/>
          <w:vertAlign w:val="superscript"/>
        </w:rPr>
        <w:t>d,e,f,g,h</w:t>
      </w:r>
      <w:r w:rsidR="00D56482">
        <w:rPr>
          <w:rFonts w:ascii="Times New Roman" w:hAnsi="Times New Roman"/>
          <w:sz w:val="20"/>
          <w:szCs w:val="20"/>
        </w:rPr>
        <w:t xml:space="preserve"> dolikosefali,</w:t>
      </w:r>
      <w:r w:rsidR="00D56482">
        <w:rPr>
          <w:rFonts w:ascii="Times New Roman" w:hAnsi="Times New Roman"/>
          <w:sz w:val="20"/>
          <w:szCs w:val="20"/>
          <w:vertAlign w:val="superscript"/>
        </w:rPr>
        <w:t xml:space="preserve">a,c,e,f,g,n </w:t>
      </w:r>
      <w:r w:rsidR="00D56482">
        <w:rPr>
          <w:rFonts w:ascii="Times New Roman" w:hAnsi="Times New Roman"/>
          <w:sz w:val="20"/>
          <w:szCs w:val="20"/>
        </w:rPr>
        <w:t>retrognati,</w:t>
      </w:r>
      <w:r w:rsidR="00D56482">
        <w:rPr>
          <w:rFonts w:ascii="Times New Roman" w:hAnsi="Times New Roman"/>
          <w:sz w:val="20"/>
          <w:szCs w:val="20"/>
          <w:vertAlign w:val="superscript"/>
        </w:rPr>
        <w:t>c,d,h,o</w:t>
      </w:r>
      <w:r w:rsidR="004871C1">
        <w:rPr>
          <w:rFonts w:ascii="Times New Roman" w:hAnsi="Times New Roman"/>
          <w:sz w:val="20"/>
          <w:szCs w:val="20"/>
          <w:vertAlign w:val="superscript"/>
        </w:rPr>
        <w:t xml:space="preserve"> </w:t>
      </w:r>
      <w:r w:rsidR="00D56482">
        <w:rPr>
          <w:rFonts w:ascii="Times New Roman" w:hAnsi="Times New Roman"/>
          <w:sz w:val="20"/>
          <w:szCs w:val="20"/>
        </w:rPr>
        <w:t>maksiller darlık ve derinlikte artış</w:t>
      </w:r>
      <w:r w:rsidR="00D56482">
        <w:rPr>
          <w:rFonts w:ascii="Times New Roman" w:hAnsi="Times New Roman"/>
          <w:sz w:val="20"/>
          <w:szCs w:val="20"/>
          <w:vertAlign w:val="superscript"/>
        </w:rPr>
        <w:t xml:space="preserve">a,c,d,e,f,g,h,n </w:t>
      </w:r>
      <w:r w:rsidR="00D56482">
        <w:rPr>
          <w:rFonts w:ascii="Times New Roman" w:hAnsi="Times New Roman"/>
          <w:sz w:val="20"/>
          <w:szCs w:val="20"/>
        </w:rPr>
        <w:t>görülebilmektedir.</w:t>
      </w:r>
    </w:p>
    <w:p w:rsidR="00695B24" w:rsidRPr="00695B24" w:rsidRDefault="00D56482" w:rsidP="002F0714">
      <w:pPr>
        <w:pStyle w:val="ListParagraph"/>
        <w:numPr>
          <w:ilvl w:val="1"/>
          <w:numId w:val="18"/>
        </w:numPr>
        <w:tabs>
          <w:tab w:val="left" w:pos="851"/>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KRANİYOFASİYAL BULGULAR:</w:t>
      </w:r>
    </w:p>
    <w:p w:rsidR="00043C6C" w:rsidRDefault="008677E4"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M</w:t>
      </w:r>
      <w:r w:rsidR="00542BA1">
        <w:rPr>
          <w:rFonts w:ascii="Times New Roman" w:hAnsi="Times New Roman"/>
          <w:sz w:val="20"/>
          <w:szCs w:val="20"/>
        </w:rPr>
        <w:t>F</w:t>
      </w:r>
      <w:r>
        <w:rPr>
          <w:rFonts w:ascii="Times New Roman" w:hAnsi="Times New Roman"/>
          <w:sz w:val="20"/>
          <w:szCs w:val="20"/>
        </w:rPr>
        <w:t>S ’lu hastalarda; dolisefalik yüz tipi, iskeletsel sınıf II maloklüzyon, retrognatik profil ile maksiller ark derinliğinde artış ve transversal yönde maksiller darlık gibi spesifik orofasiyal defektlerin sıklıkla görülebileceği rapor edilmiştir.</w:t>
      </w:r>
      <w:r>
        <w:rPr>
          <w:rFonts w:ascii="Times New Roman" w:hAnsi="Times New Roman"/>
          <w:sz w:val="20"/>
          <w:szCs w:val="20"/>
          <w:vertAlign w:val="superscript"/>
        </w:rPr>
        <w:t>a,c</w:t>
      </w:r>
      <w:r w:rsidR="00043C6C">
        <w:rPr>
          <w:rFonts w:ascii="Times New Roman" w:hAnsi="Times New Roman"/>
          <w:sz w:val="20"/>
          <w:szCs w:val="20"/>
        </w:rPr>
        <w:t xml:space="preserve"> Bu hastaların kraniyofasiyal özelliklerinin araştırıldığı çalışmalarda; kafa kaidesi, yüz yüksekliği, maksilla, mandibula, çenelerarası ilişki, damak kubbesi, dişlerin histopatolojik özellikleri, </w:t>
      </w:r>
      <w:r w:rsidR="00081A43">
        <w:rPr>
          <w:rFonts w:ascii="Times New Roman" w:hAnsi="Times New Roman"/>
          <w:sz w:val="20"/>
          <w:szCs w:val="20"/>
        </w:rPr>
        <w:t xml:space="preserve">OUA </w:t>
      </w:r>
      <w:r w:rsidR="0034386B">
        <w:rPr>
          <w:rFonts w:ascii="Times New Roman" w:hAnsi="Times New Roman"/>
          <w:sz w:val="20"/>
          <w:szCs w:val="20"/>
        </w:rPr>
        <w:t>preva</w:t>
      </w:r>
      <w:r w:rsidR="00043C6C">
        <w:rPr>
          <w:rFonts w:ascii="Times New Roman" w:hAnsi="Times New Roman"/>
          <w:sz w:val="20"/>
          <w:szCs w:val="20"/>
        </w:rPr>
        <w:t>lansı ve temporomandibular eklem</w:t>
      </w:r>
      <w:r w:rsidR="00BA710F">
        <w:rPr>
          <w:rFonts w:ascii="Times New Roman" w:hAnsi="Times New Roman"/>
          <w:sz w:val="20"/>
          <w:szCs w:val="20"/>
        </w:rPr>
        <w:t xml:space="preserve"> </w:t>
      </w:r>
      <w:r w:rsidR="00043C6C">
        <w:rPr>
          <w:rFonts w:ascii="Times New Roman" w:hAnsi="Times New Roman"/>
          <w:sz w:val="20"/>
          <w:szCs w:val="20"/>
        </w:rPr>
        <w:t xml:space="preserve">incelenmiştir. </w:t>
      </w:r>
      <w:r w:rsidR="00043C6C">
        <w:rPr>
          <w:rFonts w:ascii="Times New Roman" w:hAnsi="Times New Roman"/>
          <w:sz w:val="20"/>
          <w:szCs w:val="20"/>
          <w:vertAlign w:val="superscript"/>
        </w:rPr>
        <w:t>c,f,h,o,ö,b,e,a,n,g,d</w:t>
      </w:r>
    </w:p>
    <w:p w:rsidR="00043C6C" w:rsidRPr="00043C6C" w:rsidRDefault="00043C6C"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Kafa Kaidesi;</w:t>
      </w:r>
    </w:p>
    <w:p w:rsidR="00EF4A3D" w:rsidRPr="00163A17" w:rsidRDefault="00542BA1"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 xml:space="preserve">De Coster ve ark. MFS’lu hastalar ile normal bireylerin sefalometrik filmlerini karşılaştırdıkları çalışmalarında, sendromlu hastalarda ön ve arka kafa kaidesinin uzunluklarını daha kısa bulmuşlarıdır. Kafa kaidesinin uzunluğunda bulunan bu farklılığın, ön kafa kaidesinin büyüme-gelişiminin kraniyofasiyal bölgedeki üç süturdaki (fronto-etmoidal, sfeno-frontal, sfeno-etmoidal) büyüme-gelişime bağlı olduğunu ve MFS ’lu hastalarda bu bölgelerde </w:t>
      </w:r>
      <w:r w:rsidR="00163A17">
        <w:rPr>
          <w:rFonts w:ascii="Times New Roman" w:hAnsi="Times New Roman"/>
          <w:sz w:val="20"/>
          <w:szCs w:val="20"/>
        </w:rPr>
        <w:t>ki yetersiz sütural büyüme sebebiyle olabileceğini rapor etmişlerdir</w:t>
      </w:r>
      <w:r>
        <w:rPr>
          <w:rFonts w:ascii="Times New Roman" w:hAnsi="Times New Roman"/>
          <w:sz w:val="20"/>
          <w:szCs w:val="20"/>
        </w:rPr>
        <w:t>.</w:t>
      </w:r>
      <w:r w:rsidR="00163A17">
        <w:rPr>
          <w:rFonts w:ascii="Times New Roman" w:hAnsi="Times New Roman"/>
          <w:sz w:val="20"/>
          <w:szCs w:val="20"/>
          <w:vertAlign w:val="superscript"/>
        </w:rPr>
        <w:t>h</w:t>
      </w:r>
    </w:p>
    <w:p w:rsidR="00542BA1" w:rsidRDefault="00C746ED"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Yüz Y</w:t>
      </w:r>
      <w:r w:rsidR="00542BA1">
        <w:rPr>
          <w:rFonts w:ascii="Times New Roman" w:hAnsi="Times New Roman"/>
          <w:sz w:val="20"/>
          <w:szCs w:val="20"/>
        </w:rPr>
        <w:t>üksekliği;</w:t>
      </w:r>
    </w:p>
    <w:p w:rsidR="00005C17" w:rsidRPr="007835F1" w:rsidRDefault="00005C17"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 xml:space="preserve">Sendromlu hastalarda dolikosefalinin eşlik ettiği dar ve uzun kraniyum yapısı ortaya çıkmaktadır. Kafatasının ön-arka uzunluğunun genişliğinden fazla olması ve tüm ön yüz yüksekliğinin artmış olması antropolojik olarak dolikosefalik yüz yapısının ortaya çıkmasına sebep olmaktadır. </w:t>
      </w:r>
      <w:r>
        <w:rPr>
          <w:rFonts w:ascii="Times New Roman" w:hAnsi="Times New Roman"/>
          <w:sz w:val="20"/>
          <w:szCs w:val="20"/>
          <w:vertAlign w:val="superscript"/>
        </w:rPr>
        <w:t>e,h,i,k,ö</w:t>
      </w:r>
      <w:r w:rsidR="007835F1">
        <w:rPr>
          <w:rFonts w:ascii="Times New Roman" w:hAnsi="Times New Roman"/>
          <w:sz w:val="20"/>
          <w:szCs w:val="20"/>
          <w:vertAlign w:val="superscript"/>
        </w:rPr>
        <w:t xml:space="preserve"> </w:t>
      </w:r>
      <w:r w:rsidR="007835F1">
        <w:rPr>
          <w:rFonts w:ascii="Times New Roman" w:hAnsi="Times New Roman"/>
          <w:sz w:val="20"/>
          <w:szCs w:val="20"/>
        </w:rPr>
        <w:t>Uzun yüz ile karakterize olan hastalarda ana kemik yapıların (fronto-nasal kemik, maksilla ve mandibula) öne deplasmanı da görülmektedir.</w:t>
      </w:r>
      <w:r w:rsidR="007835F1">
        <w:rPr>
          <w:rFonts w:ascii="Times New Roman" w:hAnsi="Times New Roman"/>
          <w:sz w:val="20"/>
          <w:szCs w:val="20"/>
          <w:vertAlign w:val="superscript"/>
        </w:rPr>
        <w:t>h</w:t>
      </w:r>
    </w:p>
    <w:p w:rsidR="00005C17" w:rsidRDefault="00005C17"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Maksilla-Mandibula;</w:t>
      </w:r>
    </w:p>
    <w:p w:rsidR="00EA6B61" w:rsidRDefault="0029600D" w:rsidP="002F0714">
      <w:pPr>
        <w:pStyle w:val="ListParagraph"/>
        <w:spacing w:before="120" w:line="240" w:lineRule="auto"/>
        <w:ind w:left="0" w:firstLine="426"/>
        <w:contextualSpacing w:val="0"/>
        <w:rPr>
          <w:rFonts w:ascii="Times New Roman" w:eastAsia="TimesNewRoman" w:hAnsi="Times New Roman"/>
          <w:sz w:val="20"/>
          <w:szCs w:val="20"/>
          <w:vertAlign w:val="superscript"/>
        </w:rPr>
      </w:pPr>
      <w:r>
        <w:rPr>
          <w:rFonts w:ascii="Times New Roman" w:eastAsia="TimesNewRoman" w:hAnsi="Times New Roman"/>
          <w:sz w:val="20"/>
          <w:szCs w:val="20"/>
        </w:rPr>
        <w:t>Maksiller darlık, derin damak kubbesi ile beraber mak</w:t>
      </w:r>
      <w:r w:rsidR="00BA710F">
        <w:rPr>
          <w:rFonts w:ascii="Times New Roman" w:eastAsia="TimesNewRoman" w:hAnsi="Times New Roman"/>
          <w:sz w:val="20"/>
          <w:szCs w:val="20"/>
        </w:rPr>
        <w:t>siller ve mandibula</w:t>
      </w:r>
      <w:r>
        <w:rPr>
          <w:rFonts w:ascii="Times New Roman" w:eastAsia="TimesNewRoman" w:hAnsi="Times New Roman"/>
          <w:sz w:val="20"/>
          <w:szCs w:val="20"/>
        </w:rPr>
        <w:t xml:space="preserve">r retrognati (bimaksiller retrognati) </w:t>
      </w:r>
      <w:r w:rsidR="006C7406">
        <w:rPr>
          <w:rFonts w:ascii="Times New Roman" w:eastAsia="TimesNewRoman" w:hAnsi="Times New Roman"/>
          <w:sz w:val="20"/>
          <w:szCs w:val="20"/>
        </w:rPr>
        <w:t xml:space="preserve">ve iskeletsel sınıf II maloklüzyon </w:t>
      </w:r>
      <w:r>
        <w:rPr>
          <w:rFonts w:ascii="Times New Roman" w:eastAsia="TimesNewRoman" w:hAnsi="Times New Roman"/>
          <w:sz w:val="20"/>
          <w:szCs w:val="20"/>
        </w:rPr>
        <w:t>sıklıkla görülmektedir.</w:t>
      </w:r>
      <w:r>
        <w:rPr>
          <w:rFonts w:ascii="Times New Roman" w:eastAsia="TimesNewRoman" w:hAnsi="Times New Roman"/>
          <w:sz w:val="20"/>
          <w:szCs w:val="20"/>
          <w:vertAlign w:val="superscript"/>
        </w:rPr>
        <w:t>a,c,h,n,g,d,e,f</w:t>
      </w:r>
      <w:r w:rsidR="00C2492A">
        <w:rPr>
          <w:rFonts w:ascii="Times New Roman" w:eastAsia="TimesNewRoman" w:hAnsi="Times New Roman"/>
          <w:sz w:val="20"/>
          <w:szCs w:val="20"/>
          <w:vertAlign w:val="superscript"/>
        </w:rPr>
        <w:t>,ö</w:t>
      </w:r>
      <w:r>
        <w:rPr>
          <w:rFonts w:ascii="Times New Roman" w:eastAsia="TimesNewRoman" w:hAnsi="Times New Roman"/>
          <w:sz w:val="20"/>
          <w:szCs w:val="20"/>
          <w:vertAlign w:val="superscript"/>
        </w:rPr>
        <w:t xml:space="preserve"> </w:t>
      </w:r>
    </w:p>
    <w:p w:rsidR="00EA6B61" w:rsidRPr="00EA6B61" w:rsidRDefault="00EA6B61" w:rsidP="002F0714">
      <w:pPr>
        <w:pStyle w:val="ListParagraph"/>
        <w:spacing w:before="120" w:line="240" w:lineRule="auto"/>
        <w:ind w:left="0" w:firstLine="426"/>
        <w:contextualSpacing w:val="0"/>
        <w:rPr>
          <w:rFonts w:ascii="Times New Roman" w:eastAsia="TimesNewRoman" w:hAnsi="Times New Roman"/>
          <w:sz w:val="20"/>
          <w:szCs w:val="20"/>
          <w:vertAlign w:val="superscript"/>
        </w:rPr>
      </w:pPr>
      <w:r>
        <w:rPr>
          <w:rFonts w:ascii="Times New Roman" w:eastAsia="TimesNewRoman" w:hAnsi="Times New Roman"/>
          <w:sz w:val="20"/>
          <w:szCs w:val="20"/>
        </w:rPr>
        <w:t>MFS ’lu hastalarda m</w:t>
      </w:r>
      <w:r w:rsidR="0029600D" w:rsidRPr="00EA6B61">
        <w:rPr>
          <w:rFonts w:ascii="Times New Roman" w:eastAsia="TimesNewRoman" w:hAnsi="Times New Roman"/>
          <w:sz w:val="20"/>
          <w:szCs w:val="20"/>
        </w:rPr>
        <w:t>aksiller retrognati</w:t>
      </w:r>
      <w:r w:rsidR="00C2492A" w:rsidRPr="00EA6B61">
        <w:rPr>
          <w:rFonts w:ascii="Times New Roman" w:eastAsia="TimesNewRoman" w:hAnsi="Times New Roman"/>
          <w:sz w:val="20"/>
          <w:szCs w:val="20"/>
        </w:rPr>
        <w:t>nin</w:t>
      </w:r>
      <w:r w:rsidR="0029600D" w:rsidRPr="00EA6B61">
        <w:rPr>
          <w:rFonts w:ascii="Times New Roman" w:eastAsia="TimesNewRoman" w:hAnsi="Times New Roman"/>
          <w:sz w:val="20"/>
          <w:szCs w:val="20"/>
        </w:rPr>
        <w:t xml:space="preserve"> maksillanın uzunluğundaki azalma ve ön kafa kaidesinin normalden daha kısa olmasıyla ilişkilendirilebileceği bildirilmiştir.</w:t>
      </w:r>
      <w:r w:rsidR="0029600D" w:rsidRPr="00EA6B61">
        <w:rPr>
          <w:rFonts w:ascii="Times New Roman" w:eastAsia="TimesNewRoman" w:hAnsi="Times New Roman"/>
          <w:sz w:val="20"/>
          <w:szCs w:val="20"/>
          <w:vertAlign w:val="superscript"/>
        </w:rPr>
        <w:t>h</w:t>
      </w:r>
      <w:r w:rsidR="00C2492A" w:rsidRPr="00EA6B61">
        <w:rPr>
          <w:rFonts w:ascii="Times New Roman" w:eastAsia="TimesNewRoman" w:hAnsi="Times New Roman"/>
          <w:sz w:val="20"/>
          <w:szCs w:val="20"/>
          <w:vertAlign w:val="superscript"/>
        </w:rPr>
        <w:t>,ö,c</w:t>
      </w:r>
      <w:r w:rsidR="0033594A" w:rsidRPr="00EA6B61">
        <w:rPr>
          <w:rFonts w:ascii="Times New Roman" w:eastAsia="TimesNewRoman" w:hAnsi="Times New Roman"/>
          <w:sz w:val="20"/>
          <w:szCs w:val="20"/>
          <w:vertAlign w:val="superscript"/>
        </w:rPr>
        <w:t xml:space="preserve"> </w:t>
      </w:r>
      <w:r>
        <w:rPr>
          <w:rFonts w:ascii="Times New Roman" w:eastAsia="TimesNewRoman" w:hAnsi="Times New Roman"/>
          <w:sz w:val="20"/>
          <w:szCs w:val="20"/>
        </w:rPr>
        <w:t>Bunlara ek olarak maksillo-alveolar yükseklik, palatal uzunluk ve yükseklikte artma gözlemlendiği rapor edilmiştir.</w:t>
      </w:r>
      <w:r>
        <w:rPr>
          <w:rFonts w:ascii="Times New Roman" w:eastAsia="TimesNewRoman" w:hAnsi="Times New Roman"/>
          <w:sz w:val="20"/>
          <w:szCs w:val="20"/>
          <w:vertAlign w:val="superscript"/>
        </w:rPr>
        <w:t>h</w:t>
      </w:r>
      <w:r w:rsidR="00CD3D09">
        <w:rPr>
          <w:rFonts w:ascii="Times New Roman" w:eastAsia="TimesNewRoman" w:hAnsi="Times New Roman"/>
          <w:sz w:val="20"/>
          <w:szCs w:val="20"/>
          <w:vertAlign w:val="superscript"/>
        </w:rPr>
        <w:t>,c</w:t>
      </w:r>
    </w:p>
    <w:p w:rsidR="00CD3D09" w:rsidRPr="006A12F8" w:rsidRDefault="0033594A" w:rsidP="002F0714">
      <w:pPr>
        <w:pStyle w:val="ListParagraph"/>
        <w:spacing w:before="120" w:line="240" w:lineRule="auto"/>
        <w:ind w:left="0" w:firstLine="426"/>
        <w:contextualSpacing w:val="0"/>
        <w:rPr>
          <w:rFonts w:ascii="Times New Roman" w:eastAsia="TimesNewRoman" w:hAnsi="Times New Roman"/>
          <w:sz w:val="20"/>
          <w:szCs w:val="20"/>
        </w:rPr>
      </w:pPr>
      <w:r w:rsidRPr="00EA6B61">
        <w:rPr>
          <w:rFonts w:ascii="Times New Roman" w:eastAsia="TimesNewRoman" w:hAnsi="Times New Roman"/>
          <w:sz w:val="20"/>
          <w:szCs w:val="20"/>
        </w:rPr>
        <w:t>Mandibula ’</w:t>
      </w:r>
      <w:r w:rsidR="004871C1">
        <w:rPr>
          <w:rFonts w:ascii="Times New Roman" w:eastAsia="TimesNewRoman" w:hAnsi="Times New Roman"/>
          <w:sz w:val="20"/>
          <w:szCs w:val="20"/>
        </w:rPr>
        <w:t>da</w:t>
      </w:r>
      <w:r w:rsidRPr="00EA6B61">
        <w:rPr>
          <w:rFonts w:ascii="Times New Roman" w:eastAsia="TimesNewRoman" w:hAnsi="Times New Roman"/>
          <w:sz w:val="20"/>
          <w:szCs w:val="20"/>
        </w:rPr>
        <w:t xml:space="preserve"> sagittal ve vertikal yönde sapmalarla beraber şekil ve oranlarında da farklılıklar olduğu rapor edilmiştir. </w:t>
      </w:r>
      <w:r w:rsidRPr="00EA6B61">
        <w:rPr>
          <w:rFonts w:ascii="Times New Roman" w:eastAsia="TimesNewRoman" w:hAnsi="Times New Roman"/>
          <w:sz w:val="20"/>
          <w:szCs w:val="20"/>
          <w:vertAlign w:val="superscript"/>
        </w:rPr>
        <w:t>h,ö</w:t>
      </w:r>
      <w:r w:rsidR="00BA710F">
        <w:rPr>
          <w:rFonts w:ascii="Times New Roman" w:eastAsia="TimesNewRoman" w:hAnsi="Times New Roman"/>
          <w:sz w:val="20"/>
          <w:szCs w:val="20"/>
        </w:rPr>
        <w:t xml:space="preserve"> Mandibula</w:t>
      </w:r>
      <w:r w:rsidRPr="00EA6B61">
        <w:rPr>
          <w:rFonts w:ascii="Times New Roman" w:eastAsia="TimesNewRoman" w:hAnsi="Times New Roman"/>
          <w:sz w:val="20"/>
          <w:szCs w:val="20"/>
        </w:rPr>
        <w:t>r korpus uzunluğunda azalma, gonial açıda artma ve alt çenenin dik yön konum a</w:t>
      </w:r>
      <w:r w:rsidR="00BA710F">
        <w:rPr>
          <w:rFonts w:ascii="Times New Roman" w:eastAsia="TimesNewRoman" w:hAnsi="Times New Roman"/>
          <w:sz w:val="20"/>
          <w:szCs w:val="20"/>
        </w:rPr>
        <w:t>çısındaki artış sonucu mandibula</w:t>
      </w:r>
      <w:r w:rsidRPr="00EA6B61">
        <w:rPr>
          <w:rFonts w:ascii="Times New Roman" w:eastAsia="TimesNewRoman" w:hAnsi="Times New Roman"/>
          <w:sz w:val="20"/>
          <w:szCs w:val="20"/>
        </w:rPr>
        <w:t>r düzlemde posteri</w:t>
      </w:r>
      <w:r w:rsidR="00EA6B61" w:rsidRPr="00EA6B61">
        <w:rPr>
          <w:rFonts w:ascii="Times New Roman" w:eastAsia="TimesNewRoman" w:hAnsi="Times New Roman"/>
          <w:sz w:val="20"/>
          <w:szCs w:val="20"/>
        </w:rPr>
        <w:t>or rotasyon ortaya çıkmaktadır. Posterior rotasyon ve uzu</w:t>
      </w:r>
      <w:r w:rsidR="00BA710F">
        <w:rPr>
          <w:rFonts w:ascii="Times New Roman" w:eastAsia="TimesNewRoman" w:hAnsi="Times New Roman"/>
          <w:sz w:val="20"/>
          <w:szCs w:val="20"/>
        </w:rPr>
        <w:t>nluktaki azalma sonucu mandibula</w:t>
      </w:r>
      <w:r w:rsidR="00EA6B61" w:rsidRPr="00EA6B61">
        <w:rPr>
          <w:rFonts w:ascii="Times New Roman" w:eastAsia="TimesNewRoman" w:hAnsi="Times New Roman"/>
          <w:sz w:val="20"/>
          <w:szCs w:val="20"/>
        </w:rPr>
        <w:t>r retrognati görülmektedir.</w:t>
      </w:r>
      <w:r w:rsidR="00EA6B61">
        <w:rPr>
          <w:rFonts w:ascii="Times New Roman" w:eastAsia="TimesNewRoman" w:hAnsi="Times New Roman"/>
          <w:sz w:val="20"/>
          <w:szCs w:val="20"/>
        </w:rPr>
        <w:t xml:space="preserve"> </w:t>
      </w:r>
      <w:r w:rsidR="00EA6B61">
        <w:rPr>
          <w:rFonts w:ascii="Times New Roman" w:eastAsia="TimesNewRoman" w:hAnsi="Times New Roman"/>
          <w:sz w:val="20"/>
          <w:szCs w:val="20"/>
          <w:vertAlign w:val="superscript"/>
        </w:rPr>
        <w:t>h,ö</w:t>
      </w:r>
    </w:p>
    <w:p w:rsidR="00CD3D09" w:rsidRDefault="006A12F8" w:rsidP="002F0714">
      <w:pPr>
        <w:pStyle w:val="ListParagraph"/>
        <w:numPr>
          <w:ilvl w:val="2"/>
          <w:numId w:val="18"/>
        </w:numPr>
        <w:tabs>
          <w:tab w:val="left" w:pos="993"/>
        </w:tabs>
        <w:spacing w:before="120" w:line="240" w:lineRule="auto"/>
        <w:ind w:left="0" w:firstLine="426"/>
        <w:contextualSpacing w:val="0"/>
        <w:rPr>
          <w:rFonts w:ascii="Times New Roman" w:eastAsia="TimesNewRoman" w:hAnsi="Times New Roman"/>
          <w:sz w:val="20"/>
          <w:szCs w:val="20"/>
        </w:rPr>
      </w:pPr>
      <w:r>
        <w:rPr>
          <w:rFonts w:ascii="Times New Roman" w:eastAsia="TimesNewRoman" w:hAnsi="Times New Roman"/>
          <w:sz w:val="20"/>
          <w:szCs w:val="20"/>
        </w:rPr>
        <w:t xml:space="preserve">Oklüzyon </w:t>
      </w:r>
      <w:r w:rsidR="00CD3D09">
        <w:rPr>
          <w:rFonts w:ascii="Times New Roman" w:eastAsia="TimesNewRoman" w:hAnsi="Times New Roman"/>
          <w:sz w:val="20"/>
          <w:szCs w:val="20"/>
        </w:rPr>
        <w:t>ve Dişlerin Histopatolojik Özellikleri;</w:t>
      </w:r>
    </w:p>
    <w:p w:rsidR="00CD3D09" w:rsidRPr="00674137" w:rsidRDefault="006A12F8" w:rsidP="002F0714">
      <w:pPr>
        <w:pStyle w:val="ListParagraph"/>
        <w:spacing w:before="120" w:line="240" w:lineRule="auto"/>
        <w:ind w:left="0" w:firstLine="426"/>
        <w:contextualSpacing w:val="0"/>
        <w:rPr>
          <w:rFonts w:ascii="Times New Roman" w:eastAsia="TimesNewRoman" w:hAnsi="Times New Roman"/>
          <w:sz w:val="20"/>
          <w:szCs w:val="20"/>
          <w:vertAlign w:val="superscript"/>
        </w:rPr>
      </w:pPr>
      <w:r>
        <w:rPr>
          <w:rFonts w:ascii="Times New Roman" w:eastAsia="TimesNewRoman" w:hAnsi="Times New Roman"/>
          <w:sz w:val="20"/>
          <w:szCs w:val="20"/>
        </w:rPr>
        <w:t>Ağız içerisinde hastalarda tipik olarak maksiller darlık sebebiyle yan çapraz kapanış, artmış overjet ve üst çenede çapraşıklık görülmektedir.</w:t>
      </w:r>
      <w:r>
        <w:rPr>
          <w:rFonts w:ascii="Times New Roman" w:eastAsia="TimesNewRoman" w:hAnsi="Times New Roman"/>
          <w:sz w:val="20"/>
          <w:szCs w:val="20"/>
          <w:vertAlign w:val="superscript"/>
        </w:rPr>
        <w:t>a,c,d</w:t>
      </w:r>
      <w:r>
        <w:rPr>
          <w:rFonts w:ascii="Times New Roman" w:eastAsia="TimesNewRoman" w:hAnsi="Times New Roman"/>
          <w:sz w:val="20"/>
          <w:szCs w:val="20"/>
        </w:rPr>
        <w:t xml:space="preserve"> </w:t>
      </w:r>
      <w:r w:rsidR="00674137">
        <w:rPr>
          <w:rFonts w:ascii="Times New Roman" w:eastAsia="TimesNewRoman" w:hAnsi="Times New Roman"/>
          <w:sz w:val="20"/>
          <w:szCs w:val="20"/>
        </w:rPr>
        <w:t>Maksiller kemiklerdeki gelişimsel bozukluk ve derin damak sebebiyle dişlerde malpozisyonlar görülebilmektedir.</w:t>
      </w:r>
      <w:r w:rsidR="00674137">
        <w:rPr>
          <w:rFonts w:ascii="Times New Roman" w:eastAsia="TimesNewRoman" w:hAnsi="Times New Roman"/>
          <w:sz w:val="20"/>
          <w:szCs w:val="20"/>
          <w:vertAlign w:val="superscript"/>
        </w:rPr>
        <w:t>c</w:t>
      </w:r>
    </w:p>
    <w:p w:rsidR="006A12F8" w:rsidRDefault="006A12F8" w:rsidP="002F0714">
      <w:pPr>
        <w:pStyle w:val="ListParagraph"/>
        <w:spacing w:before="120" w:line="240" w:lineRule="auto"/>
        <w:ind w:left="0" w:firstLine="426"/>
        <w:contextualSpacing w:val="0"/>
        <w:rPr>
          <w:rFonts w:ascii="Times New Roman" w:eastAsia="TimesNewRoman" w:hAnsi="Times New Roman"/>
          <w:sz w:val="20"/>
          <w:szCs w:val="20"/>
        </w:rPr>
      </w:pPr>
      <w:r>
        <w:rPr>
          <w:rFonts w:ascii="Times New Roman" w:eastAsia="TimesNewRoman" w:hAnsi="Times New Roman"/>
          <w:sz w:val="20"/>
          <w:szCs w:val="20"/>
        </w:rPr>
        <w:t>MFS ’lu hast</w:t>
      </w:r>
      <w:r w:rsidR="00075F68">
        <w:rPr>
          <w:rFonts w:ascii="Times New Roman" w:eastAsia="TimesNewRoman" w:hAnsi="Times New Roman"/>
          <w:sz w:val="20"/>
          <w:szCs w:val="20"/>
        </w:rPr>
        <w:t>alarda dişlerin histopatolojik ve morfolojik özelliklerinin araştırıldığı çalışmalarda, diş sert dokularının normal bireylere göre daha sert oldukları, hipoplastik mine defektleri,</w:t>
      </w:r>
      <w:r w:rsidR="00075F68">
        <w:rPr>
          <w:rFonts w:ascii="Times New Roman" w:eastAsia="TimesNewRoman" w:hAnsi="Times New Roman"/>
          <w:sz w:val="20"/>
          <w:szCs w:val="20"/>
          <w:vertAlign w:val="superscript"/>
        </w:rPr>
        <w:t xml:space="preserve"> </w:t>
      </w:r>
      <w:r w:rsidR="008308E6">
        <w:rPr>
          <w:rFonts w:ascii="Times New Roman" w:eastAsia="TimesNewRoman" w:hAnsi="Times New Roman"/>
          <w:sz w:val="20"/>
          <w:szCs w:val="20"/>
        </w:rPr>
        <w:t>anormal dentin</w:t>
      </w:r>
      <w:r w:rsidR="00674137">
        <w:rPr>
          <w:rFonts w:ascii="Times New Roman" w:eastAsia="TimesNewRoman" w:hAnsi="Times New Roman"/>
          <w:sz w:val="20"/>
          <w:szCs w:val="20"/>
        </w:rPr>
        <w:t xml:space="preserve"> yapısı, köklerde şekil bozukluğu ve </w:t>
      </w:r>
      <w:r w:rsidR="00075F68">
        <w:rPr>
          <w:rFonts w:ascii="Times New Roman" w:eastAsia="TimesNewRoman" w:hAnsi="Times New Roman"/>
          <w:sz w:val="20"/>
          <w:szCs w:val="20"/>
        </w:rPr>
        <w:t xml:space="preserve">hipolastik </w:t>
      </w:r>
      <w:r w:rsidR="00456FB6">
        <w:rPr>
          <w:rFonts w:ascii="Times New Roman" w:eastAsia="TimesNewRoman" w:hAnsi="Times New Roman"/>
          <w:sz w:val="20"/>
          <w:szCs w:val="20"/>
        </w:rPr>
        <w:t>tabakalı</w:t>
      </w:r>
      <w:r w:rsidR="00075F68">
        <w:rPr>
          <w:rFonts w:ascii="Times New Roman" w:eastAsia="TimesNewRoman" w:hAnsi="Times New Roman"/>
          <w:sz w:val="20"/>
          <w:szCs w:val="20"/>
        </w:rPr>
        <w:t xml:space="preserve"> ikincil sement saptanmıştır.</w:t>
      </w:r>
      <w:r w:rsidR="00075F68">
        <w:rPr>
          <w:rFonts w:ascii="Times New Roman" w:eastAsia="TimesNewRoman" w:hAnsi="Times New Roman"/>
          <w:sz w:val="20"/>
          <w:szCs w:val="20"/>
          <w:vertAlign w:val="superscript"/>
        </w:rPr>
        <w:t>c,e,f</w:t>
      </w:r>
      <w:r w:rsidR="00075F68">
        <w:rPr>
          <w:rFonts w:ascii="Times New Roman" w:eastAsia="TimesNewRoman" w:hAnsi="Times New Roman"/>
          <w:sz w:val="20"/>
          <w:szCs w:val="20"/>
        </w:rPr>
        <w:t xml:space="preserve"> Diş sert dokularında görülen bu farklılıkların, FBN1 genindeki mutasyona bağlı olarak embriyonik dönemde meydana gelen matriks disorganizasyonundan kaynaklanabileceği rapor edilmiştir.</w:t>
      </w:r>
      <w:r w:rsidR="00075F68">
        <w:rPr>
          <w:rFonts w:ascii="Times New Roman" w:eastAsia="TimesNewRoman" w:hAnsi="Times New Roman"/>
          <w:sz w:val="20"/>
          <w:szCs w:val="20"/>
          <w:vertAlign w:val="superscript"/>
        </w:rPr>
        <w:t xml:space="preserve">c </w:t>
      </w:r>
      <w:r w:rsidR="00674137">
        <w:rPr>
          <w:rFonts w:ascii="Times New Roman" w:eastAsia="TimesNewRoman" w:hAnsi="Times New Roman"/>
          <w:sz w:val="20"/>
          <w:szCs w:val="20"/>
        </w:rPr>
        <w:t>Yapısal deformiteler dışında diş germlerinde konjenital eksiklik ya da diş oluşumunda gecikme olabileceği bildirilmiştir.</w:t>
      </w:r>
      <w:r w:rsidR="00674137">
        <w:rPr>
          <w:rFonts w:ascii="Times New Roman" w:eastAsia="TimesNewRoman" w:hAnsi="Times New Roman"/>
          <w:sz w:val="20"/>
          <w:szCs w:val="20"/>
          <w:vertAlign w:val="superscript"/>
        </w:rPr>
        <w:t>c,e,f</w:t>
      </w:r>
    </w:p>
    <w:p w:rsidR="00674137" w:rsidRPr="00674137" w:rsidRDefault="00671CBC" w:rsidP="002F0714">
      <w:pPr>
        <w:pStyle w:val="ListParagraph"/>
        <w:numPr>
          <w:ilvl w:val="2"/>
          <w:numId w:val="18"/>
        </w:numPr>
        <w:tabs>
          <w:tab w:val="left" w:pos="993"/>
        </w:tabs>
        <w:spacing w:before="120" w:line="240" w:lineRule="auto"/>
        <w:ind w:left="0" w:firstLine="426"/>
        <w:contextualSpacing w:val="0"/>
        <w:rPr>
          <w:rFonts w:ascii="Times New Roman" w:eastAsia="TimesNewRoman" w:hAnsi="Times New Roman"/>
          <w:sz w:val="20"/>
          <w:szCs w:val="20"/>
        </w:rPr>
      </w:pPr>
      <w:r>
        <w:rPr>
          <w:rFonts w:ascii="Times New Roman" w:eastAsia="TimesNewRoman" w:hAnsi="Times New Roman"/>
          <w:sz w:val="20"/>
          <w:szCs w:val="20"/>
        </w:rPr>
        <w:t>Obstrüktif Uyku Apnesi;</w:t>
      </w:r>
    </w:p>
    <w:p w:rsidR="00075F68" w:rsidRDefault="00E95CA7" w:rsidP="002F0714">
      <w:pPr>
        <w:pStyle w:val="ListParagraph"/>
        <w:spacing w:before="120" w:line="240" w:lineRule="auto"/>
        <w:ind w:left="0" w:firstLine="426"/>
        <w:contextualSpacing w:val="0"/>
        <w:rPr>
          <w:rFonts w:ascii="Times New Roman" w:eastAsia="TimesNewRoman" w:hAnsi="Times New Roman"/>
          <w:sz w:val="20"/>
          <w:szCs w:val="20"/>
          <w:vertAlign w:val="superscript"/>
        </w:rPr>
      </w:pPr>
      <w:r>
        <w:rPr>
          <w:rFonts w:ascii="Times New Roman" w:eastAsia="TimesNewRoman" w:hAnsi="Times New Roman"/>
          <w:sz w:val="20"/>
          <w:szCs w:val="20"/>
        </w:rPr>
        <w:t xml:space="preserve">Obstrüktif </w:t>
      </w:r>
      <w:r w:rsidR="00B15123">
        <w:rPr>
          <w:rFonts w:ascii="Times New Roman" w:eastAsia="TimesNewRoman" w:hAnsi="Times New Roman"/>
          <w:sz w:val="20"/>
          <w:szCs w:val="20"/>
        </w:rPr>
        <w:t>Uyku Apnesi (OUA), uyku esnasında üst solunum yollarının anatomik ya da fizyolojik sebeplerle tıkanması sonucu ortaya çıkan bir sendromdur.</w:t>
      </w:r>
      <w:r w:rsidR="00B15123">
        <w:rPr>
          <w:rFonts w:ascii="Times New Roman" w:eastAsia="TimesNewRoman" w:hAnsi="Times New Roman"/>
          <w:sz w:val="20"/>
          <w:szCs w:val="20"/>
          <w:vertAlign w:val="superscript"/>
        </w:rPr>
        <w:t>s</w:t>
      </w:r>
      <w:r w:rsidR="00B15123">
        <w:rPr>
          <w:rFonts w:ascii="Times New Roman" w:eastAsia="TimesNewRoman" w:hAnsi="Times New Roman"/>
          <w:sz w:val="20"/>
          <w:szCs w:val="20"/>
        </w:rPr>
        <w:t xml:space="preserve"> Üst havayolundaki tümörler, adenotonsiller hipertrofi, makroglossi gibi problemlere ek olarak üst havayolunun daralmasına sebep olan kraniyofasiyal morfolojiler ve ileri derecede retrognati görülen hastalarda da OUA ortaya çıkmaktadır.</w:t>
      </w:r>
      <w:r w:rsidR="00B15123">
        <w:rPr>
          <w:rFonts w:ascii="Times New Roman" w:eastAsia="TimesNewRoman" w:hAnsi="Times New Roman"/>
          <w:sz w:val="20"/>
          <w:szCs w:val="20"/>
          <w:vertAlign w:val="superscript"/>
        </w:rPr>
        <w:t xml:space="preserve">s,c,a,o </w:t>
      </w:r>
      <w:r w:rsidR="00B15123">
        <w:rPr>
          <w:rFonts w:ascii="Times New Roman" w:eastAsia="TimesNewRoman" w:hAnsi="Times New Roman"/>
          <w:sz w:val="20"/>
          <w:szCs w:val="20"/>
        </w:rPr>
        <w:t>Yapılan çalışmalarda MFS ’lu hastalarda görülen OUA ’nin kraniyofasiyal mor</w:t>
      </w:r>
      <w:r w:rsidR="0034386B">
        <w:rPr>
          <w:rFonts w:ascii="Times New Roman" w:eastAsia="TimesNewRoman" w:hAnsi="Times New Roman"/>
          <w:sz w:val="20"/>
          <w:szCs w:val="20"/>
        </w:rPr>
        <w:t>folojiden kaynaklandığı ve preva</w:t>
      </w:r>
      <w:r w:rsidR="00B15123">
        <w:rPr>
          <w:rFonts w:ascii="Times New Roman" w:eastAsia="TimesNewRoman" w:hAnsi="Times New Roman"/>
          <w:sz w:val="20"/>
          <w:szCs w:val="20"/>
        </w:rPr>
        <w:t>lansının yüksek olduğu rapor edilmiştir.</w:t>
      </w:r>
      <w:r w:rsidR="00B15123">
        <w:rPr>
          <w:rFonts w:ascii="Times New Roman" w:eastAsia="TimesNewRoman" w:hAnsi="Times New Roman"/>
          <w:sz w:val="20"/>
          <w:szCs w:val="20"/>
          <w:vertAlign w:val="superscript"/>
        </w:rPr>
        <w:t xml:space="preserve">a,c,h,o,ö </w:t>
      </w:r>
    </w:p>
    <w:p w:rsidR="00695B24" w:rsidRPr="00123BCE" w:rsidRDefault="00C474A3" w:rsidP="00123BCE">
      <w:pPr>
        <w:pStyle w:val="ListParagraph"/>
        <w:spacing w:before="120" w:line="240" w:lineRule="auto"/>
        <w:ind w:left="0" w:firstLine="426"/>
        <w:contextualSpacing w:val="0"/>
        <w:rPr>
          <w:rFonts w:ascii="Times New Roman" w:eastAsia="TimesNewRoman" w:hAnsi="Times New Roman"/>
          <w:sz w:val="20"/>
          <w:szCs w:val="20"/>
          <w:vertAlign w:val="superscript"/>
        </w:rPr>
      </w:pPr>
      <w:r>
        <w:rPr>
          <w:rFonts w:ascii="Times New Roman" w:eastAsia="TimesNewRoman" w:hAnsi="Times New Roman"/>
          <w:sz w:val="20"/>
          <w:szCs w:val="20"/>
        </w:rPr>
        <w:t>MFS ’lu hastalarda kraniyofasiyal anomalilerle OUA ilişkisi</w:t>
      </w:r>
      <w:r w:rsidR="00B606A0">
        <w:rPr>
          <w:rFonts w:ascii="Times New Roman" w:eastAsia="TimesNewRoman" w:hAnsi="Times New Roman"/>
          <w:sz w:val="20"/>
          <w:szCs w:val="20"/>
        </w:rPr>
        <w:t>nin karşılaştırıldığı çalışma</w:t>
      </w:r>
      <w:r>
        <w:rPr>
          <w:rFonts w:ascii="Times New Roman" w:eastAsia="TimesNewRoman" w:hAnsi="Times New Roman"/>
          <w:sz w:val="20"/>
          <w:szCs w:val="20"/>
        </w:rPr>
        <w:t xml:space="preserve">da, </w:t>
      </w:r>
      <w:r w:rsidR="00BA710F">
        <w:rPr>
          <w:rFonts w:ascii="Times New Roman" w:eastAsia="TimesNewRoman" w:hAnsi="Times New Roman"/>
          <w:sz w:val="20"/>
          <w:szCs w:val="20"/>
        </w:rPr>
        <w:t>mandibula</w:t>
      </w:r>
      <w:r>
        <w:rPr>
          <w:rFonts w:ascii="Times New Roman" w:eastAsia="TimesNewRoman" w:hAnsi="Times New Roman"/>
          <w:sz w:val="20"/>
          <w:szCs w:val="20"/>
        </w:rPr>
        <w:t xml:space="preserve">r ve maksiller retrognati, </w:t>
      </w:r>
      <w:r w:rsidR="00797EEB">
        <w:rPr>
          <w:rFonts w:ascii="Times New Roman" w:eastAsia="TimesNewRoman" w:hAnsi="Times New Roman"/>
          <w:sz w:val="20"/>
          <w:szCs w:val="20"/>
        </w:rPr>
        <w:t>art</w:t>
      </w:r>
      <w:r w:rsidR="00BA710F">
        <w:rPr>
          <w:rFonts w:ascii="Times New Roman" w:eastAsia="TimesNewRoman" w:hAnsi="Times New Roman"/>
          <w:sz w:val="20"/>
          <w:szCs w:val="20"/>
        </w:rPr>
        <w:t>mış ön yüz yüksekliği, mandibula</w:t>
      </w:r>
      <w:r w:rsidR="00797EEB">
        <w:rPr>
          <w:rFonts w:ascii="Times New Roman" w:eastAsia="TimesNewRoman" w:hAnsi="Times New Roman"/>
          <w:sz w:val="20"/>
          <w:szCs w:val="20"/>
        </w:rPr>
        <w:t xml:space="preserve">r posterior rotasyon, azalmış maksiller uzunluk, </w:t>
      </w:r>
      <w:r w:rsidR="00BA710F">
        <w:rPr>
          <w:rFonts w:ascii="Times New Roman" w:eastAsia="TimesNewRoman" w:hAnsi="Times New Roman"/>
          <w:sz w:val="20"/>
          <w:szCs w:val="20"/>
        </w:rPr>
        <w:t>artmış gonial açı, dik mandibula</w:t>
      </w:r>
      <w:r w:rsidR="00797EEB">
        <w:rPr>
          <w:rFonts w:ascii="Times New Roman" w:eastAsia="TimesNewRoman" w:hAnsi="Times New Roman"/>
          <w:sz w:val="20"/>
          <w:szCs w:val="20"/>
        </w:rPr>
        <w:t>r düzlem, azalmış post</w:t>
      </w:r>
      <w:r w:rsidR="00B606A0">
        <w:rPr>
          <w:rFonts w:ascii="Times New Roman" w:eastAsia="TimesNewRoman" w:hAnsi="Times New Roman"/>
          <w:sz w:val="20"/>
          <w:szCs w:val="20"/>
        </w:rPr>
        <w:t>erior nazal havayolu yüksekliği,</w:t>
      </w:r>
      <w:r w:rsidR="00BA710F">
        <w:rPr>
          <w:rFonts w:ascii="Times New Roman" w:eastAsia="TimesNewRoman" w:hAnsi="Times New Roman"/>
          <w:sz w:val="20"/>
          <w:szCs w:val="20"/>
        </w:rPr>
        <w:t xml:space="preserve"> mandibula</w:t>
      </w:r>
      <w:r w:rsidR="00B606A0">
        <w:rPr>
          <w:rFonts w:ascii="Times New Roman" w:eastAsia="TimesNewRoman" w:hAnsi="Times New Roman"/>
          <w:sz w:val="20"/>
          <w:szCs w:val="20"/>
        </w:rPr>
        <w:t>r düzlemin hyoid kemiğe olan uzaklığında artış gibi sefalometrik ölçümlerin OUA olan bireylerle benzer olduğu bildirilmiştir.</w:t>
      </w:r>
      <w:r w:rsidR="00B606A0">
        <w:rPr>
          <w:rFonts w:ascii="Times New Roman" w:eastAsia="TimesNewRoman" w:hAnsi="Times New Roman"/>
          <w:sz w:val="20"/>
          <w:szCs w:val="20"/>
          <w:vertAlign w:val="superscript"/>
        </w:rPr>
        <w:t xml:space="preserve">ö </w:t>
      </w:r>
      <w:r w:rsidR="00B606A0">
        <w:rPr>
          <w:rFonts w:ascii="Times New Roman" w:eastAsia="TimesNewRoman" w:hAnsi="Times New Roman"/>
          <w:sz w:val="20"/>
          <w:szCs w:val="20"/>
        </w:rPr>
        <w:t xml:space="preserve">Bu </w:t>
      </w:r>
      <w:r w:rsidR="00B606A0">
        <w:rPr>
          <w:rFonts w:ascii="Times New Roman" w:eastAsia="TimesNewRoman" w:hAnsi="Times New Roman"/>
          <w:sz w:val="20"/>
          <w:szCs w:val="20"/>
        </w:rPr>
        <w:lastRenderedPageBreak/>
        <w:t xml:space="preserve">bulgulara ek olarak, </w:t>
      </w:r>
      <w:r w:rsidR="00523CAB">
        <w:rPr>
          <w:rFonts w:ascii="Times New Roman" w:eastAsia="TimesNewRoman" w:hAnsi="Times New Roman"/>
          <w:sz w:val="20"/>
          <w:szCs w:val="20"/>
        </w:rPr>
        <w:t xml:space="preserve">MFS ’lularda karakteristik olan </w:t>
      </w:r>
      <w:r w:rsidR="00B606A0">
        <w:rPr>
          <w:rFonts w:ascii="Times New Roman" w:eastAsia="TimesNewRoman" w:hAnsi="Times New Roman"/>
          <w:sz w:val="20"/>
          <w:szCs w:val="20"/>
        </w:rPr>
        <w:t xml:space="preserve">maksiller darlık </w:t>
      </w:r>
      <w:r w:rsidR="00523CAB">
        <w:rPr>
          <w:rFonts w:ascii="Times New Roman" w:eastAsia="TimesNewRoman" w:hAnsi="Times New Roman"/>
          <w:sz w:val="20"/>
          <w:szCs w:val="20"/>
        </w:rPr>
        <w:t>sebebiyle</w:t>
      </w:r>
      <w:r w:rsidR="00B606A0">
        <w:rPr>
          <w:rFonts w:ascii="Times New Roman" w:eastAsia="TimesNewRoman" w:hAnsi="Times New Roman"/>
          <w:sz w:val="20"/>
          <w:szCs w:val="20"/>
        </w:rPr>
        <w:t xml:space="preserve"> havayolunda daralma</w:t>
      </w:r>
      <w:r w:rsidR="00523CAB">
        <w:rPr>
          <w:rFonts w:ascii="Times New Roman" w:eastAsia="TimesNewRoman" w:hAnsi="Times New Roman"/>
          <w:sz w:val="20"/>
          <w:szCs w:val="20"/>
        </w:rPr>
        <w:t xml:space="preserve"> meydana gelmekte ve nazal havayolu resiztansındaki artış sonucunda OUA ortaya çıkabilmektedir.</w:t>
      </w:r>
      <w:r w:rsidR="00523CAB">
        <w:rPr>
          <w:rFonts w:ascii="Times New Roman" w:eastAsia="TimesNewRoman" w:hAnsi="Times New Roman"/>
          <w:sz w:val="20"/>
          <w:szCs w:val="20"/>
          <w:vertAlign w:val="superscript"/>
        </w:rPr>
        <w:t>ö,a,c,h</w:t>
      </w:r>
    </w:p>
    <w:p w:rsidR="00163A17" w:rsidRDefault="00BA710F"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Temporomandibula</w:t>
      </w:r>
      <w:r w:rsidR="00523CAB">
        <w:rPr>
          <w:rFonts w:ascii="Times New Roman" w:hAnsi="Times New Roman"/>
          <w:sz w:val="20"/>
          <w:szCs w:val="20"/>
        </w:rPr>
        <w:t>r Eklem</w:t>
      </w:r>
      <w:r>
        <w:rPr>
          <w:rFonts w:ascii="Times New Roman" w:hAnsi="Times New Roman"/>
          <w:sz w:val="20"/>
          <w:szCs w:val="20"/>
        </w:rPr>
        <w:t xml:space="preserve"> (TME)</w:t>
      </w:r>
      <w:r w:rsidR="00523CAB">
        <w:rPr>
          <w:rFonts w:ascii="Times New Roman" w:hAnsi="Times New Roman"/>
          <w:sz w:val="20"/>
          <w:szCs w:val="20"/>
        </w:rPr>
        <w:t>;</w:t>
      </w:r>
    </w:p>
    <w:p w:rsidR="00542BA1" w:rsidRPr="00D57C74" w:rsidRDefault="00BA710F"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 xml:space="preserve">Sendromda bağ dokuda meydana gelen bozukluk sebebiyle, eklemde ve eklem diskinde hipermobiliteyle beraber sublüksasyon, anterior disk deplasmanı, TME ligamentlerindeki zayıflık sonucu hiperekstensibilite </w:t>
      </w:r>
      <w:r w:rsidR="00D57C74">
        <w:rPr>
          <w:rFonts w:ascii="Times New Roman" w:hAnsi="Times New Roman"/>
          <w:sz w:val="20"/>
          <w:szCs w:val="20"/>
        </w:rPr>
        <w:t>ve TME disfonksiyonu</w:t>
      </w:r>
      <w:r w:rsidR="0034386B">
        <w:rPr>
          <w:rFonts w:ascii="Times New Roman" w:hAnsi="Times New Roman"/>
          <w:sz w:val="20"/>
          <w:szCs w:val="20"/>
        </w:rPr>
        <w:t xml:space="preserve"> preva</w:t>
      </w:r>
      <w:r>
        <w:rPr>
          <w:rFonts w:ascii="Times New Roman" w:hAnsi="Times New Roman"/>
          <w:sz w:val="20"/>
          <w:szCs w:val="20"/>
        </w:rPr>
        <w:t>lansının oldukça</w:t>
      </w:r>
      <w:r w:rsidR="00D57C74">
        <w:rPr>
          <w:rFonts w:ascii="Times New Roman" w:hAnsi="Times New Roman"/>
          <w:sz w:val="20"/>
          <w:szCs w:val="20"/>
        </w:rPr>
        <w:t xml:space="preserve"> yüksek olduğu gözlemlenmiştir.</w:t>
      </w:r>
      <w:r w:rsidR="00D57C74">
        <w:rPr>
          <w:rFonts w:ascii="Times New Roman" w:hAnsi="Times New Roman"/>
          <w:sz w:val="20"/>
          <w:szCs w:val="20"/>
          <w:vertAlign w:val="superscript"/>
        </w:rPr>
        <w:t>b,e</w:t>
      </w:r>
    </w:p>
    <w:p w:rsidR="00D2042B" w:rsidRDefault="00D2042B" w:rsidP="002F0714">
      <w:pPr>
        <w:pStyle w:val="ListParagraph"/>
        <w:spacing w:before="120" w:line="240" w:lineRule="auto"/>
        <w:ind w:left="426"/>
        <w:contextualSpacing w:val="0"/>
        <w:rPr>
          <w:rFonts w:ascii="Times New Roman" w:hAnsi="Times New Roman"/>
          <w:sz w:val="20"/>
          <w:szCs w:val="20"/>
        </w:rPr>
      </w:pPr>
    </w:p>
    <w:p w:rsidR="001445FB" w:rsidRDefault="00743EE3" w:rsidP="002F0714">
      <w:pPr>
        <w:pStyle w:val="ListParagraph"/>
        <w:numPr>
          <w:ilvl w:val="0"/>
          <w:numId w:val="18"/>
        </w:numPr>
        <w:spacing w:before="120" w:line="240" w:lineRule="auto"/>
        <w:ind w:left="426" w:hanging="426"/>
        <w:contextualSpacing w:val="0"/>
        <w:rPr>
          <w:rFonts w:ascii="Times New Roman" w:hAnsi="Times New Roman"/>
          <w:b/>
          <w:sz w:val="20"/>
          <w:szCs w:val="20"/>
        </w:rPr>
      </w:pPr>
      <w:r w:rsidRPr="00743EE3">
        <w:rPr>
          <w:rFonts w:ascii="Times New Roman" w:hAnsi="Times New Roman"/>
          <w:b/>
          <w:sz w:val="20"/>
          <w:szCs w:val="20"/>
        </w:rPr>
        <w:t>KLEİDOKRANİYAL DİSPLAZİ:</w:t>
      </w:r>
    </w:p>
    <w:p w:rsidR="00743EE3" w:rsidRDefault="00C07B85"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Kleid</w:t>
      </w:r>
      <w:r w:rsidR="00067279">
        <w:rPr>
          <w:rFonts w:ascii="Times New Roman" w:hAnsi="Times New Roman"/>
          <w:sz w:val="20"/>
          <w:szCs w:val="20"/>
        </w:rPr>
        <w:t xml:space="preserve">okraniyal Disostozis ve Scheuthauer-Marie-Sainton sendromu olarak da bilinen </w:t>
      </w:r>
      <w:r w:rsidR="00743EE3">
        <w:rPr>
          <w:rFonts w:ascii="Times New Roman" w:hAnsi="Times New Roman"/>
          <w:sz w:val="20"/>
          <w:szCs w:val="20"/>
        </w:rPr>
        <w:t>Kleidokraniyal Displazi (KKD),</w:t>
      </w:r>
      <w:r w:rsidR="00C9191C">
        <w:rPr>
          <w:rFonts w:ascii="Times New Roman" w:hAnsi="Times New Roman"/>
          <w:sz w:val="20"/>
          <w:szCs w:val="20"/>
        </w:rPr>
        <w:t xml:space="preserve"> </w:t>
      </w:r>
      <w:r w:rsidR="006970E0">
        <w:rPr>
          <w:rFonts w:ascii="Times New Roman" w:hAnsi="Times New Roman"/>
          <w:sz w:val="20"/>
          <w:szCs w:val="20"/>
        </w:rPr>
        <w:t xml:space="preserve">osteoblastik diferansiyasyondan sorumlu </w:t>
      </w:r>
      <w:r w:rsidR="00C9191C">
        <w:rPr>
          <w:rFonts w:ascii="Times New Roman" w:hAnsi="Times New Roman"/>
          <w:sz w:val="20"/>
          <w:szCs w:val="20"/>
        </w:rPr>
        <w:t xml:space="preserve">Runt-related transcription factor 2 (RUNX2) genindeki </w:t>
      </w:r>
      <w:r w:rsidR="00EB496E">
        <w:rPr>
          <w:rFonts w:ascii="Times New Roman" w:hAnsi="Times New Roman"/>
          <w:sz w:val="20"/>
          <w:szCs w:val="20"/>
        </w:rPr>
        <w:t xml:space="preserve">yarı yetmezlik (haploinsufficiency) </w:t>
      </w:r>
      <w:r w:rsidR="00C9191C">
        <w:rPr>
          <w:rFonts w:ascii="Times New Roman" w:hAnsi="Times New Roman"/>
          <w:sz w:val="20"/>
          <w:szCs w:val="20"/>
        </w:rPr>
        <w:t>sonucu</w:t>
      </w:r>
      <w:r w:rsidR="00EB496E">
        <w:rPr>
          <w:rFonts w:ascii="Times New Roman" w:hAnsi="Times New Roman"/>
          <w:sz w:val="20"/>
          <w:szCs w:val="20"/>
        </w:rPr>
        <w:t xml:space="preserve"> nadir olarak</w:t>
      </w:r>
      <w:r w:rsidR="00C9191C">
        <w:rPr>
          <w:rFonts w:ascii="Times New Roman" w:hAnsi="Times New Roman"/>
          <w:sz w:val="20"/>
          <w:szCs w:val="20"/>
        </w:rPr>
        <w:t xml:space="preserve"> </w:t>
      </w:r>
      <w:r w:rsidR="00EB496E">
        <w:rPr>
          <w:rFonts w:ascii="Times New Roman" w:hAnsi="Times New Roman"/>
          <w:sz w:val="20"/>
          <w:szCs w:val="20"/>
        </w:rPr>
        <w:t>görülen</w:t>
      </w:r>
      <w:r w:rsidR="00C9191C">
        <w:rPr>
          <w:rFonts w:ascii="Times New Roman" w:hAnsi="Times New Roman"/>
          <w:sz w:val="20"/>
          <w:szCs w:val="20"/>
        </w:rPr>
        <w:t xml:space="preserve"> </w:t>
      </w:r>
      <w:r w:rsidR="00EB496E">
        <w:rPr>
          <w:rFonts w:ascii="Times New Roman" w:hAnsi="Times New Roman"/>
          <w:sz w:val="20"/>
          <w:szCs w:val="20"/>
        </w:rPr>
        <w:t>otozomal dominant geçişli konjenital anomalidir. RUNX2 geni kemik ve diş dokularının oluşumunda başlıca rol oynayan genlerden olup, mutasyon sonucunda</w:t>
      </w:r>
      <w:r w:rsidR="005774AC">
        <w:rPr>
          <w:rFonts w:ascii="Times New Roman" w:hAnsi="Times New Roman"/>
          <w:sz w:val="20"/>
          <w:szCs w:val="20"/>
        </w:rPr>
        <w:t xml:space="preserve"> birincil olarak intramembranöz kemikleşme ile oluşan kemikler etkilenmektedir</w:t>
      </w:r>
      <w:r w:rsidR="00EB496E">
        <w:rPr>
          <w:rFonts w:ascii="Times New Roman" w:hAnsi="Times New Roman"/>
          <w:sz w:val="20"/>
          <w:szCs w:val="20"/>
        </w:rPr>
        <w:t>. KKD hastalarında tipik olarak klavikular hipoplazi/aplazi, toraks kemiklerinde deformasyon, brakisefali, orta yüz hipoplazisi, fontanellerin geç kapanması, kısa statür ve dişsel anomaliler görülmektedir.</w:t>
      </w:r>
      <w:r w:rsidR="00EB496E">
        <w:rPr>
          <w:rFonts w:ascii="Times New Roman" w:hAnsi="Times New Roman"/>
          <w:sz w:val="20"/>
          <w:szCs w:val="20"/>
          <w:vertAlign w:val="superscript"/>
        </w:rPr>
        <w:t>a,b,f</w:t>
      </w:r>
      <w:r w:rsidR="005774AC">
        <w:rPr>
          <w:rFonts w:ascii="Times New Roman" w:hAnsi="Times New Roman"/>
          <w:sz w:val="20"/>
          <w:szCs w:val="20"/>
          <w:vertAlign w:val="superscript"/>
        </w:rPr>
        <w:t>,c</w:t>
      </w:r>
      <w:r w:rsidR="00067279">
        <w:rPr>
          <w:rFonts w:ascii="Times New Roman" w:hAnsi="Times New Roman"/>
          <w:sz w:val="20"/>
          <w:szCs w:val="20"/>
          <w:vertAlign w:val="superscript"/>
        </w:rPr>
        <w:t>,g</w:t>
      </w:r>
    </w:p>
    <w:p w:rsidR="00EB496E" w:rsidRDefault="00C07B85" w:rsidP="002F0714">
      <w:pPr>
        <w:pStyle w:val="ListParagraph"/>
        <w:numPr>
          <w:ilvl w:val="1"/>
          <w:numId w:val="18"/>
        </w:numPr>
        <w:tabs>
          <w:tab w:val="left" w:pos="851"/>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KRANİYOFASİYAL BULGULAR:</w:t>
      </w:r>
    </w:p>
    <w:p w:rsidR="00C07B85" w:rsidRPr="00691857" w:rsidRDefault="006E2F6E"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KKD ’li hastaların neredeyse tamanında görülen klavikular hipoplazi/aplazi dışında; maksilla ve mandibulada görülen normalden sapmalar ve dişsel anomaliler bu hastalarda sıklıkla rastlanılan patolojik durumlardır.</w:t>
      </w:r>
      <w:r>
        <w:rPr>
          <w:rFonts w:ascii="Times New Roman" w:hAnsi="Times New Roman"/>
          <w:sz w:val="20"/>
          <w:szCs w:val="20"/>
          <w:vertAlign w:val="superscript"/>
        </w:rPr>
        <w:t>i</w:t>
      </w:r>
      <w:r w:rsidR="00691857">
        <w:rPr>
          <w:rFonts w:ascii="Times New Roman" w:hAnsi="Times New Roman"/>
          <w:sz w:val="20"/>
          <w:szCs w:val="20"/>
          <w:vertAlign w:val="superscript"/>
        </w:rPr>
        <w:t xml:space="preserve"> </w:t>
      </w:r>
      <w:r w:rsidR="00691857">
        <w:rPr>
          <w:rFonts w:ascii="Times New Roman" w:hAnsi="Times New Roman"/>
          <w:sz w:val="20"/>
          <w:szCs w:val="20"/>
        </w:rPr>
        <w:t xml:space="preserve">Kraniyofasiyal olarak görülen hipoplastik nazal kemik, frontal kemikteki çıkıklık, belirgin çene ucu ve maksiller hipoplazi KKD ’li hastaların karakteristik yüz görünümünü belirleyen özelliklerdir. </w:t>
      </w:r>
      <w:r w:rsidR="00691857">
        <w:rPr>
          <w:rFonts w:ascii="Times New Roman" w:hAnsi="Times New Roman"/>
          <w:sz w:val="20"/>
          <w:szCs w:val="20"/>
          <w:vertAlign w:val="superscript"/>
        </w:rPr>
        <w:t>b,e</w:t>
      </w:r>
    </w:p>
    <w:p w:rsidR="00C07B85" w:rsidRDefault="003E20F7"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 xml:space="preserve">Kafatası ve </w:t>
      </w:r>
      <w:r w:rsidR="004A4466">
        <w:rPr>
          <w:rFonts w:ascii="Times New Roman" w:hAnsi="Times New Roman"/>
          <w:sz w:val="20"/>
          <w:szCs w:val="20"/>
        </w:rPr>
        <w:t xml:space="preserve"> Kafa Kaidesi;</w:t>
      </w:r>
    </w:p>
    <w:p w:rsidR="008F2080" w:rsidRDefault="004A4466"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Kondrokraniyumdan gelişen kemiklerde meydana gelen büyüme geriliği sebebiyle hastalarda kafatası genişliği ve parietal kemikler arası</w:t>
      </w:r>
      <w:r w:rsidR="00C71891">
        <w:rPr>
          <w:rFonts w:ascii="Times New Roman" w:hAnsi="Times New Roman"/>
          <w:sz w:val="20"/>
          <w:szCs w:val="20"/>
        </w:rPr>
        <w:t xml:space="preserve">ndaki mesafede artışla karakterize hipertelorizm ile brakisefali görülmektedir. </w:t>
      </w:r>
      <w:r w:rsidR="00C71891">
        <w:rPr>
          <w:rFonts w:ascii="Times New Roman" w:hAnsi="Times New Roman"/>
          <w:sz w:val="20"/>
          <w:szCs w:val="20"/>
          <w:vertAlign w:val="superscript"/>
        </w:rPr>
        <w:t xml:space="preserve">a,j,b,c,e,g </w:t>
      </w:r>
      <w:r w:rsidR="00C71891">
        <w:rPr>
          <w:rFonts w:ascii="Times New Roman" w:hAnsi="Times New Roman"/>
          <w:sz w:val="20"/>
          <w:szCs w:val="20"/>
        </w:rPr>
        <w:t xml:space="preserve"> Bunlara ek olarak</w:t>
      </w:r>
      <w:r w:rsidR="008F2080">
        <w:rPr>
          <w:rFonts w:ascii="Times New Roman" w:hAnsi="Times New Roman"/>
          <w:sz w:val="20"/>
          <w:szCs w:val="20"/>
        </w:rPr>
        <w:t>,</w:t>
      </w:r>
      <w:r w:rsidR="00C71891">
        <w:rPr>
          <w:rFonts w:ascii="Times New Roman" w:hAnsi="Times New Roman"/>
          <w:sz w:val="20"/>
          <w:szCs w:val="20"/>
        </w:rPr>
        <w:t xml:space="preserve"> parietal ve frontal kemiklerde aş</w:t>
      </w:r>
      <w:r w:rsidR="00F536E1">
        <w:rPr>
          <w:rFonts w:ascii="Times New Roman" w:hAnsi="Times New Roman"/>
          <w:sz w:val="20"/>
          <w:szCs w:val="20"/>
        </w:rPr>
        <w:t xml:space="preserve">ırı belirgin çıkıklık (bossing) </w:t>
      </w:r>
      <w:r w:rsidR="00A33E95">
        <w:rPr>
          <w:rFonts w:ascii="Times New Roman" w:hAnsi="Times New Roman"/>
          <w:sz w:val="20"/>
          <w:szCs w:val="20"/>
        </w:rPr>
        <w:t>vardır</w:t>
      </w:r>
      <w:r w:rsidR="00C71891">
        <w:rPr>
          <w:rFonts w:ascii="Times New Roman" w:hAnsi="Times New Roman"/>
          <w:sz w:val="20"/>
          <w:szCs w:val="20"/>
        </w:rPr>
        <w:t xml:space="preserve">. </w:t>
      </w:r>
      <w:r w:rsidR="00C71891">
        <w:rPr>
          <w:rFonts w:ascii="Times New Roman" w:hAnsi="Times New Roman"/>
          <w:sz w:val="20"/>
          <w:szCs w:val="20"/>
          <w:vertAlign w:val="superscript"/>
        </w:rPr>
        <w:t>c,e,g,b</w:t>
      </w:r>
      <w:r w:rsidR="00D6754C">
        <w:rPr>
          <w:rFonts w:ascii="Times New Roman" w:hAnsi="Times New Roman"/>
          <w:sz w:val="20"/>
          <w:szCs w:val="20"/>
          <w:vertAlign w:val="superscript"/>
        </w:rPr>
        <w:t xml:space="preserve"> </w:t>
      </w:r>
      <w:r w:rsidR="008F2080" w:rsidRPr="00D6754C">
        <w:rPr>
          <w:rFonts w:ascii="Times New Roman" w:hAnsi="Times New Roman"/>
          <w:sz w:val="20"/>
          <w:szCs w:val="20"/>
        </w:rPr>
        <w:t>RUNX</w:t>
      </w:r>
      <w:r w:rsidR="00D6754C">
        <w:rPr>
          <w:rFonts w:ascii="Times New Roman" w:hAnsi="Times New Roman"/>
          <w:sz w:val="20"/>
          <w:szCs w:val="20"/>
        </w:rPr>
        <w:t>2</w:t>
      </w:r>
      <w:r w:rsidR="008F2080" w:rsidRPr="00D6754C">
        <w:rPr>
          <w:rFonts w:ascii="Times New Roman" w:hAnsi="Times New Roman"/>
          <w:sz w:val="20"/>
          <w:szCs w:val="20"/>
        </w:rPr>
        <w:t xml:space="preserve"> genindeki mutasyon sonucu bozulan kemik formasyonu ve gelişiminden dolayı kafatasında süpernümerer ossifikasyon merkezlerinden gelişen ‘Wormian Kemikçileri’ adı verilen çok sayıda küçük kemik bulunmaktadır.</w:t>
      </w:r>
      <w:r w:rsidR="008F2080" w:rsidRPr="00D6754C">
        <w:rPr>
          <w:rFonts w:ascii="Times New Roman" w:hAnsi="Times New Roman"/>
          <w:sz w:val="20"/>
          <w:szCs w:val="20"/>
          <w:vertAlign w:val="superscript"/>
        </w:rPr>
        <w:t>b,e,j</w:t>
      </w:r>
      <w:r w:rsidR="008F2080" w:rsidRPr="00D6754C">
        <w:rPr>
          <w:rFonts w:ascii="Times New Roman" w:hAnsi="Times New Roman"/>
          <w:sz w:val="20"/>
          <w:szCs w:val="20"/>
        </w:rPr>
        <w:t xml:space="preserve"> Ayrıca hastalarda fontanellerin ve süturaların geç kapandığı rapor edilmiştir.</w:t>
      </w:r>
      <w:r w:rsidR="008F2080" w:rsidRPr="00D6754C">
        <w:rPr>
          <w:rFonts w:ascii="Times New Roman" w:hAnsi="Times New Roman"/>
          <w:sz w:val="20"/>
          <w:szCs w:val="20"/>
          <w:vertAlign w:val="superscript"/>
        </w:rPr>
        <w:t>a,e,g,j</w:t>
      </w:r>
      <w:r w:rsidR="00D6754C" w:rsidRPr="00D6754C">
        <w:rPr>
          <w:rFonts w:ascii="Times New Roman" w:hAnsi="Times New Roman"/>
          <w:sz w:val="20"/>
          <w:szCs w:val="20"/>
        </w:rPr>
        <w:t xml:space="preserve"> </w:t>
      </w:r>
    </w:p>
    <w:p w:rsidR="00D6754C" w:rsidRDefault="00D6754C"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Kafa kaidesinin morfolojisinin incelendiği çalışmalarda ise, hastalarda ön ve arka kafa kaide uzunlu</w:t>
      </w:r>
      <w:r w:rsidR="009F01E6">
        <w:rPr>
          <w:rFonts w:ascii="Times New Roman" w:hAnsi="Times New Roman"/>
          <w:sz w:val="20"/>
          <w:szCs w:val="20"/>
        </w:rPr>
        <w:t>klarının normalden kısa,</w:t>
      </w:r>
      <w:r w:rsidR="009F01E6">
        <w:rPr>
          <w:rFonts w:ascii="Times New Roman" w:hAnsi="Times New Roman"/>
          <w:sz w:val="20"/>
          <w:szCs w:val="20"/>
          <w:vertAlign w:val="superscript"/>
        </w:rPr>
        <w:t xml:space="preserve">d,ı </w:t>
      </w:r>
      <w:r>
        <w:rPr>
          <w:rFonts w:ascii="Times New Roman" w:hAnsi="Times New Roman"/>
          <w:sz w:val="20"/>
          <w:szCs w:val="20"/>
        </w:rPr>
        <w:t>yukarı doğru eğimli olarak konumlanmış foramen magnum,</w:t>
      </w:r>
      <w:r w:rsidR="009F01E6">
        <w:rPr>
          <w:rFonts w:ascii="Times New Roman" w:hAnsi="Times New Roman"/>
          <w:sz w:val="20"/>
          <w:szCs w:val="20"/>
          <w:vertAlign w:val="superscript"/>
        </w:rPr>
        <w:t xml:space="preserve">d,ı </w:t>
      </w:r>
      <w:r>
        <w:rPr>
          <w:rFonts w:ascii="Times New Roman" w:hAnsi="Times New Roman"/>
          <w:sz w:val="20"/>
          <w:szCs w:val="20"/>
        </w:rPr>
        <w:t xml:space="preserve"> klivus ’ta kraniyal deplasman,</w:t>
      </w:r>
      <w:r w:rsidR="009F01E6">
        <w:rPr>
          <w:rFonts w:ascii="Times New Roman" w:hAnsi="Times New Roman"/>
          <w:sz w:val="20"/>
          <w:szCs w:val="20"/>
          <w:vertAlign w:val="superscript"/>
        </w:rPr>
        <w:t>d</w:t>
      </w:r>
      <w:r>
        <w:rPr>
          <w:rFonts w:ascii="Times New Roman" w:hAnsi="Times New Roman"/>
          <w:sz w:val="20"/>
          <w:szCs w:val="20"/>
        </w:rPr>
        <w:t xml:space="preserve"> kifotik sfeno-oksipita</w:t>
      </w:r>
      <w:r w:rsidR="009F01E6">
        <w:rPr>
          <w:rFonts w:ascii="Times New Roman" w:hAnsi="Times New Roman"/>
          <w:sz w:val="20"/>
          <w:szCs w:val="20"/>
        </w:rPr>
        <w:t>l sinkondrosis ve sfenoid kemik</w:t>
      </w:r>
      <w:r w:rsidR="009F01E6">
        <w:rPr>
          <w:rFonts w:ascii="Times New Roman" w:hAnsi="Times New Roman"/>
          <w:sz w:val="20"/>
          <w:szCs w:val="20"/>
          <w:vertAlign w:val="superscript"/>
        </w:rPr>
        <w:t>b,ı,c</w:t>
      </w:r>
      <w:r w:rsidR="009F01E6">
        <w:rPr>
          <w:rFonts w:ascii="Times New Roman" w:hAnsi="Times New Roman"/>
          <w:sz w:val="20"/>
          <w:szCs w:val="20"/>
        </w:rPr>
        <w:t xml:space="preserve"> görüldüğü bildirilmiştir.</w:t>
      </w:r>
    </w:p>
    <w:p w:rsidR="00EF2DA1" w:rsidRDefault="00EF2DA1" w:rsidP="002F0714">
      <w:pPr>
        <w:pStyle w:val="ListParagraph"/>
        <w:numPr>
          <w:ilvl w:val="2"/>
          <w:numId w:val="18"/>
        </w:numPr>
        <w:tabs>
          <w:tab w:val="left" w:pos="993"/>
        </w:tabs>
        <w:spacing w:before="120" w:line="240" w:lineRule="auto"/>
        <w:ind w:left="0" w:firstLine="426"/>
        <w:contextualSpacing w:val="0"/>
        <w:rPr>
          <w:rFonts w:ascii="Times New Roman" w:hAnsi="Times New Roman"/>
          <w:sz w:val="20"/>
          <w:szCs w:val="20"/>
        </w:rPr>
      </w:pPr>
      <w:r>
        <w:rPr>
          <w:rFonts w:ascii="Times New Roman" w:hAnsi="Times New Roman"/>
          <w:sz w:val="20"/>
          <w:szCs w:val="20"/>
        </w:rPr>
        <w:t>Maksilla-Mandibula ve Dentisyon;</w:t>
      </w:r>
    </w:p>
    <w:p w:rsidR="00EF2DA1" w:rsidRDefault="00EF2DA1" w:rsidP="002F0714">
      <w:pPr>
        <w:pStyle w:val="ListParagraph"/>
        <w:spacing w:before="120" w:line="240" w:lineRule="auto"/>
        <w:ind w:left="0" w:firstLine="426"/>
        <w:contextualSpacing w:val="0"/>
        <w:rPr>
          <w:rFonts w:ascii="Times New Roman" w:hAnsi="Times New Roman"/>
          <w:sz w:val="20"/>
          <w:szCs w:val="20"/>
        </w:rPr>
      </w:pPr>
      <w:r>
        <w:rPr>
          <w:rFonts w:ascii="Times New Roman" w:hAnsi="Times New Roman"/>
          <w:sz w:val="20"/>
          <w:szCs w:val="20"/>
        </w:rPr>
        <w:t xml:space="preserve">Sendromlu hastalarda, </w:t>
      </w:r>
      <w:r w:rsidR="00350B85">
        <w:rPr>
          <w:rFonts w:ascii="Times New Roman" w:hAnsi="Times New Roman"/>
          <w:sz w:val="20"/>
          <w:szCs w:val="20"/>
        </w:rPr>
        <w:t>daimi</w:t>
      </w:r>
      <w:r>
        <w:rPr>
          <w:rFonts w:ascii="Times New Roman" w:hAnsi="Times New Roman"/>
          <w:sz w:val="20"/>
          <w:szCs w:val="20"/>
        </w:rPr>
        <w:t xml:space="preserve"> dişlerin oluşumu ve sürmesi gecikmekte</w:t>
      </w:r>
      <w:r w:rsidR="00350B85">
        <w:rPr>
          <w:rFonts w:ascii="Times New Roman" w:hAnsi="Times New Roman"/>
          <w:sz w:val="20"/>
          <w:szCs w:val="20"/>
        </w:rPr>
        <w:t>,</w:t>
      </w:r>
      <w:r w:rsidR="00350B85">
        <w:rPr>
          <w:rFonts w:ascii="Times New Roman" w:hAnsi="Times New Roman"/>
          <w:sz w:val="20"/>
          <w:szCs w:val="20"/>
          <w:vertAlign w:val="superscript"/>
        </w:rPr>
        <w:t>a,b,c,d,e,g</w:t>
      </w:r>
      <w:r w:rsidR="00350B85">
        <w:rPr>
          <w:rFonts w:ascii="Times New Roman" w:hAnsi="Times New Roman"/>
          <w:sz w:val="20"/>
          <w:szCs w:val="20"/>
        </w:rPr>
        <w:t xml:space="preserve"> multipl süpernümerer dişlere rastlanabilmektedir.</w:t>
      </w:r>
      <w:r w:rsidR="00350B85">
        <w:rPr>
          <w:rFonts w:ascii="Times New Roman" w:hAnsi="Times New Roman"/>
          <w:sz w:val="20"/>
          <w:szCs w:val="20"/>
          <w:vertAlign w:val="superscript"/>
        </w:rPr>
        <w:t>a,b,c,d,e,g,i</w:t>
      </w:r>
      <w:r w:rsidR="00350B85">
        <w:rPr>
          <w:rFonts w:ascii="Times New Roman" w:hAnsi="Times New Roman"/>
          <w:sz w:val="20"/>
          <w:szCs w:val="20"/>
        </w:rPr>
        <w:t xml:space="preserve"> </w:t>
      </w:r>
      <w:r w:rsidR="00A10D68">
        <w:rPr>
          <w:rFonts w:ascii="Times New Roman" w:hAnsi="Times New Roman"/>
          <w:sz w:val="20"/>
          <w:szCs w:val="20"/>
        </w:rPr>
        <w:t>Süt dişlerin uzun süre ağızda kalması sonucunda  d</w:t>
      </w:r>
      <w:r w:rsidR="00350B85">
        <w:rPr>
          <w:rFonts w:ascii="Times New Roman" w:hAnsi="Times New Roman"/>
          <w:sz w:val="20"/>
          <w:szCs w:val="20"/>
        </w:rPr>
        <w:t>aimi dişler zamanında sür</w:t>
      </w:r>
      <w:r w:rsidR="00A33E95">
        <w:rPr>
          <w:rFonts w:ascii="Times New Roman" w:hAnsi="Times New Roman"/>
          <w:sz w:val="20"/>
          <w:szCs w:val="20"/>
        </w:rPr>
        <w:t>ememekte ve gömülü kalmaktadır</w:t>
      </w:r>
      <w:r w:rsidR="00350B85">
        <w:rPr>
          <w:rFonts w:ascii="Times New Roman" w:hAnsi="Times New Roman"/>
          <w:sz w:val="20"/>
          <w:szCs w:val="20"/>
        </w:rPr>
        <w:t>.</w:t>
      </w:r>
      <w:r w:rsidR="00350B85">
        <w:rPr>
          <w:rFonts w:ascii="Times New Roman" w:hAnsi="Times New Roman"/>
          <w:sz w:val="20"/>
          <w:szCs w:val="20"/>
          <w:vertAlign w:val="superscript"/>
        </w:rPr>
        <w:t xml:space="preserve">b,c,e,g </w:t>
      </w:r>
      <w:r w:rsidR="0034386B">
        <w:rPr>
          <w:rFonts w:ascii="Times New Roman" w:hAnsi="Times New Roman"/>
          <w:sz w:val="20"/>
          <w:szCs w:val="20"/>
        </w:rPr>
        <w:t>Dişlerin gömülü kalma preva</w:t>
      </w:r>
      <w:r w:rsidR="00350B85">
        <w:rPr>
          <w:rFonts w:ascii="Times New Roman" w:hAnsi="Times New Roman"/>
          <w:sz w:val="20"/>
          <w:szCs w:val="20"/>
        </w:rPr>
        <w:t>lansı sağlıklı bireylerle karşılaştırıldığında daha fazla olduğu için, bu dişlere eşlik eden foliküler kistler olabilmektedir.</w:t>
      </w:r>
      <w:r w:rsidR="00350B85">
        <w:rPr>
          <w:rFonts w:ascii="Times New Roman" w:hAnsi="Times New Roman"/>
          <w:sz w:val="20"/>
          <w:szCs w:val="20"/>
          <w:vertAlign w:val="superscript"/>
        </w:rPr>
        <w:t xml:space="preserve"> b,g </w:t>
      </w:r>
      <w:r w:rsidR="00A10D68">
        <w:rPr>
          <w:rFonts w:ascii="Times New Roman" w:hAnsi="Times New Roman"/>
          <w:sz w:val="20"/>
          <w:szCs w:val="20"/>
        </w:rPr>
        <w:t xml:space="preserve"> </w:t>
      </w:r>
    </w:p>
    <w:p w:rsidR="00EF2DA1" w:rsidRDefault="00A10D68" w:rsidP="002F0714">
      <w:pPr>
        <w:pStyle w:val="ListParagraph"/>
        <w:spacing w:before="120" w:line="240" w:lineRule="auto"/>
        <w:ind w:left="0" w:firstLine="426"/>
        <w:contextualSpacing w:val="0"/>
        <w:rPr>
          <w:rFonts w:ascii="Times New Roman" w:hAnsi="Times New Roman"/>
          <w:sz w:val="20"/>
          <w:szCs w:val="20"/>
          <w:shd w:val="clear" w:color="auto" w:fill="FFFFFF"/>
          <w:vertAlign w:val="superscript"/>
        </w:rPr>
      </w:pPr>
      <w:r>
        <w:rPr>
          <w:rFonts w:ascii="Times New Roman" w:hAnsi="Times New Roman"/>
          <w:sz w:val="20"/>
          <w:szCs w:val="20"/>
        </w:rPr>
        <w:t>RUNX2 geni</w:t>
      </w:r>
      <w:r w:rsidRPr="00A10D68">
        <w:rPr>
          <w:rFonts w:ascii="Times New Roman" w:hAnsi="Times New Roman"/>
          <w:sz w:val="20"/>
          <w:szCs w:val="20"/>
        </w:rPr>
        <w:t xml:space="preserve"> kemik gelişimdeki rolüne ek olarak, diş gelişimi esnasında epitelyal ve mezenkimal hücreler aras</w:t>
      </w:r>
      <w:r>
        <w:rPr>
          <w:rFonts w:ascii="Times New Roman" w:hAnsi="Times New Roman"/>
          <w:sz w:val="20"/>
          <w:szCs w:val="20"/>
        </w:rPr>
        <w:t>ındaki iletişimin sağlanmasından ve</w:t>
      </w:r>
      <w:r w:rsidRPr="00A10D68">
        <w:rPr>
          <w:rFonts w:ascii="Times New Roman" w:hAnsi="Times New Roman"/>
          <w:sz w:val="20"/>
          <w:szCs w:val="20"/>
        </w:rPr>
        <w:t xml:space="preserve"> diş morfogenezinden de sorumludur</w:t>
      </w:r>
      <w:r w:rsidR="00176714">
        <w:rPr>
          <w:rFonts w:ascii="Times New Roman" w:hAnsi="Times New Roman"/>
          <w:sz w:val="20"/>
          <w:szCs w:val="20"/>
        </w:rPr>
        <w:t>. KKD görülen hastalarda RUNX</w:t>
      </w:r>
      <w:r>
        <w:rPr>
          <w:rFonts w:ascii="Times New Roman" w:hAnsi="Times New Roman"/>
          <w:sz w:val="20"/>
          <w:szCs w:val="20"/>
        </w:rPr>
        <w:t xml:space="preserve">2 geninde meydana gelen mutasyon sonucunda salgılanması geren mRNA salınımı azalmakta ve osteoblastların hücre membranlarından salgılanan </w:t>
      </w:r>
      <w:r w:rsidRPr="00A10D68">
        <w:rPr>
          <w:rFonts w:ascii="Times New Roman" w:hAnsi="Times New Roman"/>
          <w:sz w:val="20"/>
          <w:szCs w:val="20"/>
          <w:shd w:val="clear" w:color="auto" w:fill="FFFFFF"/>
        </w:rPr>
        <w:t>reseptör aktivator nükleer kappa B</w:t>
      </w:r>
      <w:r>
        <w:rPr>
          <w:rFonts w:ascii="Times New Roman" w:hAnsi="Times New Roman"/>
          <w:sz w:val="20"/>
          <w:szCs w:val="20"/>
          <w:shd w:val="clear" w:color="auto" w:fill="FFFFFF"/>
        </w:rPr>
        <w:t xml:space="preserve"> ligandı (RANKL) salınımı da etkilenmektedir. RANKL osteoklastik diferenisyasyondan </w:t>
      </w:r>
      <w:r w:rsidR="00176714">
        <w:rPr>
          <w:rFonts w:ascii="Times New Roman" w:hAnsi="Times New Roman"/>
          <w:sz w:val="20"/>
          <w:szCs w:val="20"/>
          <w:shd w:val="clear" w:color="auto" w:fill="FFFFFF"/>
        </w:rPr>
        <w:t>ve aktivasyondan sorumludur. Normalden daha az salını</w:t>
      </w:r>
      <w:r w:rsidR="00604E6C">
        <w:rPr>
          <w:rFonts w:ascii="Times New Roman" w:hAnsi="Times New Roman"/>
          <w:sz w:val="20"/>
          <w:szCs w:val="20"/>
          <w:shd w:val="clear" w:color="auto" w:fill="FFFFFF"/>
        </w:rPr>
        <w:t>mı</w:t>
      </w:r>
      <w:r w:rsidR="00176714">
        <w:rPr>
          <w:rFonts w:ascii="Times New Roman" w:hAnsi="Times New Roman"/>
          <w:sz w:val="20"/>
          <w:szCs w:val="20"/>
          <w:shd w:val="clear" w:color="auto" w:fill="FFFFFF"/>
        </w:rPr>
        <w:t xml:space="preserve"> sonucunda, alveoler kemiklerde yetersiz</w:t>
      </w:r>
      <w:r w:rsidR="00604E6C">
        <w:rPr>
          <w:rFonts w:ascii="Times New Roman" w:hAnsi="Times New Roman"/>
          <w:sz w:val="20"/>
          <w:szCs w:val="20"/>
          <w:shd w:val="clear" w:color="auto" w:fill="FFFFFF"/>
        </w:rPr>
        <w:t xml:space="preserve"> ikincil</w:t>
      </w:r>
      <w:r w:rsidR="00176714">
        <w:rPr>
          <w:rFonts w:ascii="Times New Roman" w:hAnsi="Times New Roman"/>
          <w:sz w:val="20"/>
          <w:szCs w:val="20"/>
          <w:shd w:val="clear" w:color="auto" w:fill="FFFFFF"/>
        </w:rPr>
        <w:t xml:space="preserve"> rezorpsiyon ve süt dişlerinin köklerinde meydana gelen rezorpsiyonda gecikme </w:t>
      </w:r>
      <w:r w:rsidR="00A33E95">
        <w:rPr>
          <w:rFonts w:ascii="Times New Roman" w:hAnsi="Times New Roman"/>
          <w:sz w:val="20"/>
          <w:szCs w:val="20"/>
          <w:shd w:val="clear" w:color="auto" w:fill="FFFFFF"/>
        </w:rPr>
        <w:t>gözlemlenmek</w:t>
      </w:r>
      <w:r w:rsidR="00691857">
        <w:rPr>
          <w:rFonts w:ascii="Times New Roman" w:hAnsi="Times New Roman"/>
          <w:sz w:val="20"/>
          <w:szCs w:val="20"/>
          <w:shd w:val="clear" w:color="auto" w:fill="FFFFFF"/>
        </w:rPr>
        <w:t>te</w:t>
      </w:r>
      <w:r w:rsidR="00176714">
        <w:rPr>
          <w:rFonts w:ascii="Times New Roman" w:hAnsi="Times New Roman"/>
          <w:sz w:val="20"/>
          <w:szCs w:val="20"/>
          <w:shd w:val="clear" w:color="auto" w:fill="FFFFFF"/>
        </w:rPr>
        <w:t xml:space="preserve">, bunun sonucunda ise süt dişlerinin düşme zamanı gecikmektedir. </w:t>
      </w:r>
      <w:r w:rsidR="00604E6C">
        <w:rPr>
          <w:rFonts w:ascii="Times New Roman" w:hAnsi="Times New Roman"/>
          <w:sz w:val="20"/>
          <w:szCs w:val="20"/>
          <w:shd w:val="clear" w:color="auto" w:fill="FFFFFF"/>
          <w:vertAlign w:val="superscript"/>
        </w:rPr>
        <w:t>c,d,g,o,e</w:t>
      </w:r>
    </w:p>
    <w:p w:rsidR="00604E6C" w:rsidRDefault="00604E6C"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Daimi dişlerde görülen sürme gecikmesi ve RUNX2 genindeki mutasyona bağlı olarak hipoplast</w:t>
      </w:r>
      <w:r w:rsidR="00A33E95">
        <w:rPr>
          <w:rFonts w:ascii="Times New Roman" w:hAnsi="Times New Roman"/>
          <w:sz w:val="20"/>
          <w:szCs w:val="20"/>
        </w:rPr>
        <w:t>ik alveoler gelişim olmaktadır</w:t>
      </w:r>
      <w:r>
        <w:rPr>
          <w:rFonts w:ascii="Times New Roman" w:hAnsi="Times New Roman"/>
          <w:sz w:val="20"/>
          <w:szCs w:val="20"/>
        </w:rPr>
        <w:t xml:space="preserve">. Bunun sonucunda ise KKD ’li hastalarda maksiller vertikal büyümede yetersizlik ve mandibuler horizontal </w:t>
      </w:r>
      <w:r w:rsidR="00A33E95">
        <w:rPr>
          <w:rFonts w:ascii="Times New Roman" w:hAnsi="Times New Roman"/>
          <w:sz w:val="20"/>
          <w:szCs w:val="20"/>
        </w:rPr>
        <w:t>büyümede artış görülmektedir</w:t>
      </w:r>
      <w:r>
        <w:rPr>
          <w:rFonts w:ascii="Times New Roman" w:hAnsi="Times New Roman"/>
          <w:sz w:val="20"/>
          <w:szCs w:val="20"/>
        </w:rPr>
        <w:t>.</w:t>
      </w:r>
      <w:r>
        <w:rPr>
          <w:rFonts w:ascii="Times New Roman" w:hAnsi="Times New Roman"/>
          <w:sz w:val="20"/>
          <w:szCs w:val="20"/>
          <w:vertAlign w:val="superscript"/>
        </w:rPr>
        <w:t xml:space="preserve">d </w:t>
      </w:r>
      <w:r>
        <w:rPr>
          <w:rFonts w:ascii="Times New Roman" w:hAnsi="Times New Roman"/>
          <w:sz w:val="20"/>
          <w:szCs w:val="20"/>
        </w:rPr>
        <w:t>Maksiller vertikal yetersiz</w:t>
      </w:r>
      <w:r w:rsidR="00A33E95">
        <w:rPr>
          <w:rFonts w:ascii="Times New Roman" w:hAnsi="Times New Roman"/>
          <w:sz w:val="20"/>
          <w:szCs w:val="20"/>
        </w:rPr>
        <w:t>liğin burun tabanındak</w:t>
      </w:r>
      <w:r>
        <w:rPr>
          <w:rFonts w:ascii="Times New Roman" w:hAnsi="Times New Roman"/>
          <w:sz w:val="20"/>
          <w:szCs w:val="20"/>
        </w:rPr>
        <w:t>i yetersiz kemik rezorspiyonu ve turnover ’ından da kaynaklandığı düşünülmektedir.</w:t>
      </w:r>
      <w:r w:rsidRPr="00604E6C">
        <w:rPr>
          <w:rFonts w:ascii="Times New Roman" w:hAnsi="Times New Roman"/>
          <w:sz w:val="20"/>
          <w:szCs w:val="20"/>
          <w:vertAlign w:val="superscript"/>
        </w:rPr>
        <w:t>d</w:t>
      </w:r>
      <w:r>
        <w:rPr>
          <w:rFonts w:ascii="Times New Roman" w:hAnsi="Times New Roman"/>
          <w:sz w:val="20"/>
          <w:szCs w:val="20"/>
          <w:vertAlign w:val="superscript"/>
        </w:rPr>
        <w:t xml:space="preserve"> </w:t>
      </w:r>
      <w:r>
        <w:rPr>
          <w:rFonts w:ascii="Times New Roman" w:hAnsi="Times New Roman"/>
          <w:sz w:val="20"/>
          <w:szCs w:val="20"/>
        </w:rPr>
        <w:t>Maksilla ’da görülen normalden sapma büyüme-gelişim potansiyelinden dolayı da, hastalarda hipoplastik, derin ve da</w:t>
      </w:r>
      <w:r w:rsidR="00A33E95">
        <w:rPr>
          <w:rFonts w:ascii="Times New Roman" w:hAnsi="Times New Roman"/>
          <w:sz w:val="20"/>
          <w:szCs w:val="20"/>
        </w:rPr>
        <w:t>r maksilla gözlemlenmektedir</w:t>
      </w:r>
      <w:r>
        <w:rPr>
          <w:rFonts w:ascii="Times New Roman" w:hAnsi="Times New Roman"/>
          <w:sz w:val="20"/>
          <w:szCs w:val="20"/>
        </w:rPr>
        <w:t xml:space="preserve">. </w:t>
      </w:r>
      <w:r>
        <w:rPr>
          <w:rFonts w:ascii="Times New Roman" w:hAnsi="Times New Roman"/>
          <w:sz w:val="20"/>
          <w:szCs w:val="20"/>
          <w:vertAlign w:val="superscript"/>
        </w:rPr>
        <w:t>c,e,i</w:t>
      </w:r>
      <w:r w:rsidR="00691857">
        <w:rPr>
          <w:rFonts w:ascii="Times New Roman" w:hAnsi="Times New Roman"/>
          <w:sz w:val="20"/>
          <w:szCs w:val="20"/>
          <w:vertAlign w:val="superscript"/>
        </w:rPr>
        <w:t>,b</w:t>
      </w:r>
    </w:p>
    <w:p w:rsidR="00604E6C" w:rsidRDefault="00604E6C" w:rsidP="002F0714">
      <w:pPr>
        <w:pStyle w:val="ListParagraph"/>
        <w:spacing w:before="120"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Mandibulada ise maksiller vertikal büyüme yetersizliği sonucunda öne-ileri rotasyon modeli</w:t>
      </w:r>
      <w:r w:rsidR="00691857">
        <w:rPr>
          <w:rFonts w:ascii="Times New Roman" w:hAnsi="Times New Roman"/>
          <w:sz w:val="20"/>
          <w:szCs w:val="20"/>
        </w:rPr>
        <w:t>,</w:t>
      </w:r>
      <w:r>
        <w:rPr>
          <w:rFonts w:ascii="Times New Roman" w:hAnsi="Times New Roman"/>
          <w:sz w:val="20"/>
          <w:szCs w:val="20"/>
        </w:rPr>
        <w:t xml:space="preserve"> mandibuler prognati</w:t>
      </w:r>
      <w:r w:rsidR="00691857">
        <w:rPr>
          <w:rFonts w:ascii="Times New Roman" w:hAnsi="Times New Roman"/>
          <w:sz w:val="20"/>
          <w:szCs w:val="20"/>
        </w:rPr>
        <w:t xml:space="preserve"> ve belirgin çene ucu</w:t>
      </w:r>
      <w:r>
        <w:rPr>
          <w:rFonts w:ascii="Times New Roman" w:hAnsi="Times New Roman"/>
          <w:sz w:val="20"/>
          <w:szCs w:val="20"/>
        </w:rPr>
        <w:t xml:space="preserve"> ortaya çıkmaktadır.</w:t>
      </w:r>
      <w:r w:rsidR="00691857">
        <w:rPr>
          <w:rFonts w:ascii="Times New Roman" w:hAnsi="Times New Roman"/>
          <w:sz w:val="20"/>
          <w:szCs w:val="20"/>
        </w:rPr>
        <w:t xml:space="preserve"> Kafa sütur</w:t>
      </w:r>
      <w:r w:rsidR="00A33E95">
        <w:rPr>
          <w:rFonts w:ascii="Times New Roman" w:hAnsi="Times New Roman"/>
          <w:sz w:val="20"/>
          <w:szCs w:val="20"/>
        </w:rPr>
        <w:t>larında ve fontanellerinde görülen</w:t>
      </w:r>
      <w:r w:rsidR="00691857">
        <w:rPr>
          <w:rFonts w:ascii="Times New Roman" w:hAnsi="Times New Roman"/>
          <w:sz w:val="20"/>
          <w:szCs w:val="20"/>
        </w:rPr>
        <w:t xml:space="preserve"> geç kapanma mandibuler simfizde de meydana gelebilmekte ve mandibuler simfizin geç kaynaşması görülebilmektedir.</w:t>
      </w:r>
      <w:r w:rsidR="00691857">
        <w:rPr>
          <w:rFonts w:ascii="Times New Roman" w:hAnsi="Times New Roman"/>
          <w:sz w:val="20"/>
          <w:szCs w:val="20"/>
          <w:vertAlign w:val="superscript"/>
        </w:rPr>
        <w:t>d,</w:t>
      </w:r>
      <w:r w:rsidR="00A33E95">
        <w:rPr>
          <w:rFonts w:ascii="Times New Roman" w:hAnsi="Times New Roman"/>
          <w:sz w:val="20"/>
          <w:szCs w:val="20"/>
          <w:vertAlign w:val="superscript"/>
        </w:rPr>
        <w:t>g,</w:t>
      </w:r>
      <w:r w:rsidR="00691857">
        <w:rPr>
          <w:rFonts w:ascii="Times New Roman" w:hAnsi="Times New Roman"/>
          <w:sz w:val="20"/>
          <w:szCs w:val="20"/>
          <w:vertAlign w:val="superscript"/>
        </w:rPr>
        <w:t>ı,i</w:t>
      </w:r>
      <w:r w:rsidR="00691857">
        <w:rPr>
          <w:rFonts w:ascii="Times New Roman" w:hAnsi="Times New Roman"/>
          <w:sz w:val="20"/>
          <w:szCs w:val="20"/>
        </w:rPr>
        <w:t xml:space="preserve"> Mandibuler prognati ’</w:t>
      </w:r>
      <w:r w:rsidR="00A33E95">
        <w:rPr>
          <w:rFonts w:ascii="Times New Roman" w:hAnsi="Times New Roman"/>
          <w:sz w:val="20"/>
          <w:szCs w:val="20"/>
        </w:rPr>
        <w:t xml:space="preserve">nin orta yüz hipoplazisinden kaynaklandığı bu sebeple hastalarda yalancı prognati inferior saptandığı da bildirilmiştir. </w:t>
      </w:r>
      <w:r w:rsidR="00A33E95">
        <w:rPr>
          <w:rFonts w:ascii="Times New Roman" w:hAnsi="Times New Roman"/>
          <w:sz w:val="20"/>
          <w:szCs w:val="20"/>
          <w:vertAlign w:val="superscript"/>
        </w:rPr>
        <w:t>b,e,g</w:t>
      </w:r>
    </w:p>
    <w:p w:rsidR="00695B24" w:rsidRPr="00123BCE" w:rsidRDefault="00695B24" w:rsidP="00123BCE">
      <w:pPr>
        <w:ind w:firstLine="0"/>
        <w:rPr>
          <w:szCs w:val="20"/>
        </w:rPr>
      </w:pPr>
    </w:p>
    <w:p w:rsidR="00695B24" w:rsidRPr="00757423" w:rsidRDefault="00695B24" w:rsidP="002F0714">
      <w:pPr>
        <w:pStyle w:val="ListParagraph"/>
        <w:numPr>
          <w:ilvl w:val="0"/>
          <w:numId w:val="18"/>
        </w:numPr>
        <w:spacing w:before="120" w:line="240" w:lineRule="auto"/>
        <w:ind w:left="426" w:hanging="426"/>
        <w:contextualSpacing w:val="0"/>
        <w:rPr>
          <w:rFonts w:ascii="Times New Roman" w:hAnsi="Times New Roman"/>
          <w:b/>
          <w:sz w:val="20"/>
          <w:szCs w:val="20"/>
          <w:u w:val="double"/>
          <w:shd w:val="clear" w:color="auto" w:fill="FFFFFF"/>
        </w:rPr>
      </w:pPr>
      <w:r w:rsidRPr="00757423">
        <w:rPr>
          <w:rFonts w:ascii="Times New Roman" w:hAnsi="Times New Roman"/>
          <w:b/>
          <w:sz w:val="20"/>
          <w:szCs w:val="20"/>
          <w:shd w:val="clear" w:color="auto" w:fill="FFFFFF"/>
        </w:rPr>
        <w:t>AKONDROPLAZİ:</w:t>
      </w:r>
    </w:p>
    <w:p w:rsidR="00695B24" w:rsidRPr="00757423" w:rsidRDefault="000B3431" w:rsidP="00081A43">
      <w:pPr>
        <w:spacing w:before="0"/>
        <w:ind w:firstLine="426"/>
        <w:rPr>
          <w:rFonts w:cs="Times New Roman"/>
          <w:szCs w:val="20"/>
          <w:shd w:val="clear" w:color="auto" w:fill="FFFFFF"/>
        </w:rPr>
      </w:pPr>
      <w:r w:rsidRPr="00757423">
        <w:rPr>
          <w:rFonts w:cs="Times New Roman"/>
          <w:szCs w:val="20"/>
          <w:shd w:val="clear" w:color="auto" w:fill="FFFFFF"/>
        </w:rPr>
        <w:t xml:space="preserve">Otozomal dominant geçişli olan ve kısa statür iskeletsel displazileri arasında en sık görülendir. Akondroplazi, 4. kromozomda fibroblast büyüme faktörü </w:t>
      </w:r>
      <w:r w:rsidR="003C034F">
        <w:rPr>
          <w:rFonts w:cs="Times New Roman"/>
          <w:szCs w:val="20"/>
          <w:shd w:val="clear" w:color="auto" w:fill="FFFFFF"/>
        </w:rPr>
        <w:t xml:space="preserve">reseptörü </w:t>
      </w:r>
      <w:r w:rsidRPr="00757423">
        <w:rPr>
          <w:rFonts w:cs="Times New Roman"/>
          <w:szCs w:val="20"/>
          <w:shd w:val="clear" w:color="auto" w:fill="FFFFFF"/>
        </w:rPr>
        <w:t>3 (FBF</w:t>
      </w:r>
      <w:r w:rsidR="003C034F">
        <w:rPr>
          <w:rFonts w:cs="Times New Roman"/>
          <w:szCs w:val="20"/>
          <w:shd w:val="clear" w:color="auto" w:fill="FFFFFF"/>
        </w:rPr>
        <w:t>R</w:t>
      </w:r>
      <w:r w:rsidRPr="00757423">
        <w:rPr>
          <w:rFonts w:cs="Times New Roman"/>
          <w:szCs w:val="20"/>
          <w:shd w:val="clear" w:color="auto" w:fill="FFFFFF"/>
        </w:rPr>
        <w:t>3) ’ü kodlayan gendeki mutasyon sonucu meydana gelmektedir. Vakaların yaklaşık olarak %80 ‘i daha önce görülmeyen (de novo) mutasyonlar</w:t>
      </w:r>
      <w:r w:rsidR="00761655" w:rsidRPr="00757423">
        <w:rPr>
          <w:rFonts w:cs="Times New Roman"/>
          <w:szCs w:val="20"/>
          <w:shd w:val="clear" w:color="auto" w:fill="FFFFFF"/>
        </w:rPr>
        <w:t>a</w:t>
      </w:r>
      <w:r w:rsidR="0059142A" w:rsidRPr="00757423">
        <w:rPr>
          <w:rFonts w:cs="Times New Roman"/>
          <w:szCs w:val="20"/>
          <w:shd w:val="clear" w:color="auto" w:fill="FFFFFF"/>
        </w:rPr>
        <w:t xml:space="preserve"> bağlı ortaya çıkmaktadır. </w:t>
      </w:r>
      <w:r w:rsidR="0059142A" w:rsidRPr="00757423">
        <w:rPr>
          <w:rFonts w:cs="Times New Roman"/>
          <w:szCs w:val="20"/>
          <w:shd w:val="clear" w:color="auto" w:fill="FFFFFF"/>
          <w:vertAlign w:val="superscript"/>
        </w:rPr>
        <w:t>a,b,c,d</w:t>
      </w:r>
    </w:p>
    <w:p w:rsidR="0077182C" w:rsidRPr="0077182C" w:rsidRDefault="0059142A" w:rsidP="00081A43">
      <w:pPr>
        <w:spacing w:before="0"/>
        <w:ind w:firstLine="426"/>
        <w:rPr>
          <w:rFonts w:cs="Times New Roman"/>
          <w:szCs w:val="20"/>
          <w:shd w:val="clear" w:color="auto" w:fill="FFFFFF"/>
          <w:vertAlign w:val="superscript"/>
        </w:rPr>
      </w:pPr>
      <w:r w:rsidRPr="00757423">
        <w:rPr>
          <w:rFonts w:cs="Times New Roman"/>
          <w:szCs w:val="20"/>
          <w:shd w:val="clear" w:color="auto" w:fill="FFFFFF"/>
        </w:rPr>
        <w:t>FBF</w:t>
      </w:r>
      <w:r w:rsidR="003C034F">
        <w:rPr>
          <w:rFonts w:cs="Times New Roman"/>
          <w:szCs w:val="20"/>
          <w:shd w:val="clear" w:color="auto" w:fill="FFFFFF"/>
        </w:rPr>
        <w:t>R</w:t>
      </w:r>
      <w:r w:rsidRPr="00757423">
        <w:rPr>
          <w:rFonts w:cs="Times New Roman"/>
          <w:szCs w:val="20"/>
          <w:shd w:val="clear" w:color="auto" w:fill="FFFFFF"/>
        </w:rPr>
        <w:t>3</w:t>
      </w:r>
      <w:r w:rsidR="00761655" w:rsidRPr="00757423">
        <w:rPr>
          <w:rFonts w:cs="Times New Roman"/>
          <w:szCs w:val="20"/>
          <w:shd w:val="clear" w:color="auto" w:fill="FFFFFF"/>
        </w:rPr>
        <w:t xml:space="preserve"> kemik büyümesi ve remodelasyonunda sorumludur,</w:t>
      </w:r>
      <w:r w:rsidRPr="00757423">
        <w:rPr>
          <w:rFonts w:cs="Times New Roman"/>
          <w:szCs w:val="20"/>
          <w:shd w:val="clear" w:color="auto" w:fill="FFFFFF"/>
        </w:rPr>
        <w:t xml:space="preserve"> </w:t>
      </w:r>
      <w:r w:rsidR="00761655" w:rsidRPr="00757423">
        <w:rPr>
          <w:rFonts w:cs="Times New Roman"/>
          <w:szCs w:val="20"/>
          <w:shd w:val="clear" w:color="auto" w:fill="FFFFFF"/>
        </w:rPr>
        <w:t>buna ek olarak kıkırdak büyüme plaklarındaki kondrosit proliferasyonunu düzenlemektedir. FBF</w:t>
      </w:r>
      <w:r w:rsidR="003C034F">
        <w:rPr>
          <w:rFonts w:cs="Times New Roman"/>
          <w:szCs w:val="20"/>
          <w:shd w:val="clear" w:color="auto" w:fill="FFFFFF"/>
        </w:rPr>
        <w:t>R</w:t>
      </w:r>
      <w:r w:rsidR="00761655" w:rsidRPr="00757423">
        <w:rPr>
          <w:rFonts w:cs="Times New Roman"/>
          <w:szCs w:val="20"/>
          <w:shd w:val="clear" w:color="auto" w:fill="FFFFFF"/>
        </w:rPr>
        <w:t>3 ’teki mutasy</w:t>
      </w:r>
      <w:r w:rsidR="006D13E3" w:rsidRPr="00757423">
        <w:rPr>
          <w:rFonts w:cs="Times New Roman"/>
          <w:szCs w:val="20"/>
          <w:shd w:val="clear" w:color="auto" w:fill="FFFFFF"/>
        </w:rPr>
        <w:t>on sebebiyle kondrositlerin matü</w:t>
      </w:r>
      <w:r w:rsidR="00761655" w:rsidRPr="00757423">
        <w:rPr>
          <w:rFonts w:cs="Times New Roman"/>
          <w:szCs w:val="20"/>
          <w:shd w:val="clear" w:color="auto" w:fill="FFFFFF"/>
        </w:rPr>
        <w:t xml:space="preserve">rasyonlarında </w:t>
      </w:r>
      <w:r w:rsidR="006D13E3" w:rsidRPr="00757423">
        <w:rPr>
          <w:rFonts w:cs="Times New Roman"/>
          <w:szCs w:val="20"/>
          <w:shd w:val="clear" w:color="auto" w:fill="FFFFFF"/>
        </w:rPr>
        <w:t xml:space="preserve">defektler meydana gelmekte, kıkırdak büyüme plaklarında anormal diferansiyasyon görülmekte ve kemik gelişimi yetersiz kalmaktadır. İntramembranöz ve periostal kemik oluşumu etkilenmezken, endokondral kemikleşmede düzensizlikler ortaya çıkmaktadır. </w:t>
      </w:r>
      <w:r w:rsidR="006D13E3" w:rsidRPr="00757423">
        <w:rPr>
          <w:rFonts w:cs="Times New Roman"/>
          <w:szCs w:val="20"/>
          <w:shd w:val="clear" w:color="auto" w:fill="FFFFFF"/>
          <w:vertAlign w:val="superscript"/>
        </w:rPr>
        <w:t xml:space="preserve">l,m,a,b,c </w:t>
      </w:r>
      <w:r w:rsidR="00757423" w:rsidRPr="00757423">
        <w:rPr>
          <w:rFonts w:cs="Times New Roman"/>
          <w:szCs w:val="20"/>
          <w:shd w:val="clear" w:color="auto" w:fill="FFFFFF"/>
        </w:rPr>
        <w:t>Endokondral kemikleşmedeki ve kondrosit proliferasyonundaki düzensizliklere bağlı olarak, özellikle uzun kemiklerin epifizleri etkilenmekte ve hastalarda kısa statür ortaya çıkmaktadır.</w:t>
      </w:r>
      <w:r w:rsidR="00757423" w:rsidRPr="00757423">
        <w:rPr>
          <w:rFonts w:cs="Times New Roman"/>
          <w:szCs w:val="20"/>
          <w:shd w:val="clear" w:color="auto" w:fill="FFFFFF"/>
          <w:vertAlign w:val="superscript"/>
        </w:rPr>
        <w:t>a</w:t>
      </w:r>
    </w:p>
    <w:p w:rsidR="006D13E3" w:rsidRDefault="006D13E3" w:rsidP="00081A43">
      <w:pPr>
        <w:spacing w:before="0"/>
        <w:ind w:firstLine="426"/>
        <w:rPr>
          <w:rFonts w:cs="Times New Roman"/>
          <w:szCs w:val="20"/>
          <w:shd w:val="clear" w:color="auto" w:fill="FFFFFF"/>
        </w:rPr>
      </w:pPr>
      <w:r w:rsidRPr="00757423">
        <w:rPr>
          <w:rFonts w:cs="Times New Roman"/>
          <w:szCs w:val="20"/>
          <w:shd w:val="clear" w:color="auto" w:fill="FFFFFF"/>
        </w:rPr>
        <w:t xml:space="preserve">Hastalarda tipik olarak; orantısız kısa statür, </w:t>
      </w:r>
      <w:r w:rsidR="00757423" w:rsidRPr="00757423">
        <w:rPr>
          <w:rFonts w:cs="Times New Roman"/>
          <w:szCs w:val="20"/>
          <w:shd w:val="clear" w:color="auto" w:fill="FFFFFF"/>
        </w:rPr>
        <w:t xml:space="preserve">normal gövde uzunluğu, ellerde ve bacaklarda kısalık, </w:t>
      </w:r>
      <w:r w:rsidRPr="00757423">
        <w:rPr>
          <w:rFonts w:cs="Times New Roman"/>
          <w:szCs w:val="20"/>
          <w:shd w:val="clear" w:color="auto" w:fill="FFFFFF"/>
        </w:rPr>
        <w:t>alt ekstremitelerde eğilme, eklemlerin proksimal uçlarında (rizomelik) kısalık</w:t>
      </w:r>
      <w:r w:rsidR="0077182C">
        <w:rPr>
          <w:rFonts w:cs="Times New Roman"/>
          <w:szCs w:val="20"/>
          <w:shd w:val="clear" w:color="auto" w:fill="FFFFFF"/>
        </w:rPr>
        <w:t>, spinal stenozis</w:t>
      </w:r>
      <w:r w:rsidR="00757423" w:rsidRPr="00757423">
        <w:rPr>
          <w:rFonts w:cs="Times New Roman"/>
          <w:szCs w:val="20"/>
          <w:shd w:val="clear" w:color="auto" w:fill="FFFFFF"/>
        </w:rPr>
        <w:t>, orta yüz hipoplazisi, makrosefali ve basık burun sırtı görülmektedir.</w:t>
      </w:r>
      <w:r w:rsidR="00757423" w:rsidRPr="00757423">
        <w:rPr>
          <w:rFonts w:cs="Times New Roman"/>
          <w:szCs w:val="20"/>
          <w:shd w:val="clear" w:color="auto" w:fill="FFFFFF"/>
          <w:vertAlign w:val="superscript"/>
        </w:rPr>
        <w:t>a,c,d,l,m,h,b</w:t>
      </w:r>
    </w:p>
    <w:p w:rsidR="0077182C" w:rsidRPr="0077182C" w:rsidRDefault="0077182C" w:rsidP="00081A43">
      <w:pPr>
        <w:spacing w:before="0"/>
        <w:ind w:firstLine="426"/>
        <w:rPr>
          <w:rFonts w:cs="Times New Roman"/>
          <w:szCs w:val="20"/>
          <w:shd w:val="clear" w:color="auto" w:fill="FFFFFF"/>
          <w:vertAlign w:val="superscript"/>
        </w:rPr>
      </w:pPr>
      <w:r>
        <w:rPr>
          <w:rFonts w:cs="Times New Roman"/>
          <w:szCs w:val="20"/>
          <w:shd w:val="clear" w:color="auto" w:fill="FFFFFF"/>
        </w:rPr>
        <w:t>Orta yüz hipoplazisi sonucu, östaki tüplerinde ve nazofaringiyal alanda daralmaya bağlı hastalarda orta kulak iltihabının insidansı artmaktadır.</w:t>
      </w:r>
      <w:r>
        <w:rPr>
          <w:rFonts w:cs="Times New Roman"/>
          <w:szCs w:val="20"/>
          <w:shd w:val="clear" w:color="auto" w:fill="FFFFFF"/>
          <w:vertAlign w:val="superscript"/>
        </w:rPr>
        <w:t>a,b,d</w:t>
      </w:r>
    </w:p>
    <w:p w:rsidR="00757423" w:rsidRDefault="00757423" w:rsidP="00081A43">
      <w:pPr>
        <w:pStyle w:val="ListParagraph"/>
        <w:numPr>
          <w:ilvl w:val="1"/>
          <w:numId w:val="18"/>
        </w:numPr>
        <w:tabs>
          <w:tab w:val="left" w:pos="709"/>
          <w:tab w:val="left" w:pos="851"/>
        </w:tabs>
        <w:spacing w:line="240" w:lineRule="auto"/>
        <w:ind w:left="0" w:firstLine="426"/>
        <w:contextualSpacing w:val="0"/>
        <w:rPr>
          <w:rFonts w:ascii="Times New Roman" w:hAnsi="Times New Roman"/>
          <w:sz w:val="20"/>
          <w:szCs w:val="20"/>
        </w:rPr>
      </w:pPr>
      <w:r>
        <w:rPr>
          <w:rFonts w:ascii="Times New Roman" w:hAnsi="Times New Roman"/>
          <w:sz w:val="20"/>
          <w:szCs w:val="20"/>
        </w:rPr>
        <w:t>KRANİYOFASİYAL BULGULAR:</w:t>
      </w:r>
    </w:p>
    <w:p w:rsidR="006C1D56" w:rsidRPr="006C1D56" w:rsidRDefault="0077182C" w:rsidP="00081A43">
      <w:pPr>
        <w:spacing w:before="0"/>
        <w:ind w:firstLine="426"/>
        <w:rPr>
          <w:rFonts w:cs="Times New Roman"/>
          <w:szCs w:val="20"/>
          <w:vertAlign w:val="superscript"/>
        </w:rPr>
      </w:pPr>
      <w:r w:rsidRPr="0077182C">
        <w:rPr>
          <w:rFonts w:cs="Times New Roman"/>
          <w:szCs w:val="20"/>
        </w:rPr>
        <w:t>Uzun kemiklerin epifizleri dışın</w:t>
      </w:r>
      <w:r w:rsidR="00D446CF">
        <w:rPr>
          <w:rFonts w:cs="Times New Roman"/>
          <w:szCs w:val="20"/>
        </w:rPr>
        <w:t>da, kafa kaidesinde de endokondra</w:t>
      </w:r>
      <w:r w:rsidRPr="0077182C">
        <w:rPr>
          <w:rFonts w:cs="Times New Roman"/>
          <w:szCs w:val="20"/>
        </w:rPr>
        <w:t>l kemikleşme defektlerinden etkilenmekte ve hastalarda tipik yüz görüntüsü ortaya çıkmaktadır. Genel olarak; makrosefali, orta yüz hipoplazisi, basık burun sırtı, maksiller hipoplazi, bombeli alın</w:t>
      </w:r>
      <w:r w:rsidR="00F828AD">
        <w:rPr>
          <w:rFonts w:cs="Times New Roman"/>
          <w:szCs w:val="20"/>
        </w:rPr>
        <w:t xml:space="preserve">, üst solunum yolunda daralma ve </w:t>
      </w:r>
      <w:r w:rsidR="00814BA8">
        <w:rPr>
          <w:rFonts w:cs="Times New Roman"/>
          <w:szCs w:val="20"/>
        </w:rPr>
        <w:t xml:space="preserve">OUA </w:t>
      </w:r>
      <w:r w:rsidRPr="0077182C">
        <w:rPr>
          <w:rFonts w:cs="Times New Roman"/>
          <w:szCs w:val="20"/>
        </w:rPr>
        <w:t>görülmektedir.</w:t>
      </w:r>
      <w:r w:rsidR="00F828AD">
        <w:rPr>
          <w:rFonts w:cs="Times New Roman"/>
          <w:szCs w:val="20"/>
          <w:vertAlign w:val="superscript"/>
        </w:rPr>
        <w:t>a,b,d,e,h,l,n,o</w:t>
      </w:r>
    </w:p>
    <w:p w:rsidR="006C1D56" w:rsidRPr="006C1D56" w:rsidRDefault="006C1D56" w:rsidP="00081A43">
      <w:pPr>
        <w:pStyle w:val="ListParagraph"/>
        <w:numPr>
          <w:ilvl w:val="2"/>
          <w:numId w:val="18"/>
        </w:numPr>
        <w:tabs>
          <w:tab w:val="left" w:pos="993"/>
        </w:tabs>
        <w:spacing w:line="240" w:lineRule="auto"/>
        <w:ind w:left="0" w:firstLine="426"/>
        <w:contextualSpacing w:val="0"/>
        <w:rPr>
          <w:rFonts w:ascii="Times New Roman" w:hAnsi="Times New Roman"/>
          <w:sz w:val="20"/>
          <w:szCs w:val="20"/>
        </w:rPr>
      </w:pPr>
      <w:r>
        <w:rPr>
          <w:rFonts w:ascii="Times New Roman" w:hAnsi="Times New Roman"/>
          <w:sz w:val="20"/>
          <w:szCs w:val="20"/>
        </w:rPr>
        <w:t xml:space="preserve">Kalvaryum ve </w:t>
      </w:r>
      <w:r w:rsidR="00D446CF">
        <w:rPr>
          <w:rFonts w:ascii="Times New Roman" w:hAnsi="Times New Roman"/>
          <w:sz w:val="20"/>
          <w:szCs w:val="20"/>
        </w:rPr>
        <w:t>Kafa Kaidesi;</w:t>
      </w:r>
    </w:p>
    <w:p w:rsidR="00D446CF" w:rsidRDefault="00D446CF" w:rsidP="00081A43">
      <w:pPr>
        <w:spacing w:before="0"/>
        <w:ind w:firstLine="426"/>
        <w:rPr>
          <w:vertAlign w:val="superscript"/>
        </w:rPr>
      </w:pPr>
      <w:r>
        <w:t xml:space="preserve">Yapılan çalışmalarda akondroplazi görülen hastalarda </w:t>
      </w:r>
      <w:r w:rsidR="00DC408E">
        <w:t>sfeno-oksipital sinkondrosisde erken kapanma görüldüğü ve gelişim</w:t>
      </w:r>
      <w:r w:rsidR="00F828AD">
        <w:t>in</w:t>
      </w:r>
      <w:r w:rsidR="00DC408E">
        <w:t xml:space="preserve"> yetersiz olduğu bu sebeple ön ve arka kafa kaidesi uzunluklarının</w:t>
      </w:r>
      <w:r w:rsidR="00F828AD">
        <w:t xml:space="preserve"> normalden kısa, foramen magnumun dar ve sella tursika ‘nin ‘J’ şeklinde olduğu</w:t>
      </w:r>
      <w:r w:rsidR="00DC408E">
        <w:t xml:space="preserve"> bildirilmiştir</w:t>
      </w:r>
      <w:r w:rsidR="00F828AD">
        <w:t xml:space="preserve">. </w:t>
      </w:r>
      <w:r w:rsidR="00F828AD">
        <w:rPr>
          <w:vertAlign w:val="superscript"/>
        </w:rPr>
        <w:t>a,d,c,o,l,n,e</w:t>
      </w:r>
    </w:p>
    <w:p w:rsidR="006C1D56" w:rsidRPr="006C1D56" w:rsidRDefault="00D37CC9" w:rsidP="00081A43">
      <w:pPr>
        <w:spacing w:before="0"/>
        <w:ind w:firstLine="426"/>
        <w:rPr>
          <w:rFonts w:cs="Times New Roman"/>
          <w:vertAlign w:val="superscript"/>
        </w:rPr>
      </w:pPr>
      <w:r>
        <w:rPr>
          <w:rFonts w:cs="Times New Roman"/>
        </w:rPr>
        <w:t xml:space="preserve">Akondroplazi ‘de </w:t>
      </w:r>
      <w:r w:rsidR="006C1D56">
        <w:rPr>
          <w:rFonts w:cs="Times New Roman"/>
        </w:rPr>
        <w:t>intramembranöz kemikleşme normal iken endokondral kemikleşme etkilenmektedir. İntramembranöz yolla kemikleşen frontal kemikte herhangi bir defekt olmamasına karşın, kafa kaidesinin sagital yöndeki gelişimi sfeno-oksipital sinkondrosis sinostozuna bağlı olarak yetersiz olduğundan, hastalarda bombeli alın görülmektedir.</w:t>
      </w:r>
      <w:r w:rsidR="006C1D56">
        <w:rPr>
          <w:rFonts w:cs="Times New Roman"/>
          <w:vertAlign w:val="superscript"/>
        </w:rPr>
        <w:t>a,b,d,l,h,n,o</w:t>
      </w:r>
    </w:p>
    <w:p w:rsidR="00D37CC9" w:rsidRDefault="002D18B9" w:rsidP="00081A43">
      <w:pPr>
        <w:pStyle w:val="ListParagraph"/>
        <w:numPr>
          <w:ilvl w:val="2"/>
          <w:numId w:val="18"/>
        </w:numPr>
        <w:tabs>
          <w:tab w:val="left" w:pos="993"/>
        </w:tabs>
        <w:spacing w:line="240" w:lineRule="auto"/>
        <w:ind w:left="0" w:firstLine="426"/>
        <w:contextualSpacing w:val="0"/>
        <w:rPr>
          <w:rFonts w:ascii="Times New Roman" w:hAnsi="Times New Roman"/>
          <w:sz w:val="20"/>
          <w:szCs w:val="20"/>
        </w:rPr>
      </w:pPr>
      <w:r>
        <w:rPr>
          <w:rFonts w:ascii="Times New Roman" w:hAnsi="Times New Roman"/>
          <w:sz w:val="20"/>
          <w:szCs w:val="20"/>
        </w:rPr>
        <w:t>Maks</w:t>
      </w:r>
      <w:r w:rsidR="00D37CC9">
        <w:rPr>
          <w:rFonts w:ascii="Times New Roman" w:hAnsi="Times New Roman"/>
          <w:sz w:val="20"/>
          <w:szCs w:val="20"/>
        </w:rPr>
        <w:t>illa-Mandibula;</w:t>
      </w:r>
    </w:p>
    <w:p w:rsidR="00671CBC" w:rsidRPr="00671CBC" w:rsidRDefault="00D37CC9" w:rsidP="00081A43">
      <w:pPr>
        <w:pStyle w:val="ListParagraph"/>
        <w:tabs>
          <w:tab w:val="left" w:pos="993"/>
        </w:tabs>
        <w:spacing w:line="240" w:lineRule="auto"/>
        <w:ind w:left="0"/>
        <w:contextualSpacing w:val="0"/>
        <w:rPr>
          <w:rFonts w:ascii="Times New Roman" w:hAnsi="Times New Roman"/>
          <w:sz w:val="20"/>
          <w:szCs w:val="20"/>
        </w:rPr>
      </w:pPr>
      <w:r>
        <w:rPr>
          <w:rFonts w:ascii="Times New Roman" w:hAnsi="Times New Roman"/>
          <w:sz w:val="20"/>
          <w:szCs w:val="20"/>
        </w:rPr>
        <w:t>Periostal kondrojenez görülen kondiler kıkırdak etkilenmediği için hastalatda mandibular büyüme normaldir, fakat orta yüz ve maksiller hipoplazi sebebiyle psödoprognati inferior ve iskeletsel sınıf III ilişki görülmektedir.</w:t>
      </w:r>
      <w:r>
        <w:rPr>
          <w:rFonts w:ascii="Times New Roman" w:hAnsi="Times New Roman"/>
          <w:sz w:val="20"/>
          <w:szCs w:val="20"/>
          <w:vertAlign w:val="superscript"/>
        </w:rPr>
        <w:t xml:space="preserve">a,d,l,m,n,o </w:t>
      </w:r>
      <w:r>
        <w:rPr>
          <w:rFonts w:ascii="Times New Roman" w:hAnsi="Times New Roman"/>
          <w:sz w:val="20"/>
          <w:szCs w:val="20"/>
        </w:rPr>
        <w:t>Maksilla transversal yönde dardır ve  kafa kaidesine göre retrüziv konumdadır.</w:t>
      </w:r>
      <w:r>
        <w:rPr>
          <w:rFonts w:ascii="Times New Roman" w:hAnsi="Times New Roman"/>
          <w:sz w:val="20"/>
          <w:szCs w:val="20"/>
          <w:vertAlign w:val="superscript"/>
        </w:rPr>
        <w:t xml:space="preserve">a,d,l,n </w:t>
      </w:r>
    </w:p>
    <w:p w:rsidR="00671CBC" w:rsidRDefault="00D37CC9" w:rsidP="00081A43">
      <w:pPr>
        <w:pStyle w:val="ListParagraph"/>
        <w:tabs>
          <w:tab w:val="left" w:pos="993"/>
        </w:tabs>
        <w:spacing w:line="240" w:lineRule="auto"/>
        <w:ind w:left="0"/>
        <w:contextualSpacing w:val="0"/>
        <w:rPr>
          <w:rFonts w:ascii="Times New Roman" w:hAnsi="Times New Roman"/>
          <w:sz w:val="20"/>
          <w:szCs w:val="20"/>
        </w:rPr>
      </w:pPr>
      <w:r>
        <w:rPr>
          <w:rFonts w:ascii="Times New Roman" w:hAnsi="Times New Roman"/>
          <w:sz w:val="20"/>
          <w:szCs w:val="20"/>
        </w:rPr>
        <w:t>Ağız içerisinde maksiller darlık ve gelişim yetersizliği ile mandibular prognati sebebiyle, ön-yan çapraz kapanış, ön açık kapanış ve dental sınıf III maloklüzyon mevcuttur.</w:t>
      </w:r>
      <w:r w:rsidR="00671CBC">
        <w:rPr>
          <w:rFonts w:ascii="Times New Roman" w:hAnsi="Times New Roman"/>
          <w:sz w:val="20"/>
          <w:szCs w:val="20"/>
          <w:vertAlign w:val="superscript"/>
        </w:rPr>
        <w:t>a,l,e</w:t>
      </w:r>
    </w:p>
    <w:p w:rsidR="00671CBC" w:rsidRPr="00671CBC" w:rsidRDefault="00671CBC" w:rsidP="00081A43">
      <w:pPr>
        <w:pStyle w:val="ListParagraph"/>
        <w:numPr>
          <w:ilvl w:val="2"/>
          <w:numId w:val="18"/>
        </w:numPr>
        <w:tabs>
          <w:tab w:val="left" w:pos="993"/>
        </w:tabs>
        <w:spacing w:line="240" w:lineRule="auto"/>
        <w:ind w:left="0" w:firstLine="426"/>
        <w:contextualSpacing w:val="0"/>
        <w:rPr>
          <w:rFonts w:ascii="Times New Roman" w:hAnsi="Times New Roman"/>
          <w:sz w:val="20"/>
          <w:szCs w:val="20"/>
        </w:rPr>
      </w:pPr>
      <w:r>
        <w:rPr>
          <w:rFonts w:ascii="Times New Roman" w:hAnsi="Times New Roman"/>
          <w:sz w:val="20"/>
          <w:szCs w:val="20"/>
        </w:rPr>
        <w:t>Obstrüktif Uyku Apnesi;</w:t>
      </w:r>
    </w:p>
    <w:p w:rsidR="0034386B" w:rsidRDefault="00671CBC" w:rsidP="00081A43">
      <w:pPr>
        <w:pStyle w:val="ListParagraph"/>
        <w:tabs>
          <w:tab w:val="left" w:pos="993"/>
        </w:tabs>
        <w:spacing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 xml:space="preserve">Orta yüz hipoplazisi sebebiyle havayolunun daralması, jugular foramen ‘de darlık veya kafa kaidesinde görülen erken kemikleşmeye bağlı </w:t>
      </w:r>
      <w:r w:rsidR="0034386B">
        <w:rPr>
          <w:rFonts w:ascii="Times New Roman" w:hAnsi="Times New Roman"/>
          <w:sz w:val="20"/>
          <w:szCs w:val="20"/>
        </w:rPr>
        <w:t>hastalarda üst solunum yolu daralmakta, OUA prevalansı artmaktadır.</w:t>
      </w:r>
      <w:r>
        <w:rPr>
          <w:rFonts w:ascii="Times New Roman" w:hAnsi="Times New Roman"/>
          <w:sz w:val="20"/>
          <w:szCs w:val="20"/>
        </w:rPr>
        <w:t xml:space="preserve"> </w:t>
      </w:r>
      <w:r w:rsidR="0034386B">
        <w:rPr>
          <w:rFonts w:ascii="Times New Roman" w:hAnsi="Times New Roman"/>
          <w:sz w:val="20"/>
          <w:szCs w:val="20"/>
          <w:vertAlign w:val="superscript"/>
        </w:rPr>
        <w:t>e,h,c,b</w:t>
      </w:r>
    </w:p>
    <w:p w:rsidR="00EC211B" w:rsidRDefault="00EC211B" w:rsidP="002F0714">
      <w:pPr>
        <w:pStyle w:val="ListParagraph"/>
        <w:tabs>
          <w:tab w:val="left" w:pos="993"/>
        </w:tabs>
        <w:spacing w:line="240" w:lineRule="auto"/>
        <w:ind w:left="0" w:firstLine="426"/>
        <w:rPr>
          <w:rFonts w:ascii="Times New Roman" w:hAnsi="Times New Roman"/>
          <w:sz w:val="20"/>
          <w:szCs w:val="20"/>
        </w:rPr>
      </w:pPr>
    </w:p>
    <w:p w:rsidR="0034386B" w:rsidRDefault="0034386B" w:rsidP="002F0714">
      <w:pPr>
        <w:pStyle w:val="ListParagraph"/>
        <w:tabs>
          <w:tab w:val="left" w:pos="993"/>
        </w:tabs>
        <w:spacing w:line="240" w:lineRule="auto"/>
        <w:ind w:left="0" w:firstLine="426"/>
        <w:rPr>
          <w:rFonts w:ascii="Times New Roman" w:hAnsi="Times New Roman"/>
          <w:sz w:val="20"/>
          <w:szCs w:val="20"/>
        </w:rPr>
      </w:pPr>
    </w:p>
    <w:p w:rsidR="0034386B" w:rsidRDefault="0034386B" w:rsidP="002F0714">
      <w:pPr>
        <w:pStyle w:val="ListParagraph"/>
        <w:numPr>
          <w:ilvl w:val="0"/>
          <w:numId w:val="18"/>
        </w:numPr>
        <w:tabs>
          <w:tab w:val="left" w:pos="993"/>
        </w:tabs>
        <w:spacing w:line="240" w:lineRule="auto"/>
        <w:ind w:left="426" w:hanging="426"/>
        <w:rPr>
          <w:rFonts w:ascii="Times New Roman" w:hAnsi="Times New Roman"/>
          <w:b/>
          <w:sz w:val="20"/>
          <w:szCs w:val="20"/>
        </w:rPr>
      </w:pPr>
      <w:r w:rsidRPr="0034386B">
        <w:rPr>
          <w:rFonts w:ascii="Times New Roman" w:hAnsi="Times New Roman"/>
          <w:b/>
          <w:sz w:val="20"/>
          <w:szCs w:val="20"/>
        </w:rPr>
        <w:t>GORLİN GOLTZ</w:t>
      </w:r>
      <w:r w:rsidR="00390436">
        <w:rPr>
          <w:rFonts w:ascii="Times New Roman" w:hAnsi="Times New Roman"/>
          <w:b/>
          <w:sz w:val="20"/>
          <w:szCs w:val="20"/>
        </w:rPr>
        <w:t xml:space="preserve"> SENDROMU</w:t>
      </w:r>
      <w:r w:rsidR="00E92764">
        <w:rPr>
          <w:rFonts w:ascii="Times New Roman" w:hAnsi="Times New Roman"/>
          <w:b/>
          <w:sz w:val="20"/>
          <w:szCs w:val="20"/>
        </w:rPr>
        <w:t>:</w:t>
      </w:r>
    </w:p>
    <w:p w:rsidR="00390436" w:rsidRDefault="00390436" w:rsidP="00081A43">
      <w:pPr>
        <w:spacing w:before="0"/>
        <w:rPr>
          <w:vertAlign w:val="superscript"/>
        </w:rPr>
      </w:pPr>
      <w:r>
        <w:t xml:space="preserve">Nevoid bazal hücreli karsinom sendromu </w:t>
      </w:r>
      <w:r w:rsidR="00370CAF">
        <w:t>da olarak bilinen Gorlin-Goltz S</w:t>
      </w:r>
      <w:r>
        <w:t>endromu</w:t>
      </w:r>
      <w:r w:rsidR="00370CAF">
        <w:t xml:space="preserve"> (GGS)</w:t>
      </w:r>
      <w:r>
        <w:t xml:space="preserve"> otozomal dominant geçişli olup, tümör süpresör geni olan ve 9. kromozomda yer alan Patched (PTCH) genindeki mutasyon sonucu meydana gelmektedir.</w:t>
      </w:r>
      <w:r>
        <w:rPr>
          <w:vertAlign w:val="superscript"/>
        </w:rPr>
        <w:t>a,b,m,g</w:t>
      </w:r>
    </w:p>
    <w:p w:rsidR="00EC211B" w:rsidRDefault="004F4397" w:rsidP="00081A43">
      <w:pPr>
        <w:pStyle w:val="ListParagraph"/>
        <w:tabs>
          <w:tab w:val="left" w:pos="993"/>
        </w:tabs>
        <w:spacing w:line="240" w:lineRule="auto"/>
        <w:ind w:left="0" w:firstLine="426"/>
        <w:contextualSpacing w:val="0"/>
        <w:rPr>
          <w:rFonts w:ascii="Times New Roman" w:hAnsi="Times New Roman"/>
          <w:sz w:val="20"/>
          <w:szCs w:val="20"/>
          <w:vertAlign w:val="superscript"/>
        </w:rPr>
      </w:pPr>
      <w:r>
        <w:rPr>
          <w:rFonts w:ascii="Times New Roman" w:hAnsi="Times New Roman"/>
          <w:sz w:val="20"/>
          <w:szCs w:val="20"/>
        </w:rPr>
        <w:t xml:space="preserve">Sendromun bulguları arasında; çoklu bazal hücreli karsinomlar, çenelerde odontojenik kistler ve bifid </w:t>
      </w:r>
      <w:r w:rsidR="002D18B9">
        <w:rPr>
          <w:rFonts w:ascii="Times New Roman" w:hAnsi="Times New Roman"/>
          <w:sz w:val="20"/>
          <w:szCs w:val="20"/>
        </w:rPr>
        <w:t xml:space="preserve">kostalar klasik </w:t>
      </w:r>
      <w:r w:rsidR="002D18B9" w:rsidRPr="00456FB6">
        <w:rPr>
          <w:rFonts w:ascii="Times New Roman" w:hAnsi="Times New Roman"/>
          <w:sz w:val="20"/>
          <w:szCs w:val="20"/>
        </w:rPr>
        <w:t>triadtır. Klasik triada ek</w:t>
      </w:r>
      <w:r w:rsidR="002D18B9">
        <w:rPr>
          <w:rFonts w:ascii="Times New Roman" w:hAnsi="Times New Roman"/>
          <w:sz w:val="20"/>
          <w:szCs w:val="20"/>
        </w:rPr>
        <w:t xml:space="preserve"> olarak; palmar/plantar epidermal çıkıntılar, falks serebri kalsfikasyonu, vertebra anomalileri (füzyon, spina bifida, kifoskolyoz), kalsifiye olmaya eğilimli ovaryan ve kardiyak fibromalar, kısa dördüncü metakarpal, araknodaktili/polidaktili, pektuc karinatum/ekskavatum, oküler hipertelorizm, yüzde içi keratin dolu kistler, frontal ve biparietal çıkıklık, makrosefali ve dudak-damak yarığı görülebilmektedir.</w:t>
      </w:r>
      <w:r w:rsidR="00CE422B">
        <w:rPr>
          <w:rFonts w:ascii="Times New Roman" w:hAnsi="Times New Roman"/>
          <w:sz w:val="20"/>
          <w:szCs w:val="20"/>
          <w:vertAlign w:val="superscript"/>
        </w:rPr>
        <w:t>a,b,i</w:t>
      </w:r>
      <w:r w:rsidR="002D18B9">
        <w:rPr>
          <w:rFonts w:ascii="Times New Roman" w:hAnsi="Times New Roman"/>
          <w:sz w:val="20"/>
          <w:szCs w:val="20"/>
          <w:vertAlign w:val="superscript"/>
        </w:rPr>
        <w:t>,m,g</w:t>
      </w:r>
    </w:p>
    <w:p w:rsidR="00EC211B" w:rsidRPr="002D18B9" w:rsidRDefault="00EC211B" w:rsidP="002F0714">
      <w:pPr>
        <w:pStyle w:val="ListParagraph"/>
        <w:tabs>
          <w:tab w:val="left" w:pos="993"/>
        </w:tabs>
        <w:spacing w:line="240" w:lineRule="auto"/>
        <w:ind w:left="0" w:firstLine="426"/>
        <w:rPr>
          <w:rFonts w:ascii="Times New Roman" w:hAnsi="Times New Roman"/>
          <w:sz w:val="20"/>
          <w:szCs w:val="20"/>
        </w:rPr>
      </w:pPr>
    </w:p>
    <w:p w:rsidR="0077182C" w:rsidRPr="00EC211B" w:rsidRDefault="002D18B9" w:rsidP="00081A43">
      <w:pPr>
        <w:pStyle w:val="ListParagraph"/>
        <w:numPr>
          <w:ilvl w:val="1"/>
          <w:numId w:val="18"/>
        </w:numPr>
        <w:tabs>
          <w:tab w:val="left" w:pos="851"/>
        </w:tabs>
        <w:spacing w:line="240" w:lineRule="auto"/>
        <w:ind w:left="0" w:firstLine="426"/>
        <w:contextualSpacing w:val="0"/>
        <w:rPr>
          <w:rFonts w:ascii="Times New Roman" w:hAnsi="Times New Roman"/>
          <w:sz w:val="20"/>
          <w:szCs w:val="20"/>
        </w:rPr>
      </w:pPr>
      <w:r w:rsidRPr="00EC211B">
        <w:rPr>
          <w:rFonts w:ascii="Times New Roman" w:hAnsi="Times New Roman"/>
          <w:sz w:val="20"/>
          <w:szCs w:val="20"/>
        </w:rPr>
        <w:t>KRANİYOFASİYAL BULGULAR:</w:t>
      </w:r>
    </w:p>
    <w:p w:rsidR="00370CAF" w:rsidRPr="00EC211B" w:rsidRDefault="00370CAF" w:rsidP="00081A43">
      <w:pPr>
        <w:rPr>
          <w:rFonts w:cs="Times New Roman"/>
          <w:szCs w:val="20"/>
          <w:vertAlign w:val="superscript"/>
        </w:rPr>
      </w:pPr>
      <w:r w:rsidRPr="00EC211B">
        <w:rPr>
          <w:rFonts w:cs="Times New Roman"/>
          <w:szCs w:val="20"/>
        </w:rPr>
        <w:t xml:space="preserve">GGS’lu hastalar kraniyofasiyal bulgular arasında; frontal-biparietal çıkıklık, oksipitofrontal çapta artış, makrosefali, </w:t>
      </w:r>
      <w:r w:rsidR="00EC211B" w:rsidRPr="00EC211B">
        <w:rPr>
          <w:rFonts w:cs="Times New Roman"/>
          <w:szCs w:val="20"/>
        </w:rPr>
        <w:t xml:space="preserve">kaba yüz hatları, </w:t>
      </w:r>
      <w:r w:rsidRPr="00EC211B">
        <w:rPr>
          <w:rFonts w:cs="Times New Roman"/>
          <w:szCs w:val="20"/>
        </w:rPr>
        <w:t>odontojenik keratokistler,</w:t>
      </w:r>
      <w:r w:rsidR="00044ADA">
        <w:rPr>
          <w:rFonts w:cs="Times New Roman"/>
          <w:szCs w:val="20"/>
        </w:rPr>
        <w:t xml:space="preserve"> paranasal ve maksiller sinüzlerde fibrom,</w:t>
      </w:r>
      <w:r w:rsidRPr="00EC211B">
        <w:rPr>
          <w:rFonts w:cs="Times New Roman"/>
          <w:szCs w:val="20"/>
        </w:rPr>
        <w:t xml:space="preserve"> ikinci ve üçüncü servikal vertebralarda füzyon, korpus kallozumda agenezi, falk serebri kalsifikasyonu ve dudak-damak yarıkları izlenebilmektedir.</w:t>
      </w:r>
      <w:r w:rsidR="00CE422B">
        <w:rPr>
          <w:rFonts w:cs="Times New Roman"/>
          <w:szCs w:val="20"/>
          <w:vertAlign w:val="superscript"/>
        </w:rPr>
        <w:t>m,b,g,i</w:t>
      </w:r>
      <w:r w:rsidR="00044ADA">
        <w:rPr>
          <w:rFonts w:cs="Times New Roman"/>
          <w:szCs w:val="20"/>
          <w:vertAlign w:val="superscript"/>
        </w:rPr>
        <w:t>,a</w:t>
      </w:r>
    </w:p>
    <w:p w:rsidR="00EC211B" w:rsidRPr="00EC211B" w:rsidRDefault="00EC211B" w:rsidP="00081A43">
      <w:pPr>
        <w:pStyle w:val="ListParagraph"/>
        <w:numPr>
          <w:ilvl w:val="2"/>
          <w:numId w:val="18"/>
        </w:numPr>
        <w:tabs>
          <w:tab w:val="left" w:pos="993"/>
        </w:tabs>
        <w:spacing w:before="120" w:line="240" w:lineRule="auto"/>
        <w:ind w:left="0" w:firstLine="425"/>
        <w:contextualSpacing w:val="0"/>
        <w:rPr>
          <w:rFonts w:ascii="Times New Roman" w:hAnsi="Times New Roman"/>
          <w:sz w:val="20"/>
          <w:szCs w:val="20"/>
        </w:rPr>
      </w:pPr>
      <w:r w:rsidRPr="00EC211B">
        <w:rPr>
          <w:rFonts w:ascii="Times New Roman" w:hAnsi="Times New Roman"/>
          <w:sz w:val="20"/>
          <w:szCs w:val="20"/>
        </w:rPr>
        <w:t>Kalvaryum ve Kafa kaidesi;</w:t>
      </w:r>
    </w:p>
    <w:p w:rsidR="00EC211B" w:rsidRPr="00EC211B" w:rsidRDefault="00EC211B" w:rsidP="00081A43">
      <w:pPr>
        <w:rPr>
          <w:rFonts w:cs="Times New Roman"/>
          <w:szCs w:val="20"/>
          <w:vertAlign w:val="superscript"/>
        </w:rPr>
      </w:pPr>
      <w:r w:rsidRPr="00EC211B">
        <w:rPr>
          <w:rFonts w:cs="Times New Roman"/>
          <w:szCs w:val="20"/>
        </w:rPr>
        <w:t xml:space="preserve">Frontal ve biparietal kemiklerdeki çıkıklık sebebiyle hastalarda; oksipitofrontal çapta artış, makrosefali ve oküler hipertelorizm gözlemlenmektedir. </w:t>
      </w:r>
      <w:r w:rsidRPr="00EC211B">
        <w:rPr>
          <w:rFonts w:cs="Times New Roman"/>
          <w:szCs w:val="20"/>
          <w:vertAlign w:val="superscript"/>
        </w:rPr>
        <w:t xml:space="preserve">m,a,b,c </w:t>
      </w:r>
      <w:r w:rsidRPr="00EC211B">
        <w:rPr>
          <w:rFonts w:cs="Times New Roman"/>
          <w:szCs w:val="20"/>
        </w:rPr>
        <w:t xml:space="preserve">Yapılan sefalometrik çalışmalarda ise </w:t>
      </w:r>
      <w:r>
        <w:rPr>
          <w:rFonts w:cs="Times New Roman"/>
          <w:szCs w:val="20"/>
        </w:rPr>
        <w:t>kli</w:t>
      </w:r>
      <w:r w:rsidR="0027214C">
        <w:rPr>
          <w:rFonts w:cs="Times New Roman"/>
          <w:szCs w:val="20"/>
        </w:rPr>
        <w:t xml:space="preserve">noid çıkıntıdaki füzyon nedeniyle </w:t>
      </w:r>
      <w:r w:rsidRPr="00EC211B">
        <w:rPr>
          <w:rFonts w:cs="Times New Roman"/>
          <w:szCs w:val="20"/>
        </w:rPr>
        <w:t>sella tursika bölgesinde köprüleşme ve sella-nasion mesafesindeki artışa bağlı olarak ön kafa kaidesinin uzunluğunda artış olduğu bildirilmiştir.</w:t>
      </w:r>
      <w:r w:rsidRPr="00EC211B">
        <w:rPr>
          <w:rFonts w:cs="Times New Roman"/>
          <w:szCs w:val="20"/>
          <w:vertAlign w:val="superscript"/>
        </w:rPr>
        <w:t>m,a,g</w:t>
      </w:r>
    </w:p>
    <w:p w:rsidR="00EC211B" w:rsidRDefault="00044ADA" w:rsidP="00081A43">
      <w:pPr>
        <w:pStyle w:val="ListParagraph"/>
        <w:numPr>
          <w:ilvl w:val="2"/>
          <w:numId w:val="18"/>
        </w:numPr>
        <w:tabs>
          <w:tab w:val="left" w:pos="993"/>
        </w:tabs>
        <w:spacing w:line="240" w:lineRule="auto"/>
        <w:ind w:left="0" w:firstLine="426"/>
        <w:contextualSpacing w:val="0"/>
        <w:rPr>
          <w:rFonts w:ascii="Times New Roman" w:hAnsi="Times New Roman"/>
          <w:sz w:val="20"/>
          <w:szCs w:val="20"/>
        </w:rPr>
      </w:pPr>
      <w:r>
        <w:rPr>
          <w:rFonts w:ascii="Times New Roman" w:hAnsi="Times New Roman"/>
          <w:sz w:val="20"/>
          <w:szCs w:val="20"/>
        </w:rPr>
        <w:t>Maksilla-</w:t>
      </w:r>
      <w:r w:rsidR="00EC211B">
        <w:rPr>
          <w:rFonts w:ascii="Times New Roman" w:hAnsi="Times New Roman"/>
          <w:sz w:val="20"/>
          <w:szCs w:val="20"/>
        </w:rPr>
        <w:t>Mandibula</w:t>
      </w:r>
      <w:r>
        <w:rPr>
          <w:rFonts w:ascii="Times New Roman" w:hAnsi="Times New Roman"/>
          <w:sz w:val="20"/>
          <w:szCs w:val="20"/>
        </w:rPr>
        <w:t xml:space="preserve"> ve Dentisyon</w:t>
      </w:r>
      <w:r w:rsidR="00EC211B">
        <w:rPr>
          <w:rFonts w:ascii="Times New Roman" w:hAnsi="Times New Roman"/>
          <w:sz w:val="20"/>
          <w:szCs w:val="20"/>
        </w:rPr>
        <w:t>;</w:t>
      </w:r>
    </w:p>
    <w:p w:rsidR="0027214C" w:rsidRDefault="00044ADA" w:rsidP="00081A43">
      <w:pPr>
        <w:rPr>
          <w:vertAlign w:val="superscript"/>
        </w:rPr>
      </w:pPr>
      <w:r>
        <w:t>Sendromun klasik t</w:t>
      </w:r>
      <w:r w:rsidR="0027214C">
        <w:t>r</w:t>
      </w:r>
      <w:r>
        <w:t>i</w:t>
      </w:r>
      <w:r w:rsidR="0027214C">
        <w:t xml:space="preserve">adından da olan </w:t>
      </w:r>
      <w:r>
        <w:t xml:space="preserve">rekürensi prevelansı yüksek </w:t>
      </w:r>
      <w:r w:rsidR="0027214C">
        <w:t>odontoj</w:t>
      </w:r>
      <w:r>
        <w:t>enik keratokistler her iki çene</w:t>
      </w:r>
      <w:r w:rsidR="0027214C">
        <w:t xml:space="preserve">de de </w:t>
      </w:r>
      <w:r>
        <w:t>görülebilmektedir. Hastalarda mandibular prognatizme bağlı iskeletsel sınıf III maloklüzyon mevcuttur. Maksilla ise dar ve derin olabilmektedir.</w:t>
      </w:r>
      <w:r w:rsidR="00CE422B">
        <w:rPr>
          <w:vertAlign w:val="superscript"/>
        </w:rPr>
        <w:t>m.g.a.i</w:t>
      </w:r>
    </w:p>
    <w:p w:rsidR="0077182C" w:rsidRDefault="00044ADA" w:rsidP="00081A43">
      <w:r>
        <w:t>Çenelerdeki odontjenik kistlere bağlı olarak dişlerde; ektopik erüpsiyon, agenezi ve gömülü kalma insidansı yüksektir.</w:t>
      </w:r>
      <w:r>
        <w:rPr>
          <w:vertAlign w:val="superscript"/>
        </w:rPr>
        <w:t>g,a</w:t>
      </w:r>
    </w:p>
    <w:p w:rsidR="00F37BF5" w:rsidRPr="00F37BF5" w:rsidRDefault="00F37BF5" w:rsidP="002F0714"/>
    <w:p w:rsidR="00757423" w:rsidRDefault="00F37BF5" w:rsidP="002F0714">
      <w:pPr>
        <w:pStyle w:val="ListParagraph"/>
        <w:numPr>
          <w:ilvl w:val="0"/>
          <w:numId w:val="18"/>
        </w:numPr>
        <w:spacing w:line="240" w:lineRule="auto"/>
        <w:ind w:left="426" w:hanging="426"/>
        <w:rPr>
          <w:rFonts w:ascii="Times New Roman" w:hAnsi="Times New Roman"/>
          <w:b/>
          <w:sz w:val="20"/>
          <w:szCs w:val="20"/>
          <w:shd w:val="clear" w:color="auto" w:fill="FFFFFF"/>
        </w:rPr>
      </w:pPr>
      <w:r w:rsidRPr="00F37BF5">
        <w:rPr>
          <w:rFonts w:ascii="Times New Roman" w:hAnsi="Times New Roman"/>
          <w:b/>
          <w:sz w:val="20"/>
          <w:szCs w:val="20"/>
          <w:shd w:val="clear" w:color="auto" w:fill="FFFFFF"/>
        </w:rPr>
        <w:t>A</w:t>
      </w:r>
      <w:r>
        <w:rPr>
          <w:rFonts w:ascii="Times New Roman" w:hAnsi="Times New Roman"/>
          <w:b/>
          <w:sz w:val="20"/>
          <w:szCs w:val="20"/>
          <w:shd w:val="clear" w:color="auto" w:fill="FFFFFF"/>
        </w:rPr>
        <w:t>PERT</w:t>
      </w:r>
      <w:r w:rsidR="003C034F">
        <w:rPr>
          <w:rFonts w:ascii="Times New Roman" w:hAnsi="Times New Roman"/>
          <w:b/>
          <w:sz w:val="20"/>
          <w:szCs w:val="20"/>
          <w:shd w:val="clear" w:color="auto" w:fill="FFFFFF"/>
        </w:rPr>
        <w:t xml:space="preserve"> SENDROMU</w:t>
      </w:r>
      <w:r w:rsidR="00E92764">
        <w:rPr>
          <w:rFonts w:ascii="Times New Roman" w:hAnsi="Times New Roman"/>
          <w:b/>
          <w:sz w:val="20"/>
          <w:szCs w:val="20"/>
          <w:shd w:val="clear" w:color="auto" w:fill="FFFFFF"/>
        </w:rPr>
        <w:t>:</w:t>
      </w:r>
    </w:p>
    <w:p w:rsidR="00F37BF5" w:rsidRPr="00F37BF5" w:rsidRDefault="00F37BF5" w:rsidP="00081A43">
      <w:pPr>
        <w:rPr>
          <w:shd w:val="clear" w:color="auto" w:fill="FFFFFF"/>
        </w:rPr>
      </w:pPr>
      <w:r>
        <w:rPr>
          <w:rFonts w:cs="Times New Roman"/>
          <w:szCs w:val="20"/>
          <w:shd w:val="clear" w:color="auto" w:fill="FFFFFF"/>
        </w:rPr>
        <w:t>Fibroblast büyüme faktörü</w:t>
      </w:r>
      <w:r w:rsidR="003C034F">
        <w:rPr>
          <w:rFonts w:cs="Times New Roman"/>
          <w:szCs w:val="20"/>
          <w:shd w:val="clear" w:color="auto" w:fill="FFFFFF"/>
        </w:rPr>
        <w:t xml:space="preserve"> reseptörü</w:t>
      </w:r>
      <w:r>
        <w:rPr>
          <w:rFonts w:cs="Times New Roman"/>
          <w:szCs w:val="20"/>
          <w:shd w:val="clear" w:color="auto" w:fill="FFFFFF"/>
        </w:rPr>
        <w:t xml:space="preserve"> 2 (FBF</w:t>
      </w:r>
      <w:r w:rsidR="003C034F">
        <w:rPr>
          <w:rFonts w:cs="Times New Roman"/>
          <w:szCs w:val="20"/>
          <w:shd w:val="clear" w:color="auto" w:fill="FFFFFF"/>
        </w:rPr>
        <w:t>R</w:t>
      </w:r>
      <w:r>
        <w:rPr>
          <w:rFonts w:cs="Times New Roman"/>
          <w:szCs w:val="20"/>
          <w:shd w:val="clear" w:color="auto" w:fill="FFFFFF"/>
        </w:rPr>
        <w:t>2) ‘yi kodlayan gendeki mutasyona bağlı olarak meydana gelen,</w:t>
      </w:r>
      <w:r w:rsidR="000160E0">
        <w:rPr>
          <w:rFonts w:cs="Times New Roman"/>
          <w:szCs w:val="20"/>
          <w:shd w:val="clear" w:color="auto" w:fill="FFFFFF"/>
        </w:rPr>
        <w:t xml:space="preserve"> kraniyosinostoz </w:t>
      </w:r>
      <w:r>
        <w:rPr>
          <w:rFonts w:cs="Times New Roman"/>
          <w:szCs w:val="20"/>
          <w:shd w:val="clear" w:color="auto" w:fill="FFFFFF"/>
        </w:rPr>
        <w:t xml:space="preserve"> otozomal dominant geçişli</w:t>
      </w:r>
      <w:r w:rsidR="00D81738">
        <w:rPr>
          <w:rFonts w:cs="Times New Roman"/>
          <w:szCs w:val="20"/>
          <w:shd w:val="clear" w:color="auto" w:fill="FFFFFF"/>
        </w:rPr>
        <w:t xml:space="preserve"> sendromdur.</w:t>
      </w:r>
      <w:r w:rsidR="00401945">
        <w:rPr>
          <w:rFonts w:cs="Times New Roman"/>
          <w:szCs w:val="20"/>
          <w:shd w:val="clear" w:color="auto" w:fill="FFFFFF"/>
        </w:rPr>
        <w:t xml:space="preserve"> Akrosefalosindaktili olarakta bilinen</w:t>
      </w:r>
      <w:r w:rsidR="00D81738">
        <w:rPr>
          <w:rFonts w:cs="Times New Roman"/>
          <w:szCs w:val="20"/>
          <w:shd w:val="clear" w:color="auto" w:fill="FFFFFF"/>
        </w:rPr>
        <w:t xml:space="preserve"> Aper</w:t>
      </w:r>
      <w:r>
        <w:rPr>
          <w:rFonts w:cs="Times New Roman"/>
          <w:szCs w:val="20"/>
          <w:shd w:val="clear" w:color="auto" w:fill="FFFFFF"/>
        </w:rPr>
        <w:t xml:space="preserve">t sendromunda </w:t>
      </w:r>
      <w:r>
        <w:rPr>
          <w:shd w:val="clear" w:color="auto" w:fill="FFFFFF"/>
        </w:rPr>
        <w:t xml:space="preserve">kafatasında koronal süturların sinostozuna bağlı brakisefali ve el-ayaklarda deformiteler (sindaktili) görülmektedir. </w:t>
      </w:r>
      <w:r>
        <w:rPr>
          <w:shd w:val="clear" w:color="auto" w:fill="FFFFFF"/>
          <w:vertAlign w:val="superscript"/>
        </w:rPr>
        <w:t xml:space="preserve">b,f,a </w:t>
      </w:r>
      <w:r>
        <w:rPr>
          <w:shd w:val="clear" w:color="auto" w:fill="FFFFFF"/>
        </w:rPr>
        <w:t xml:space="preserve"> Bu bulgulara ek olarak hastalarda korpus kallozum ’da agenezi, ventrikulomegali, hidrosefalus ve mental retardasyon olabilmektedir.</w:t>
      </w:r>
      <w:r>
        <w:rPr>
          <w:shd w:val="clear" w:color="auto" w:fill="FFFFFF"/>
          <w:vertAlign w:val="superscript"/>
        </w:rPr>
        <w:t>f</w:t>
      </w:r>
    </w:p>
    <w:p w:rsidR="00F37BF5" w:rsidRDefault="00F37BF5" w:rsidP="00081A43">
      <w:pPr>
        <w:pStyle w:val="ListParagraph"/>
        <w:numPr>
          <w:ilvl w:val="1"/>
          <w:numId w:val="18"/>
        </w:numPr>
        <w:tabs>
          <w:tab w:val="left" w:pos="851"/>
        </w:tabs>
        <w:spacing w:line="240" w:lineRule="auto"/>
        <w:ind w:left="0" w:firstLine="426"/>
        <w:contextualSpacing w:val="0"/>
        <w:rPr>
          <w:rFonts w:ascii="Times New Roman" w:hAnsi="Times New Roman"/>
          <w:sz w:val="20"/>
          <w:szCs w:val="20"/>
          <w:shd w:val="clear" w:color="auto" w:fill="FFFFFF"/>
        </w:rPr>
      </w:pPr>
      <w:r w:rsidRPr="00F37BF5">
        <w:rPr>
          <w:rFonts w:ascii="Times New Roman" w:hAnsi="Times New Roman"/>
          <w:sz w:val="20"/>
          <w:szCs w:val="20"/>
          <w:shd w:val="clear" w:color="auto" w:fill="FFFFFF"/>
        </w:rPr>
        <w:t>KRANİYOFASİYAL BULGULAR</w:t>
      </w:r>
      <w:r w:rsidR="003E20F7">
        <w:rPr>
          <w:rFonts w:ascii="Times New Roman" w:hAnsi="Times New Roman"/>
          <w:sz w:val="20"/>
          <w:szCs w:val="20"/>
          <w:shd w:val="clear" w:color="auto" w:fill="FFFFFF"/>
        </w:rPr>
        <w:t>:</w:t>
      </w:r>
    </w:p>
    <w:p w:rsidR="002F0714" w:rsidRPr="003E20F7" w:rsidRDefault="00F37BF5" w:rsidP="00081A43">
      <w:pPr>
        <w:rPr>
          <w:rFonts w:cs="Times New Roman"/>
          <w:szCs w:val="20"/>
          <w:shd w:val="clear" w:color="auto" w:fill="FFFFFF"/>
        </w:rPr>
      </w:pPr>
      <w:r>
        <w:rPr>
          <w:shd w:val="clear" w:color="auto" w:fill="FFFFFF"/>
        </w:rPr>
        <w:t>Kafatası</w:t>
      </w:r>
      <w:r w:rsidRPr="002F0714">
        <w:rPr>
          <w:rFonts w:cs="Times New Roman"/>
          <w:szCs w:val="20"/>
          <w:shd w:val="clear" w:color="auto" w:fill="FFFFFF"/>
        </w:rPr>
        <w:t>, süturların erken kapanması sebebiyle, hiperakrobrak</w:t>
      </w:r>
      <w:r w:rsidR="003E20F7">
        <w:rPr>
          <w:rFonts w:cs="Times New Roman"/>
          <w:szCs w:val="20"/>
          <w:shd w:val="clear" w:color="auto" w:fill="FFFFFF"/>
        </w:rPr>
        <w:t xml:space="preserve">isefaliktir. </w:t>
      </w:r>
      <w:r w:rsidR="002F0714" w:rsidRPr="002F0714">
        <w:rPr>
          <w:rFonts w:cs="Times New Roman"/>
          <w:szCs w:val="20"/>
          <w:shd w:val="clear" w:color="auto" w:fill="FFFFFF"/>
        </w:rPr>
        <w:t xml:space="preserve">Temporal bölge geniş ve çıkık, kafanın arka bölgesi düzdür. </w:t>
      </w:r>
      <w:r w:rsidRPr="002F0714">
        <w:rPr>
          <w:rFonts w:cs="Times New Roman"/>
          <w:szCs w:val="20"/>
          <w:shd w:val="clear" w:color="auto" w:fill="FFFFFF"/>
        </w:rPr>
        <w:t xml:space="preserve">Alın bölgesi </w:t>
      </w:r>
      <w:r w:rsidR="002F0714" w:rsidRPr="002F0714">
        <w:rPr>
          <w:rFonts w:cs="Times New Roman"/>
          <w:szCs w:val="20"/>
          <w:shd w:val="clear" w:color="auto" w:fill="FFFFFF"/>
        </w:rPr>
        <w:t>dik, geniş ve düzdür. Gerçek megalensefali, koronal süturların erken kapanması ve diğer süturların normal zamanlarında kapanması sebebiyle, hastalarda asimetri görülme insidansı yüksektir.</w:t>
      </w:r>
      <w:r w:rsidR="002F0714" w:rsidRPr="002F0714">
        <w:rPr>
          <w:rFonts w:cs="Times New Roman"/>
          <w:szCs w:val="20"/>
          <w:shd w:val="clear" w:color="auto" w:fill="FFFFFF"/>
          <w:vertAlign w:val="superscript"/>
        </w:rPr>
        <w:t xml:space="preserve">a,f </w:t>
      </w:r>
      <w:r w:rsidR="002F0714" w:rsidRPr="002F0714">
        <w:rPr>
          <w:rFonts w:cs="Times New Roman"/>
          <w:szCs w:val="20"/>
          <w:shd w:val="clear" w:color="auto" w:fill="FFFFFF"/>
        </w:rPr>
        <w:t xml:space="preserve"> Orta yüz hipoplazisine, depreşe olmuş burun sırtı eşlik etmektedir. </w:t>
      </w:r>
      <w:r w:rsidR="002F0714" w:rsidRPr="002F0714">
        <w:rPr>
          <w:rFonts w:cs="Times New Roman"/>
          <w:szCs w:val="20"/>
          <w:shd w:val="clear" w:color="auto" w:fill="FFFFFF"/>
          <w:vertAlign w:val="superscript"/>
        </w:rPr>
        <w:t>f,h</w:t>
      </w:r>
      <w:r w:rsidR="003E20F7">
        <w:rPr>
          <w:rFonts w:cs="Times New Roman"/>
          <w:szCs w:val="20"/>
          <w:shd w:val="clear" w:color="auto" w:fill="FFFFFF"/>
          <w:vertAlign w:val="superscript"/>
        </w:rPr>
        <w:t xml:space="preserve"> </w:t>
      </w:r>
      <w:r w:rsidR="003E20F7">
        <w:rPr>
          <w:rFonts w:cs="Times New Roman"/>
          <w:szCs w:val="20"/>
          <w:shd w:val="clear" w:color="auto" w:fill="FFFFFF"/>
        </w:rPr>
        <w:t>Bütün bu bulgular Apert sendromlu hastalarda tipik yüz görüntüsünü vermektedir.</w:t>
      </w:r>
    </w:p>
    <w:p w:rsidR="002F0714" w:rsidRPr="002F0714" w:rsidRDefault="003E20F7" w:rsidP="00081A43">
      <w:pPr>
        <w:pStyle w:val="ListParagraph"/>
        <w:numPr>
          <w:ilvl w:val="2"/>
          <w:numId w:val="18"/>
        </w:numPr>
        <w:tabs>
          <w:tab w:val="left" w:pos="993"/>
        </w:tabs>
        <w:spacing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Kalvaryum ve Kafa kaidesi;</w:t>
      </w:r>
    </w:p>
    <w:p w:rsidR="00E94B02" w:rsidRPr="00E94B02" w:rsidRDefault="003E20F7" w:rsidP="00081A43">
      <w:pPr>
        <w:rPr>
          <w:shd w:val="clear" w:color="auto" w:fill="FFFFFF"/>
        </w:rPr>
      </w:pPr>
      <w:r>
        <w:rPr>
          <w:shd w:val="clear" w:color="auto" w:fill="FFFFFF"/>
        </w:rPr>
        <w:t xml:space="preserve">Kreiborg ve ark. Apert sendromlu hastaların bilgisayarlı tomografi imajlarında kalvaryum ve kafa kaidesini incelemişlerdir. Yapılan çalışmada; etmoidal bölgede genişleme, </w:t>
      </w:r>
      <w:r w:rsidR="00E94B02">
        <w:rPr>
          <w:shd w:val="clear" w:color="auto" w:fill="FFFFFF"/>
        </w:rPr>
        <w:t>depres</w:t>
      </w:r>
      <w:r>
        <w:rPr>
          <w:shd w:val="clear" w:color="auto" w:fill="FFFFFF"/>
        </w:rPr>
        <w:t xml:space="preserve">e kribriform plaka, ‘V’ şeklinde ön </w:t>
      </w:r>
      <w:r w:rsidRPr="00E94B02">
        <w:rPr>
          <w:shd w:val="clear" w:color="auto" w:fill="FFFFFF"/>
        </w:rPr>
        <w:t xml:space="preserve">kraniyal fossa, genişlemiş sella tursika, orta hat kalvaryal defektler, </w:t>
      </w:r>
      <w:r w:rsidR="00E94B02" w:rsidRPr="00E94B02">
        <w:rPr>
          <w:shd w:val="clear" w:color="auto" w:fill="FFFFFF"/>
        </w:rPr>
        <w:t>kraniyal kaidede asimetri ve hipoplastik ön kraniyal kaide olduğunu saptamışlardır.</w:t>
      </w:r>
      <w:r w:rsidR="00E94B02" w:rsidRPr="00E94B02">
        <w:rPr>
          <w:shd w:val="clear" w:color="auto" w:fill="FFFFFF"/>
          <w:vertAlign w:val="superscript"/>
        </w:rPr>
        <w:t>d</w:t>
      </w:r>
      <w:r w:rsidR="00E94B02" w:rsidRPr="00E94B02">
        <w:rPr>
          <w:shd w:val="clear" w:color="auto" w:fill="FFFFFF"/>
        </w:rPr>
        <w:t xml:space="preserve"> Orta hat kalvaryal defektler koronal süturların erken kapanması ve diğer süturlarda büyüme-gelişim olması sebebiyle ortaya çıkabilmekte, fakat yaş ile birlikte ortadan kalkabilmektedir.</w:t>
      </w:r>
      <w:r w:rsidR="00E94B02" w:rsidRPr="00E94B02">
        <w:rPr>
          <w:shd w:val="clear" w:color="auto" w:fill="FFFFFF"/>
          <w:vertAlign w:val="superscript"/>
        </w:rPr>
        <w:t>d,f</w:t>
      </w:r>
    </w:p>
    <w:p w:rsidR="00E94B02" w:rsidRDefault="00E94B02" w:rsidP="00081A43">
      <w:pPr>
        <w:pStyle w:val="ListParagraph"/>
        <w:numPr>
          <w:ilvl w:val="2"/>
          <w:numId w:val="18"/>
        </w:numPr>
        <w:tabs>
          <w:tab w:val="left" w:pos="993"/>
        </w:tabs>
        <w:spacing w:line="240" w:lineRule="auto"/>
        <w:ind w:left="0" w:firstLine="426"/>
        <w:contextualSpacing w:val="0"/>
        <w:rPr>
          <w:rFonts w:ascii="Times New Roman" w:hAnsi="Times New Roman"/>
          <w:sz w:val="20"/>
          <w:szCs w:val="20"/>
          <w:shd w:val="clear" w:color="auto" w:fill="FFFFFF"/>
        </w:rPr>
      </w:pPr>
      <w:r w:rsidRPr="00E94B02">
        <w:rPr>
          <w:rFonts w:ascii="Times New Roman" w:hAnsi="Times New Roman"/>
          <w:sz w:val="20"/>
          <w:szCs w:val="20"/>
          <w:shd w:val="clear" w:color="auto" w:fill="FFFFFF"/>
        </w:rPr>
        <w:t>Maksilla-Mandibula ve Dentisyon;</w:t>
      </w:r>
    </w:p>
    <w:p w:rsidR="00E94B02" w:rsidRDefault="00E94B02" w:rsidP="00081A43">
      <w:pPr>
        <w:rPr>
          <w:shd w:val="clear" w:color="auto" w:fill="FFFFFF"/>
        </w:rPr>
      </w:pPr>
      <w:r>
        <w:rPr>
          <w:shd w:val="clear" w:color="auto" w:fill="FFFFFF"/>
        </w:rPr>
        <w:t xml:space="preserve">Maksilla retrüze ve hipoplastiktir. Damak dar ve derin olmakla beraber, palatinal bölgede çoğunlukla mukopolisakkaritten oluşan şişlikler mevcuttur. Orta yüz hipoplazisi ve maksiller retrüzyon sebebiyle </w:t>
      </w:r>
      <w:r w:rsidR="009032FE">
        <w:rPr>
          <w:shd w:val="clear" w:color="auto" w:fill="FFFFFF"/>
        </w:rPr>
        <w:t xml:space="preserve">mandibular </w:t>
      </w:r>
      <w:r>
        <w:rPr>
          <w:shd w:val="clear" w:color="auto" w:fill="FFFFFF"/>
        </w:rPr>
        <w:t>psödoprognati</w:t>
      </w:r>
      <w:r w:rsidR="009032FE">
        <w:rPr>
          <w:shd w:val="clear" w:color="auto" w:fill="FFFFFF"/>
        </w:rPr>
        <w:t xml:space="preserve"> vardır.</w:t>
      </w:r>
      <w:r>
        <w:rPr>
          <w:shd w:val="clear" w:color="auto" w:fill="FFFFFF"/>
        </w:rPr>
        <w:t xml:space="preserve"> </w:t>
      </w:r>
      <w:r w:rsidR="009032FE">
        <w:rPr>
          <w:shd w:val="clear" w:color="auto" w:fill="FFFFFF"/>
        </w:rPr>
        <w:t xml:space="preserve">Ağız içerisinde ise tek/çift taraflı yan çapraz kapanış, ön açık kapanış ve ön çapraz kapanış olabileceği bildirilmiştir. </w:t>
      </w:r>
      <w:r>
        <w:rPr>
          <w:shd w:val="clear" w:color="auto" w:fill="FFFFFF"/>
        </w:rPr>
        <w:t xml:space="preserve">Hastalarda yumuşak damak yarıkları görülebilmektedir. </w:t>
      </w:r>
      <w:r w:rsidR="009032FE">
        <w:rPr>
          <w:shd w:val="clear" w:color="auto" w:fill="FFFFFF"/>
          <w:vertAlign w:val="superscript"/>
        </w:rPr>
        <w:t>f,g,h</w:t>
      </w:r>
    </w:p>
    <w:p w:rsidR="003C034F" w:rsidRDefault="009E2C70" w:rsidP="00081A43">
      <w:pPr>
        <w:rPr>
          <w:rFonts w:cs="Times New Roman"/>
          <w:szCs w:val="20"/>
          <w:shd w:val="clear" w:color="auto" w:fill="FFFFFF"/>
        </w:rPr>
      </w:pPr>
      <w:r w:rsidRPr="003C034F">
        <w:rPr>
          <w:rFonts w:cs="Times New Roman"/>
          <w:szCs w:val="20"/>
          <w:shd w:val="clear" w:color="auto" w:fill="FFFFFF"/>
        </w:rPr>
        <w:t>Daimi dişlerde çapraşıklık ve geç sürme sıklıkla gözlenirken, konjenital eksiklik görülme olasılığı daha düşük olduğu bildirilmiştir.</w:t>
      </w:r>
      <w:r w:rsidRPr="003C034F">
        <w:rPr>
          <w:rFonts w:cs="Times New Roman"/>
          <w:szCs w:val="20"/>
          <w:shd w:val="clear" w:color="auto" w:fill="FFFFFF"/>
          <w:vertAlign w:val="superscript"/>
        </w:rPr>
        <w:t>f,g</w:t>
      </w:r>
      <w:r w:rsidRPr="003C034F">
        <w:rPr>
          <w:rFonts w:cs="Times New Roman"/>
          <w:szCs w:val="20"/>
          <w:shd w:val="clear" w:color="auto" w:fill="FFFFFF"/>
        </w:rPr>
        <w:t xml:space="preserve"> Hem daimi hem de süt dişlenmede gömülü kalma görülebilmektedir.</w:t>
      </w:r>
      <w:r w:rsidRPr="003C034F">
        <w:rPr>
          <w:rFonts w:cs="Times New Roman"/>
          <w:szCs w:val="20"/>
          <w:shd w:val="clear" w:color="auto" w:fill="FFFFFF"/>
          <w:vertAlign w:val="superscript"/>
        </w:rPr>
        <w:t>f</w:t>
      </w:r>
    </w:p>
    <w:p w:rsidR="003C034F" w:rsidRPr="003C034F" w:rsidRDefault="003C034F" w:rsidP="003C034F">
      <w:pPr>
        <w:rPr>
          <w:rFonts w:cs="Times New Roman"/>
          <w:szCs w:val="20"/>
          <w:shd w:val="clear" w:color="auto" w:fill="FFFFFF"/>
        </w:rPr>
      </w:pPr>
    </w:p>
    <w:p w:rsidR="00F37BF5" w:rsidRPr="000160E0" w:rsidRDefault="003C034F" w:rsidP="00167D18">
      <w:pPr>
        <w:pStyle w:val="ListParagraph"/>
        <w:numPr>
          <w:ilvl w:val="0"/>
          <w:numId w:val="18"/>
        </w:numPr>
        <w:spacing w:line="240" w:lineRule="auto"/>
        <w:ind w:left="426" w:hanging="426"/>
        <w:rPr>
          <w:rFonts w:ascii="Times New Roman" w:hAnsi="Times New Roman"/>
          <w:sz w:val="20"/>
          <w:szCs w:val="20"/>
          <w:shd w:val="clear" w:color="auto" w:fill="FFFFFF"/>
        </w:rPr>
      </w:pPr>
      <w:r w:rsidRPr="000160E0">
        <w:rPr>
          <w:rFonts w:ascii="Times New Roman" w:hAnsi="Times New Roman"/>
          <w:b/>
          <w:sz w:val="20"/>
          <w:szCs w:val="20"/>
          <w:shd w:val="clear" w:color="auto" w:fill="FFFFFF"/>
        </w:rPr>
        <w:t>CROUZON SENDROMU</w:t>
      </w:r>
      <w:r w:rsidR="00E92764">
        <w:rPr>
          <w:rFonts w:ascii="Times New Roman" w:hAnsi="Times New Roman"/>
          <w:b/>
          <w:sz w:val="20"/>
          <w:szCs w:val="20"/>
          <w:shd w:val="clear" w:color="auto" w:fill="FFFFFF"/>
        </w:rPr>
        <w:t>:</w:t>
      </w:r>
    </w:p>
    <w:p w:rsidR="00081A43" w:rsidRDefault="00C727E5" w:rsidP="00081A43">
      <w:pPr>
        <w:rPr>
          <w:shd w:val="clear" w:color="auto" w:fill="FFFFFF"/>
        </w:rPr>
      </w:pPr>
      <w:r>
        <w:rPr>
          <w:shd w:val="clear" w:color="auto" w:fill="FFFFFF"/>
        </w:rPr>
        <w:t>Fibroblast büyüme faktörü reseptörü 2 (FBFR2) ‘yi kodlayan gendeki mutasyon sonucu ortaya çıkan, ekzoftalmi, mak</w:t>
      </w:r>
      <w:r w:rsidR="000160E0">
        <w:rPr>
          <w:shd w:val="clear" w:color="auto" w:fill="FFFFFF"/>
        </w:rPr>
        <w:t>siller retrognati, brakisefali ve paradoksal retrogeni ile karakterize otozomal dominant geçişli kraniyosinostoz görülen sendromdur.</w:t>
      </w:r>
      <w:r w:rsidR="000160E0">
        <w:rPr>
          <w:shd w:val="clear" w:color="auto" w:fill="FFFFFF"/>
          <w:vertAlign w:val="superscript"/>
        </w:rPr>
        <w:t xml:space="preserve">a,b,d,e,g </w:t>
      </w:r>
      <w:r w:rsidR="000160E0">
        <w:rPr>
          <w:shd w:val="clear" w:color="auto" w:fill="FFFFFF"/>
        </w:rPr>
        <w:t>Kalvaryum, kafa kaidesi, orbital bölge ve maksiller kompleksteki süturlar ile kafa kaidesindeki sinkondrosisler zamanından önce kapanmaktadır.</w:t>
      </w:r>
      <w:r w:rsidR="000160E0">
        <w:rPr>
          <w:shd w:val="clear" w:color="auto" w:fill="FFFFFF"/>
          <w:vertAlign w:val="superscript"/>
        </w:rPr>
        <w:t xml:space="preserve">a,d,e,g </w:t>
      </w:r>
      <w:r w:rsidR="000160E0">
        <w:rPr>
          <w:shd w:val="clear" w:color="auto" w:fill="FFFFFF"/>
        </w:rPr>
        <w:t xml:space="preserve">Süturlar ve sinkondrosislerdeki erken kapanmayla beraber, servikal vertebralarda ve </w:t>
      </w:r>
      <w:hyperlink r:id="rId9" w:history="1">
        <w:r w:rsidR="00FA572D" w:rsidRPr="00FA572D">
          <w:rPr>
            <w:rStyle w:val="Hyperlink"/>
            <w:rFonts w:cs="Times New Roman"/>
            <w:color w:val="auto"/>
            <w:szCs w:val="20"/>
            <w:u w:val="none"/>
          </w:rPr>
          <w:t>stilohiyoid</w:t>
        </w:r>
      </w:hyperlink>
      <w:r w:rsidR="000160E0" w:rsidRPr="00FA572D">
        <w:rPr>
          <w:rFonts w:cs="Times New Roman"/>
          <w:szCs w:val="20"/>
          <w:shd w:val="clear" w:color="auto" w:fill="FFFFFF"/>
        </w:rPr>
        <w:t xml:space="preserve"> </w:t>
      </w:r>
      <w:r w:rsidR="000160E0">
        <w:rPr>
          <w:shd w:val="clear" w:color="auto" w:fill="FFFFFF"/>
        </w:rPr>
        <w:t xml:space="preserve">ligamentte kalsifikasyonlar </w:t>
      </w:r>
      <w:r w:rsidR="000160E0">
        <w:rPr>
          <w:shd w:val="clear" w:color="auto" w:fill="FFFFFF"/>
        </w:rPr>
        <w:lastRenderedPageBreak/>
        <w:t>görülmektedir.</w:t>
      </w:r>
      <w:r w:rsidR="000160E0">
        <w:rPr>
          <w:shd w:val="clear" w:color="auto" w:fill="FFFFFF"/>
          <w:vertAlign w:val="superscript"/>
        </w:rPr>
        <w:t xml:space="preserve">d,g </w:t>
      </w:r>
      <w:r w:rsidR="000160E0">
        <w:rPr>
          <w:shd w:val="clear" w:color="auto" w:fill="FFFFFF"/>
        </w:rPr>
        <w:t xml:space="preserve">Temporal bölgedeki ve kafa kaidesinde sütural büyümenin öne doğru yetersiz olması sonucunda ise hipertelorizm ortaya çıkmaktadır. </w:t>
      </w:r>
      <w:r w:rsidR="000160E0">
        <w:rPr>
          <w:shd w:val="clear" w:color="auto" w:fill="FFFFFF"/>
          <w:vertAlign w:val="superscript"/>
        </w:rPr>
        <w:t>d</w:t>
      </w:r>
    </w:p>
    <w:p w:rsidR="00081A43" w:rsidRPr="008505D0" w:rsidRDefault="00081A43" w:rsidP="008505D0">
      <w:pPr>
        <w:pStyle w:val="ListParagraph"/>
        <w:numPr>
          <w:ilvl w:val="1"/>
          <w:numId w:val="18"/>
        </w:numPr>
        <w:tabs>
          <w:tab w:val="left" w:pos="851"/>
        </w:tabs>
        <w:spacing w:line="240" w:lineRule="auto"/>
        <w:ind w:left="0" w:firstLine="426"/>
        <w:rPr>
          <w:rFonts w:ascii="Times New Roman" w:hAnsi="Times New Roman"/>
          <w:sz w:val="20"/>
          <w:szCs w:val="20"/>
          <w:shd w:val="clear" w:color="auto" w:fill="FFFFFF"/>
        </w:rPr>
      </w:pPr>
      <w:r w:rsidRPr="008505D0">
        <w:rPr>
          <w:rFonts w:ascii="Times New Roman" w:hAnsi="Times New Roman"/>
          <w:sz w:val="20"/>
          <w:szCs w:val="20"/>
          <w:shd w:val="clear" w:color="auto" w:fill="FFFFFF"/>
        </w:rPr>
        <w:t>KRANİYOFASİYAL BULGULAR:</w:t>
      </w:r>
    </w:p>
    <w:p w:rsidR="00081A43" w:rsidRPr="00F1457F" w:rsidRDefault="00081A43" w:rsidP="00081A43">
      <w:pPr>
        <w:rPr>
          <w:shd w:val="clear" w:color="auto" w:fill="FFFFFF"/>
          <w:vertAlign w:val="superscript"/>
        </w:rPr>
      </w:pPr>
      <w:r>
        <w:rPr>
          <w:shd w:val="clear" w:color="auto" w:fill="FFFFFF"/>
        </w:rPr>
        <w:t>Kafa kaidesi ve baş bölgesindeki erken sütural kapanma sebebiyle, hastalarda orta yüz hipoplazisi ile karakterize konkav prof</w:t>
      </w:r>
      <w:r w:rsidR="00F1457F">
        <w:rPr>
          <w:shd w:val="clear" w:color="auto" w:fill="FFFFFF"/>
        </w:rPr>
        <w:t xml:space="preserve">il ve </w:t>
      </w:r>
      <w:r>
        <w:rPr>
          <w:shd w:val="clear" w:color="auto" w:fill="FFFFFF"/>
        </w:rPr>
        <w:t>brakisefali görülmektedir.</w:t>
      </w:r>
      <w:r>
        <w:rPr>
          <w:shd w:val="clear" w:color="auto" w:fill="FFFFFF"/>
          <w:vertAlign w:val="superscript"/>
        </w:rPr>
        <w:t xml:space="preserve">a,b </w:t>
      </w:r>
      <w:r>
        <w:rPr>
          <w:shd w:val="clear" w:color="auto" w:fill="FFFFFF"/>
        </w:rPr>
        <w:t xml:space="preserve">Nazomaksiller kompleksteki retrüzyona bağlı olarak rinofarinks boyutları azalmakta ve </w:t>
      </w:r>
      <w:r w:rsidR="00814BA8">
        <w:rPr>
          <w:shd w:val="clear" w:color="auto" w:fill="FFFFFF"/>
        </w:rPr>
        <w:t>OUA görülme prevelansı artmaktadır.</w:t>
      </w:r>
      <w:r w:rsidR="00814BA8">
        <w:rPr>
          <w:shd w:val="clear" w:color="auto" w:fill="FFFFFF"/>
          <w:vertAlign w:val="superscript"/>
        </w:rPr>
        <w:t xml:space="preserve">a,b,d </w:t>
      </w:r>
      <w:r w:rsidR="00814BA8">
        <w:rPr>
          <w:shd w:val="clear" w:color="auto" w:fill="FFFFFF"/>
        </w:rPr>
        <w:t>Kafa kaidesindeki süturlardaki sinostoz sonucunda hastalar</w:t>
      </w:r>
      <w:r w:rsidR="00F1457F">
        <w:rPr>
          <w:shd w:val="clear" w:color="auto" w:fill="FFFFFF"/>
        </w:rPr>
        <w:t>da</w:t>
      </w:r>
      <w:r w:rsidR="00814BA8">
        <w:rPr>
          <w:shd w:val="clear" w:color="auto" w:fill="FFFFFF"/>
        </w:rPr>
        <w:t xml:space="preserve"> ö</w:t>
      </w:r>
      <w:r w:rsidR="00F1457F">
        <w:rPr>
          <w:shd w:val="clear" w:color="auto" w:fill="FFFFFF"/>
        </w:rPr>
        <w:t>n kafa kaidesi uzunluğu ve üst yüz gelişimi azalmakta bunlara bağlı olarak orbita gelişimi de etkilemekte, gözlerde ekzoftalmi görülmektedir.</w:t>
      </w:r>
      <w:r w:rsidR="00F1457F">
        <w:rPr>
          <w:shd w:val="clear" w:color="auto" w:fill="FFFFFF"/>
          <w:vertAlign w:val="superscript"/>
        </w:rPr>
        <w:t>a</w:t>
      </w:r>
    </w:p>
    <w:p w:rsidR="001211CB" w:rsidRDefault="001211CB" w:rsidP="001211CB">
      <w:pPr>
        <w:pStyle w:val="ListParagraph"/>
        <w:numPr>
          <w:ilvl w:val="2"/>
          <w:numId w:val="18"/>
        </w:numPr>
        <w:tabs>
          <w:tab w:val="left" w:pos="993"/>
        </w:tabs>
        <w:spacing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Kalvaryum ve Kafa kaidesi;</w:t>
      </w:r>
    </w:p>
    <w:p w:rsidR="00F1457F" w:rsidRDefault="00920430" w:rsidP="00F1457F">
      <w:pPr>
        <w:rPr>
          <w:rFonts w:cs="Times New Roman"/>
          <w:shd w:val="clear" w:color="auto" w:fill="FFFFFF"/>
        </w:rPr>
      </w:pPr>
      <w:r>
        <w:rPr>
          <w:shd w:val="clear" w:color="auto" w:fill="FFFFFF"/>
        </w:rPr>
        <w:t>Yapılan çalışmalarda sendromlu hastalarda, sfenooksipital ve sfenoetmoidal süturlardaki sinostoz sebebiyle ön ve arka kafa kaidesinin uzunluklarının normalden daha kısa olduğu bildirilmiştir.</w:t>
      </w:r>
      <w:r>
        <w:rPr>
          <w:shd w:val="clear" w:color="auto" w:fill="FFFFFF"/>
          <w:vertAlign w:val="superscript"/>
        </w:rPr>
        <w:t xml:space="preserve">a,g </w:t>
      </w:r>
      <w:r>
        <w:rPr>
          <w:rFonts w:cs="Times New Roman"/>
          <w:shd w:val="clear" w:color="auto" w:fill="FFFFFF"/>
        </w:rPr>
        <w:t>Kalvaryumda birden fazla süturda füzyon ile beraber sfenooksipital ve petrooksipital sinkondorsislerde füzyon görüldüğü rapor edilmiştir.</w:t>
      </w:r>
      <w:r w:rsidR="00F1457F">
        <w:rPr>
          <w:rFonts w:cs="Times New Roman"/>
          <w:shd w:val="clear" w:color="auto" w:fill="FFFFFF"/>
          <w:vertAlign w:val="superscript"/>
        </w:rPr>
        <w:t>d,e</w:t>
      </w:r>
    </w:p>
    <w:p w:rsidR="00F1457F" w:rsidRDefault="00F1457F" w:rsidP="00F1457F">
      <w:pPr>
        <w:pStyle w:val="ListParagraph"/>
        <w:numPr>
          <w:ilvl w:val="2"/>
          <w:numId w:val="18"/>
        </w:numPr>
        <w:tabs>
          <w:tab w:val="left" w:pos="993"/>
        </w:tabs>
        <w:spacing w:line="240" w:lineRule="auto"/>
        <w:ind w:left="0" w:firstLine="426"/>
        <w:contextualSpacing w:val="0"/>
        <w:rPr>
          <w:rFonts w:ascii="Times New Roman" w:hAnsi="Times New Roman"/>
          <w:sz w:val="20"/>
          <w:szCs w:val="20"/>
          <w:shd w:val="clear" w:color="auto" w:fill="FFFFFF"/>
        </w:rPr>
      </w:pPr>
      <w:r w:rsidRPr="00E94B02">
        <w:rPr>
          <w:rFonts w:ascii="Times New Roman" w:hAnsi="Times New Roman"/>
          <w:sz w:val="20"/>
          <w:szCs w:val="20"/>
          <w:shd w:val="clear" w:color="auto" w:fill="FFFFFF"/>
        </w:rPr>
        <w:t>Maksilla-Mandibula ve Dentisyon;</w:t>
      </w:r>
    </w:p>
    <w:p w:rsidR="00F1457F" w:rsidRDefault="00F1457F" w:rsidP="00F1457F">
      <w:pPr>
        <w:pStyle w:val="ListParagraph"/>
        <w:tabs>
          <w:tab w:val="left" w:pos="993"/>
        </w:tabs>
        <w:spacing w:line="240" w:lineRule="auto"/>
        <w:ind w:left="0" w:firstLine="426"/>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 xml:space="preserve">Crouzon sendromu görülen kişilerde, kraniyosinostozlar sonucunda; maksiller retrüzyon ve hipoplazi, maksilla uzunluğunda azalma, dar ve derin damak kubbesi </w:t>
      </w:r>
      <w:r w:rsidR="00FA572D">
        <w:rPr>
          <w:rFonts w:ascii="Times New Roman" w:hAnsi="Times New Roman"/>
          <w:sz w:val="20"/>
          <w:szCs w:val="20"/>
          <w:shd w:val="clear" w:color="auto" w:fill="FFFFFF"/>
        </w:rPr>
        <w:t>görülmektedir.</w:t>
      </w:r>
      <w:r w:rsidR="00FA572D">
        <w:rPr>
          <w:rFonts w:ascii="Times New Roman" w:hAnsi="Times New Roman"/>
          <w:sz w:val="20"/>
          <w:szCs w:val="20"/>
          <w:shd w:val="clear" w:color="auto" w:fill="FFFFFF"/>
          <w:vertAlign w:val="superscript"/>
        </w:rPr>
        <w:t>a,b,d,e</w:t>
      </w:r>
      <w:r w:rsidR="0025311F">
        <w:rPr>
          <w:rFonts w:ascii="Times New Roman" w:hAnsi="Times New Roman"/>
          <w:sz w:val="20"/>
          <w:szCs w:val="20"/>
          <w:shd w:val="clear" w:color="auto" w:fill="FFFFFF"/>
        </w:rPr>
        <w:t xml:space="preserve"> Kreiborg Crouzon sendromlu hastalarda kranifasyial büyümeyi araştırdığı çalışmasında, maksillada sütural alçalma olmadığını kompanse edici ve displastik yeniden şekillenme ile maksiller şekillenme olduğunu rapor etmiştir.</w:t>
      </w:r>
      <w:r w:rsidR="0025311F">
        <w:rPr>
          <w:rFonts w:ascii="Times New Roman" w:hAnsi="Times New Roman"/>
          <w:sz w:val="20"/>
          <w:szCs w:val="20"/>
          <w:shd w:val="clear" w:color="auto" w:fill="FFFFFF"/>
          <w:vertAlign w:val="superscript"/>
        </w:rPr>
        <w:t>e</w:t>
      </w:r>
      <w:r w:rsidR="0025311F">
        <w:rPr>
          <w:rFonts w:ascii="Times New Roman" w:hAnsi="Times New Roman"/>
          <w:sz w:val="20"/>
          <w:szCs w:val="20"/>
          <w:shd w:val="clear" w:color="auto" w:fill="FFFFFF"/>
        </w:rPr>
        <w:t xml:space="preserve"> </w:t>
      </w:r>
      <w:r w:rsidR="00FA572D">
        <w:rPr>
          <w:rFonts w:ascii="Times New Roman" w:hAnsi="Times New Roman"/>
          <w:sz w:val="20"/>
          <w:szCs w:val="20"/>
          <w:shd w:val="clear" w:color="auto" w:fill="FFFFFF"/>
          <w:vertAlign w:val="superscript"/>
        </w:rPr>
        <w:t xml:space="preserve"> </w:t>
      </w:r>
      <w:r w:rsidR="00FA572D">
        <w:rPr>
          <w:rFonts w:ascii="Times New Roman" w:hAnsi="Times New Roman"/>
          <w:sz w:val="20"/>
          <w:szCs w:val="20"/>
          <w:shd w:val="clear" w:color="auto" w:fill="FFFFFF"/>
        </w:rPr>
        <w:t>Maksill</w:t>
      </w:r>
      <w:r w:rsidR="0025311F">
        <w:rPr>
          <w:rFonts w:ascii="Times New Roman" w:hAnsi="Times New Roman"/>
          <w:sz w:val="20"/>
          <w:szCs w:val="20"/>
          <w:shd w:val="clear" w:color="auto" w:fill="FFFFFF"/>
        </w:rPr>
        <w:t>a</w:t>
      </w:r>
      <w:r w:rsidR="00FA572D">
        <w:rPr>
          <w:rFonts w:ascii="Times New Roman" w:hAnsi="Times New Roman"/>
          <w:sz w:val="20"/>
          <w:szCs w:val="20"/>
          <w:shd w:val="clear" w:color="auto" w:fill="FFFFFF"/>
        </w:rPr>
        <w:t>nın normalden küçük olmasına bağlı olarak, yer darlığı ve dişlerin ektopik erüpsiyonu mevcuttur.</w:t>
      </w:r>
      <w:r w:rsidR="00FA572D">
        <w:rPr>
          <w:rFonts w:ascii="Times New Roman" w:hAnsi="Times New Roman"/>
          <w:sz w:val="20"/>
          <w:szCs w:val="20"/>
          <w:shd w:val="clear" w:color="auto" w:fill="FFFFFF"/>
          <w:vertAlign w:val="superscript"/>
        </w:rPr>
        <w:t>d</w:t>
      </w:r>
      <w:r w:rsidR="00FA572D">
        <w:rPr>
          <w:rFonts w:ascii="Times New Roman" w:hAnsi="Times New Roman"/>
          <w:sz w:val="20"/>
          <w:szCs w:val="20"/>
          <w:shd w:val="clear" w:color="auto" w:fill="FFFFFF"/>
        </w:rPr>
        <w:t xml:space="preserve"> Yapılan araştırmalarda bu sendromda, mandibular büyümenin etkilenmediği, şeklinin ve boyutunun normal olduğu tespit edilmiştir. Maksiller retrognati sebebiyle mandibulanın normalden büyük göründüğü bildirilmiş ve psödoprognati inferior olduğu rapor edilmiştir.</w:t>
      </w:r>
      <w:r w:rsidR="00FA572D">
        <w:rPr>
          <w:rFonts w:ascii="Times New Roman" w:hAnsi="Times New Roman"/>
          <w:sz w:val="20"/>
          <w:szCs w:val="20"/>
          <w:shd w:val="clear" w:color="auto" w:fill="FFFFFF"/>
          <w:vertAlign w:val="superscript"/>
        </w:rPr>
        <w:t xml:space="preserve">a,d,e </w:t>
      </w:r>
      <w:r w:rsidR="00FA572D">
        <w:rPr>
          <w:rFonts w:ascii="Times New Roman" w:hAnsi="Times New Roman"/>
          <w:sz w:val="20"/>
          <w:szCs w:val="20"/>
          <w:shd w:val="clear" w:color="auto" w:fill="FFFFFF"/>
        </w:rPr>
        <w:t>Maksilla ve mandibula arasındaki boyut farkından dolayı hastalarda Angle Sınıf III maloklüzyon ve sirküler çapraz kapanış görülebilmektedir.</w:t>
      </w:r>
      <w:r w:rsidR="00FA572D">
        <w:rPr>
          <w:rFonts w:ascii="Times New Roman" w:hAnsi="Times New Roman"/>
          <w:sz w:val="20"/>
          <w:szCs w:val="20"/>
          <w:shd w:val="clear" w:color="auto" w:fill="FFFFFF"/>
          <w:vertAlign w:val="superscript"/>
        </w:rPr>
        <w:t>d</w:t>
      </w:r>
    </w:p>
    <w:p w:rsidR="001A503E" w:rsidRPr="001A503E" w:rsidRDefault="001A503E" w:rsidP="00F1457F">
      <w:pPr>
        <w:pStyle w:val="ListParagraph"/>
        <w:tabs>
          <w:tab w:val="left" w:pos="993"/>
        </w:tabs>
        <w:spacing w:line="240" w:lineRule="auto"/>
        <w:ind w:left="0" w:firstLine="426"/>
        <w:contextualSpacing w:val="0"/>
        <w:rPr>
          <w:rFonts w:ascii="Times New Roman" w:hAnsi="Times New Roman"/>
          <w:sz w:val="20"/>
          <w:szCs w:val="20"/>
          <w:shd w:val="clear" w:color="auto" w:fill="FFFFFF"/>
        </w:rPr>
      </w:pPr>
    </w:p>
    <w:p w:rsidR="001A503E" w:rsidRPr="000160E0" w:rsidRDefault="001A503E" w:rsidP="00167D18">
      <w:pPr>
        <w:pStyle w:val="ListParagraph"/>
        <w:numPr>
          <w:ilvl w:val="0"/>
          <w:numId w:val="18"/>
        </w:numPr>
        <w:spacing w:line="240" w:lineRule="auto"/>
        <w:ind w:left="426" w:hanging="426"/>
        <w:rPr>
          <w:rFonts w:ascii="Times New Roman" w:hAnsi="Times New Roman"/>
          <w:sz w:val="20"/>
          <w:szCs w:val="20"/>
          <w:shd w:val="clear" w:color="auto" w:fill="FFFFFF"/>
        </w:rPr>
      </w:pPr>
      <w:r>
        <w:rPr>
          <w:rFonts w:ascii="Times New Roman" w:hAnsi="Times New Roman"/>
          <w:b/>
          <w:sz w:val="20"/>
          <w:szCs w:val="20"/>
          <w:shd w:val="clear" w:color="auto" w:fill="FFFFFF"/>
        </w:rPr>
        <w:t>HEMİFASİYAL MİKROZOMİ</w:t>
      </w:r>
      <w:r w:rsidR="00E92764">
        <w:rPr>
          <w:rFonts w:ascii="Times New Roman" w:hAnsi="Times New Roman"/>
          <w:b/>
          <w:sz w:val="20"/>
          <w:szCs w:val="20"/>
          <w:shd w:val="clear" w:color="auto" w:fill="FFFFFF"/>
        </w:rPr>
        <w:t>:</w:t>
      </w:r>
    </w:p>
    <w:p w:rsidR="00F1457F" w:rsidRDefault="001905E2" w:rsidP="00F1457F">
      <w:pPr>
        <w:rPr>
          <w:rFonts w:cs="Times New Roman"/>
          <w:shd w:val="clear" w:color="auto" w:fill="FFFFFF"/>
          <w:vertAlign w:val="superscript"/>
        </w:rPr>
      </w:pPr>
      <w:r>
        <w:rPr>
          <w:rFonts w:cs="Times New Roman"/>
          <w:shd w:val="clear" w:color="auto" w:fill="FFFFFF"/>
        </w:rPr>
        <w:t>Hemifasiyal mikrozomi birinci ve ikinci branşiyal arklardan menşei alan yapılarda görülen, konjenital malformasyondur. Yüz kemiklerinde (mandibula, maksilla,zigoma, temporal kemik), dış-orta kulakta ve yüz yumuşak dokularında asimetrik hipoplaziler ve gelişim yetersizliği görülmektedir. Dudak damak yarıklarında sonra en sık görülen doğumsal yüz defektidir.</w:t>
      </w:r>
      <w:r>
        <w:rPr>
          <w:rFonts w:cs="Times New Roman"/>
          <w:shd w:val="clear" w:color="auto" w:fill="FFFFFF"/>
          <w:vertAlign w:val="superscript"/>
        </w:rPr>
        <w:t xml:space="preserve">a,o,n </w:t>
      </w:r>
    </w:p>
    <w:p w:rsidR="008505D0" w:rsidRPr="00786C77" w:rsidRDefault="008505D0" w:rsidP="008505D0">
      <w:pPr>
        <w:pStyle w:val="ListParagraph"/>
        <w:numPr>
          <w:ilvl w:val="1"/>
          <w:numId w:val="18"/>
        </w:numPr>
        <w:tabs>
          <w:tab w:val="left" w:pos="851"/>
        </w:tabs>
        <w:spacing w:line="240" w:lineRule="auto"/>
        <w:ind w:left="0" w:firstLine="426"/>
        <w:rPr>
          <w:rFonts w:ascii="Times New Roman" w:hAnsi="Times New Roman"/>
          <w:sz w:val="20"/>
          <w:szCs w:val="20"/>
          <w:shd w:val="clear" w:color="auto" w:fill="FFFFFF"/>
        </w:rPr>
      </w:pPr>
      <w:r w:rsidRPr="00786C77">
        <w:rPr>
          <w:rFonts w:ascii="Times New Roman" w:hAnsi="Times New Roman"/>
          <w:sz w:val="20"/>
          <w:szCs w:val="20"/>
          <w:shd w:val="clear" w:color="auto" w:fill="FFFFFF"/>
        </w:rPr>
        <w:t>KRANİYOFASİYAL BULGULAR:</w:t>
      </w:r>
    </w:p>
    <w:p w:rsidR="00786C77" w:rsidRPr="00A3779C" w:rsidRDefault="008505D0" w:rsidP="00E77589">
      <w:pPr>
        <w:rPr>
          <w:szCs w:val="20"/>
          <w:shd w:val="clear" w:color="auto" w:fill="FFFFFF"/>
          <w:vertAlign w:val="superscript"/>
        </w:rPr>
      </w:pPr>
      <w:r w:rsidRPr="00786C77">
        <w:rPr>
          <w:szCs w:val="20"/>
          <w:shd w:val="clear" w:color="auto" w:fill="FFFFFF"/>
        </w:rPr>
        <w:t>Hastalarda kraniyofasiyal olarak fenotip çeşitlilik göst</w:t>
      </w:r>
      <w:r w:rsidR="002113A2" w:rsidRPr="00786C77">
        <w:rPr>
          <w:szCs w:val="20"/>
          <w:shd w:val="clear" w:color="auto" w:fill="FFFFFF"/>
        </w:rPr>
        <w:t xml:space="preserve">erse de kulak, </w:t>
      </w:r>
      <w:r w:rsidRPr="00786C77">
        <w:rPr>
          <w:szCs w:val="20"/>
          <w:shd w:val="clear" w:color="auto" w:fill="FFFFFF"/>
        </w:rPr>
        <w:t>mandibula</w:t>
      </w:r>
      <w:r w:rsidR="002113A2" w:rsidRPr="00786C77">
        <w:rPr>
          <w:szCs w:val="20"/>
          <w:shd w:val="clear" w:color="auto" w:fill="FFFFFF"/>
        </w:rPr>
        <w:t xml:space="preserve"> ve kondil</w:t>
      </w:r>
      <w:r w:rsidRPr="00786C77">
        <w:rPr>
          <w:szCs w:val="20"/>
          <w:shd w:val="clear" w:color="auto" w:fill="FFFFFF"/>
        </w:rPr>
        <w:t xml:space="preserve"> etkilenen ana yapılardır. Yüzün bir tarafında gelişim geriliği ve buna bağlı olarak asimetri görülmektedir. Doğum esnasında yüzdeki defekt çok belirgin olmasa da büyüme ve gelişim ile etkilenmeyen taraftaki gelişim sonucunda asimetri ve de</w:t>
      </w:r>
      <w:r w:rsidR="006F2916" w:rsidRPr="00786C77">
        <w:rPr>
          <w:szCs w:val="20"/>
          <w:shd w:val="clear" w:color="auto" w:fill="FFFFFF"/>
        </w:rPr>
        <w:t>fektler daha belirgin hale gelmek</w:t>
      </w:r>
      <w:r w:rsidRPr="00786C77">
        <w:rPr>
          <w:szCs w:val="20"/>
          <w:shd w:val="clear" w:color="auto" w:fill="FFFFFF"/>
        </w:rPr>
        <w:t>tedir. Hastalar büyüme-gelişimi tamamladıktan sonra d</w:t>
      </w:r>
      <w:r w:rsidR="002113A2" w:rsidRPr="00786C77">
        <w:rPr>
          <w:szCs w:val="20"/>
          <w:shd w:val="clear" w:color="auto" w:fill="FFFFFF"/>
        </w:rPr>
        <w:t xml:space="preserve">eformitelerin derecesi tam </w:t>
      </w:r>
      <w:r w:rsidRPr="00786C77">
        <w:rPr>
          <w:szCs w:val="20"/>
          <w:shd w:val="clear" w:color="auto" w:fill="FFFFFF"/>
        </w:rPr>
        <w:t xml:space="preserve">olarak ortaya çıkmaktadır. </w:t>
      </w:r>
      <w:r w:rsidR="006F2916" w:rsidRPr="00786C77">
        <w:rPr>
          <w:szCs w:val="20"/>
          <w:shd w:val="clear" w:color="auto" w:fill="FFFFFF"/>
        </w:rPr>
        <w:t>Klinik olarak hastalar tamamen semptomsuz görülebilmekle beraber, yüzün bir yarısında hafif asimetri veya şiddetli asimetri ile orbital bulgular ve kulak yokluğu veya kısmi oluşumu şeklinde ortaya çıkabilmektedir. Çene ucu ve yüzün orta hattında etkilenen tarafa doğru deviasyon görülebilmektedir.</w:t>
      </w:r>
      <w:r w:rsidR="00E77589" w:rsidRPr="00786C77">
        <w:rPr>
          <w:szCs w:val="20"/>
          <w:shd w:val="clear" w:color="auto" w:fill="FFFFFF"/>
          <w:vertAlign w:val="superscript"/>
        </w:rPr>
        <w:t>o,ö</w:t>
      </w:r>
      <w:r w:rsidR="00774270">
        <w:rPr>
          <w:szCs w:val="20"/>
          <w:shd w:val="clear" w:color="auto" w:fill="FFFFFF"/>
          <w:vertAlign w:val="superscript"/>
        </w:rPr>
        <w:t>,s</w:t>
      </w:r>
      <w:r w:rsidR="00A3779C">
        <w:rPr>
          <w:szCs w:val="20"/>
          <w:shd w:val="clear" w:color="auto" w:fill="FFFFFF"/>
        </w:rPr>
        <w:t xml:space="preserve"> Hastalarda ortaya çıkabilecek ana semptomlar arasında; mandibular hipoplazi, maksiller hipoplazi, zigomatik kemik hipoplazisi, malforme glenoid fossa oluşumu, küçük kulak, kulak etrafında deri çıkıntıları, iletim tipi işitme kaybı, orta kulak defektleri, çiğneme kaslarında hipoplazi, makrostomi ve fasiyal sinir felci olabilmektedir. </w:t>
      </w:r>
      <w:r w:rsidR="00A3779C">
        <w:rPr>
          <w:szCs w:val="20"/>
          <w:shd w:val="clear" w:color="auto" w:fill="FFFFFF"/>
          <w:vertAlign w:val="superscript"/>
        </w:rPr>
        <w:t>n,o</w:t>
      </w:r>
    </w:p>
    <w:p w:rsidR="006F2916" w:rsidRDefault="00786C77" w:rsidP="00786C77">
      <w:pPr>
        <w:pStyle w:val="ListParagraph"/>
        <w:numPr>
          <w:ilvl w:val="2"/>
          <w:numId w:val="18"/>
        </w:numPr>
        <w:spacing w:before="120" w:line="240" w:lineRule="auto"/>
        <w:ind w:left="992" w:hanging="567"/>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İskeletsel defektler;</w:t>
      </w:r>
    </w:p>
    <w:p w:rsidR="00786C77" w:rsidRDefault="00B379D5" w:rsidP="00786C77">
      <w:pPr>
        <w:rPr>
          <w:shd w:val="clear" w:color="auto" w:fill="FFFFFF"/>
        </w:rPr>
      </w:pPr>
      <w:r>
        <w:rPr>
          <w:shd w:val="clear" w:color="auto" w:fill="FFFFFF"/>
        </w:rPr>
        <w:t xml:space="preserve">İskeletsel defektlerin sınıflandırılmasında mandibula ve </w:t>
      </w:r>
      <w:r w:rsidR="00693E2C">
        <w:rPr>
          <w:shd w:val="clear" w:color="auto" w:fill="FFFFFF"/>
        </w:rPr>
        <w:t>TME</w:t>
      </w:r>
      <w:r>
        <w:rPr>
          <w:shd w:val="clear" w:color="auto" w:fill="FFFFFF"/>
        </w:rPr>
        <w:t xml:space="preserve"> referans olarak alındığında 3 tip </w:t>
      </w:r>
      <w:r w:rsidR="00693E2C">
        <w:rPr>
          <w:shd w:val="clear" w:color="auto" w:fill="FFFFFF"/>
        </w:rPr>
        <w:t>deformasyon görülebilmektedir;</w:t>
      </w:r>
    </w:p>
    <w:p w:rsidR="00693E2C" w:rsidRDefault="00693E2C" w:rsidP="00693E2C">
      <w:pPr>
        <w:ind w:left="426" w:hanging="1"/>
        <w:rPr>
          <w:shd w:val="clear" w:color="auto" w:fill="FFFFFF"/>
        </w:rPr>
      </w:pPr>
      <w:r>
        <w:rPr>
          <w:shd w:val="clear" w:color="auto" w:fill="FFFFFF"/>
        </w:rPr>
        <w:t xml:space="preserve">Tip 1; Yüzde gözle görülür bir deformasyon olmamasına karşın, mandibula ve </w:t>
      </w:r>
      <w:r w:rsidR="00774270">
        <w:rPr>
          <w:shd w:val="clear" w:color="auto" w:fill="FFFFFF"/>
        </w:rPr>
        <w:t>TME ’in</w:t>
      </w:r>
      <w:r>
        <w:rPr>
          <w:shd w:val="clear" w:color="auto" w:fill="FFFFFF"/>
        </w:rPr>
        <w:t xml:space="preserve"> boyutları normalden küçüktür. Mandibular ramus boyu normalden kısadır.</w:t>
      </w:r>
    </w:p>
    <w:p w:rsidR="00693E2C" w:rsidRDefault="00693E2C" w:rsidP="00693E2C">
      <w:pPr>
        <w:ind w:left="426" w:hanging="1"/>
        <w:rPr>
          <w:shd w:val="clear" w:color="auto" w:fill="FFFFFF"/>
        </w:rPr>
      </w:pPr>
      <w:r>
        <w:rPr>
          <w:shd w:val="clear" w:color="auto" w:fill="FFFFFF"/>
        </w:rPr>
        <w:t>Tip 2; TME ’de fonksiyonel bir bozukluk görülmemektedir fakat kondil daha önde-ortada konumlanmıştır. Eklem kavitesinin kontürü normal değildir. Ramus boyu kısa</w:t>
      </w:r>
      <w:r w:rsidR="00774270">
        <w:rPr>
          <w:shd w:val="clear" w:color="auto" w:fill="FFFFFF"/>
        </w:rPr>
        <w:t>dır</w:t>
      </w:r>
      <w:r>
        <w:rPr>
          <w:shd w:val="clear" w:color="auto" w:fill="FFFFFF"/>
        </w:rPr>
        <w:t xml:space="preserve"> ve şeklinde normalden sapmalar vardır.</w:t>
      </w:r>
    </w:p>
    <w:p w:rsidR="00693E2C" w:rsidRDefault="00774270" w:rsidP="00693E2C">
      <w:pPr>
        <w:ind w:left="426" w:hanging="1"/>
        <w:rPr>
          <w:shd w:val="clear" w:color="auto" w:fill="FFFFFF"/>
          <w:vertAlign w:val="superscript"/>
        </w:rPr>
      </w:pPr>
      <w:r>
        <w:rPr>
          <w:shd w:val="clear" w:color="auto" w:fill="FFFFFF"/>
        </w:rPr>
        <w:t>Tip 3; R</w:t>
      </w:r>
      <w:r w:rsidR="00693E2C">
        <w:rPr>
          <w:shd w:val="clear" w:color="auto" w:fill="FFFFFF"/>
        </w:rPr>
        <w:t xml:space="preserve">amus ve kondil hiç oluşmamıştır. Mandibular gövde molarlar bölgesinde sona ermektedir. </w:t>
      </w:r>
      <w:r w:rsidR="00693E2C">
        <w:rPr>
          <w:shd w:val="clear" w:color="auto" w:fill="FFFFFF"/>
          <w:vertAlign w:val="superscript"/>
        </w:rPr>
        <w:t>n</w:t>
      </w:r>
      <w:r>
        <w:rPr>
          <w:shd w:val="clear" w:color="auto" w:fill="FFFFFF"/>
          <w:vertAlign w:val="superscript"/>
        </w:rPr>
        <w:t>,s</w:t>
      </w:r>
    </w:p>
    <w:p w:rsidR="00774270" w:rsidRDefault="00774270" w:rsidP="00774270">
      <w:pPr>
        <w:rPr>
          <w:shd w:val="clear" w:color="auto" w:fill="FFFFFF"/>
        </w:rPr>
      </w:pPr>
      <w:r>
        <w:rPr>
          <w:shd w:val="clear" w:color="auto" w:fill="FFFFFF"/>
        </w:rPr>
        <w:t>İskeletsel defekt tiplerinin hepsinde komşu yapılarda da deformasyon görülebilmektedir. Temporal kemik ve glenoid fossa genellikle daha önde-ortada konumlanmıştır. Zigomatik ark küçük olabilir veya hiç oluşmamıştır. Göz çukuru gelişmemiştir veya daha içeride konumlanmıştır.</w:t>
      </w:r>
      <w:r>
        <w:rPr>
          <w:shd w:val="clear" w:color="auto" w:fill="FFFFFF"/>
          <w:vertAlign w:val="superscript"/>
        </w:rPr>
        <w:t xml:space="preserve">n,s </w:t>
      </w:r>
    </w:p>
    <w:p w:rsidR="00A3779C" w:rsidRDefault="00A3779C" w:rsidP="00A3779C">
      <w:pPr>
        <w:pStyle w:val="ListParagraph"/>
        <w:numPr>
          <w:ilvl w:val="2"/>
          <w:numId w:val="18"/>
        </w:numPr>
        <w:tabs>
          <w:tab w:val="left" w:pos="993"/>
        </w:tabs>
        <w:spacing w:line="240" w:lineRule="auto"/>
        <w:ind w:left="0" w:firstLine="426"/>
        <w:rPr>
          <w:rFonts w:ascii="Times New Roman" w:hAnsi="Times New Roman"/>
          <w:sz w:val="20"/>
          <w:szCs w:val="20"/>
          <w:shd w:val="clear" w:color="auto" w:fill="FFFFFF"/>
        </w:rPr>
      </w:pPr>
      <w:r w:rsidRPr="00A3779C">
        <w:rPr>
          <w:rFonts w:ascii="Times New Roman" w:hAnsi="Times New Roman"/>
          <w:sz w:val="20"/>
          <w:szCs w:val="20"/>
          <w:shd w:val="clear" w:color="auto" w:fill="FFFFFF"/>
        </w:rPr>
        <w:lastRenderedPageBreak/>
        <w:t>Yumuşak Doku Defektleri</w:t>
      </w:r>
      <w:r>
        <w:rPr>
          <w:rFonts w:ascii="Times New Roman" w:hAnsi="Times New Roman"/>
          <w:sz w:val="20"/>
          <w:szCs w:val="20"/>
          <w:shd w:val="clear" w:color="auto" w:fill="FFFFFF"/>
        </w:rPr>
        <w:t>;</w:t>
      </w:r>
    </w:p>
    <w:p w:rsidR="00225534" w:rsidRDefault="00A3779C" w:rsidP="00C74EC5">
      <w:pPr>
        <w:rPr>
          <w:shd w:val="clear" w:color="auto" w:fill="FFFFFF"/>
        </w:rPr>
      </w:pPr>
      <w:r>
        <w:rPr>
          <w:shd w:val="clear" w:color="auto" w:fill="FFFFFF"/>
        </w:rPr>
        <w:t xml:space="preserve">Etkilenen tarafta yüz yumuşak dokuları normal olabildiği gibi, aşırı deformasyonda görülebilmektedir. </w:t>
      </w:r>
      <w:r w:rsidR="00225534">
        <w:rPr>
          <w:shd w:val="clear" w:color="auto" w:fill="FFFFFF"/>
        </w:rPr>
        <w:t>Yüz yumuşak dokularının en az etkilendiği hastalarda auriküler veya fasiyal sinirin tutulmamıştır. Şiddetli deformasyonların görüldüğü hastalarda ise; kulak deformasyonuna, sinir tutulumuna veya dudak-damak/yüz yarıklarına bağlı olarak ciddi yumuşak doku defektleri ortaya çıkmaktadır.</w:t>
      </w:r>
      <w:r w:rsidR="00225534">
        <w:rPr>
          <w:shd w:val="clear" w:color="auto" w:fill="FFFFFF"/>
          <w:vertAlign w:val="superscript"/>
        </w:rPr>
        <w:t xml:space="preserve">n,a </w:t>
      </w:r>
    </w:p>
    <w:p w:rsidR="00987C58" w:rsidRPr="00987C58" w:rsidRDefault="00987C58" w:rsidP="00C74EC5">
      <w:pPr>
        <w:rPr>
          <w:shd w:val="clear" w:color="auto" w:fill="FFFFFF"/>
        </w:rPr>
      </w:pPr>
    </w:p>
    <w:p w:rsidR="00C74EC5" w:rsidRPr="000160E0" w:rsidRDefault="00D851EC" w:rsidP="00167D18">
      <w:pPr>
        <w:pStyle w:val="ListParagraph"/>
        <w:numPr>
          <w:ilvl w:val="0"/>
          <w:numId w:val="18"/>
        </w:numPr>
        <w:spacing w:line="240" w:lineRule="auto"/>
        <w:ind w:left="426" w:hanging="426"/>
        <w:rPr>
          <w:rFonts w:ascii="Times New Roman" w:hAnsi="Times New Roman"/>
          <w:sz w:val="20"/>
          <w:szCs w:val="20"/>
          <w:shd w:val="clear" w:color="auto" w:fill="FFFFFF"/>
        </w:rPr>
      </w:pPr>
      <w:r>
        <w:rPr>
          <w:rFonts w:ascii="Times New Roman" w:hAnsi="Times New Roman"/>
          <w:b/>
          <w:sz w:val="20"/>
          <w:szCs w:val="20"/>
          <w:shd w:val="clear" w:color="auto" w:fill="FFFFFF"/>
        </w:rPr>
        <w:t>TREACHER COLLI</w:t>
      </w:r>
      <w:r w:rsidR="00B67F4D">
        <w:rPr>
          <w:rFonts w:ascii="Times New Roman" w:hAnsi="Times New Roman"/>
          <w:b/>
          <w:sz w:val="20"/>
          <w:szCs w:val="20"/>
          <w:shd w:val="clear" w:color="auto" w:fill="FFFFFF"/>
        </w:rPr>
        <w:t>NS SENDROMU:</w:t>
      </w:r>
    </w:p>
    <w:p w:rsidR="00122CDC" w:rsidRDefault="00B67F4D" w:rsidP="00B67F4D">
      <w:pPr>
        <w:rPr>
          <w:shd w:val="clear" w:color="auto" w:fill="FFFFFF"/>
          <w:vertAlign w:val="superscript"/>
        </w:rPr>
      </w:pPr>
      <w:r>
        <w:rPr>
          <w:shd w:val="clear" w:color="auto" w:fill="FFFFFF"/>
        </w:rPr>
        <w:t xml:space="preserve">Mandibulofasiyal dizostoz olarakta adlandırılan Treacher Collins Sendromu (TCS), </w:t>
      </w:r>
      <w:r w:rsidR="008A1E31">
        <w:rPr>
          <w:shd w:val="clear" w:color="auto" w:fill="FFFFFF"/>
        </w:rPr>
        <w:t xml:space="preserve">Treacle Ribosome Biogenesis Factor 1 (TCOF1) genindeki mutasyon sonucu ortaya çıkan otozomal dominant geçişli </w:t>
      </w:r>
      <w:r w:rsidR="00122CDC">
        <w:rPr>
          <w:shd w:val="clear" w:color="auto" w:fill="FFFFFF"/>
        </w:rPr>
        <w:t>kraniyofasial mal</w:t>
      </w:r>
      <w:r w:rsidR="008A1E31">
        <w:rPr>
          <w:shd w:val="clear" w:color="auto" w:fill="FFFFFF"/>
        </w:rPr>
        <w:t>formasyon sendromudur. TCOF1 geni ‘treacle’ adı verilen protein yapımında rol oynamaktadır, bu protein erken embriyonik dönemde nöral krest hücrelerinin farklılaşmasında aktiftir. Nöral krest hücrelerinin göç edip farklılaşması sonucunda çene-yüz ve diş dokuları oluşmaktadır. Bu gendeki mutasyon sonucunda TCS ‘lu hastalarda nöral krest hüclerinde farklılaşma yetersiz olmakta ve generalize kraniyofasiyal hipoplazi meydana gelmektedir.</w:t>
      </w:r>
      <w:r w:rsidR="00987C58">
        <w:rPr>
          <w:shd w:val="clear" w:color="auto" w:fill="FFFFFF"/>
          <w:vertAlign w:val="superscript"/>
        </w:rPr>
        <w:t>a,b,c,</w:t>
      </w:r>
      <w:r w:rsidR="00122CDC">
        <w:rPr>
          <w:shd w:val="clear" w:color="auto" w:fill="FFFFFF"/>
          <w:vertAlign w:val="superscript"/>
        </w:rPr>
        <w:t xml:space="preserve">e </w:t>
      </w:r>
      <w:r w:rsidR="00122CDC">
        <w:rPr>
          <w:shd w:val="clear" w:color="auto" w:fill="FFFFFF"/>
        </w:rPr>
        <w:t xml:space="preserve">Hastalarda genel olarak mandibula ve zigomatik kemikte hipoplazi görülmektedir. </w:t>
      </w:r>
      <w:r w:rsidR="00122CDC">
        <w:rPr>
          <w:shd w:val="clear" w:color="auto" w:fill="FFFFFF"/>
          <w:vertAlign w:val="superscript"/>
        </w:rPr>
        <w:t xml:space="preserve">b,c </w:t>
      </w:r>
    </w:p>
    <w:p w:rsidR="00A3779C" w:rsidRPr="00122CDC" w:rsidRDefault="00122CDC" w:rsidP="00D82D56">
      <w:pPr>
        <w:rPr>
          <w:shd w:val="clear" w:color="auto" w:fill="FFFFFF"/>
        </w:rPr>
      </w:pPr>
      <w:r>
        <w:rPr>
          <w:shd w:val="clear" w:color="auto" w:fill="FFFFFF"/>
        </w:rPr>
        <w:t>Çene-yüz kemiklerine ek olarak; kulak kepçesinde deformasyon, dış ve orta kulakta simetrik malformasyon, iletim tipi işitme kaybı görülebilmektedir.</w:t>
      </w:r>
      <w:r>
        <w:rPr>
          <w:shd w:val="clear" w:color="auto" w:fill="FFFFFF"/>
          <w:vertAlign w:val="superscript"/>
        </w:rPr>
        <w:t xml:space="preserve">b,c </w:t>
      </w:r>
      <w:r>
        <w:rPr>
          <w:shd w:val="clear" w:color="auto" w:fill="FFFFFF"/>
        </w:rPr>
        <w:t>Ayrıca hastaların alt göz kapaklarının dış üçte birinde yarık mevcut olmakla beraber yarığın dış kısmında kirpikleri yoktur. Yarık sebebiyle gözlerin dış uçları aşağı doğru sarkmakta ve hastalarda antimongoloid yüz görünümüne sebe olmaktadır.</w:t>
      </w:r>
      <w:r>
        <w:rPr>
          <w:shd w:val="clear" w:color="auto" w:fill="FFFFFF"/>
          <w:vertAlign w:val="superscript"/>
        </w:rPr>
        <w:t>c</w:t>
      </w:r>
    </w:p>
    <w:p w:rsidR="00122CDC" w:rsidRPr="00786C77" w:rsidRDefault="00122CDC" w:rsidP="00122CDC">
      <w:pPr>
        <w:pStyle w:val="ListParagraph"/>
        <w:numPr>
          <w:ilvl w:val="1"/>
          <w:numId w:val="18"/>
        </w:numPr>
        <w:tabs>
          <w:tab w:val="left" w:pos="851"/>
        </w:tabs>
        <w:spacing w:line="240" w:lineRule="auto"/>
        <w:ind w:left="0" w:firstLine="426"/>
        <w:rPr>
          <w:rFonts w:ascii="Times New Roman" w:hAnsi="Times New Roman"/>
          <w:sz w:val="20"/>
          <w:szCs w:val="20"/>
          <w:shd w:val="clear" w:color="auto" w:fill="FFFFFF"/>
        </w:rPr>
      </w:pPr>
      <w:r w:rsidRPr="00786C77">
        <w:rPr>
          <w:rFonts w:ascii="Times New Roman" w:hAnsi="Times New Roman"/>
          <w:sz w:val="20"/>
          <w:szCs w:val="20"/>
          <w:shd w:val="clear" w:color="auto" w:fill="FFFFFF"/>
        </w:rPr>
        <w:t>KRANİYOFASİYAL BULGULAR:</w:t>
      </w:r>
    </w:p>
    <w:p w:rsidR="00122CDC" w:rsidRPr="00BD0FD3" w:rsidRDefault="008C421D" w:rsidP="00B67F4D">
      <w:pPr>
        <w:rPr>
          <w:shd w:val="clear" w:color="auto" w:fill="FFFFFF"/>
        </w:rPr>
      </w:pPr>
      <w:r>
        <w:rPr>
          <w:shd w:val="clear" w:color="auto" w:fill="FFFFFF"/>
        </w:rPr>
        <w:t xml:space="preserve">Nörel krestlerin farklılaşmasındaki problemler sebebiyle, hastalarda mandibula ve zigomatik kemik hipoplazisi ile karakterize konveks profil görülmektedir. Vakaların bazılarında simetrik olarak zigomatik </w:t>
      </w:r>
      <w:r w:rsidR="008741DE">
        <w:rPr>
          <w:shd w:val="clear" w:color="auto" w:fill="FFFFFF"/>
        </w:rPr>
        <w:t xml:space="preserve">kemik </w:t>
      </w:r>
      <w:r>
        <w:rPr>
          <w:shd w:val="clear" w:color="auto" w:fill="FFFFFF"/>
        </w:rPr>
        <w:t>hipoplazisi izlenirken, daha ciddi vakalarda ise zigomatik kemikler hiç oluşmamaktadır. Mandibular ve maksiller hipoplazi ve ramus uzunluğunun azalmış olması sonucunda hastalarda beslenme, konuşma ve yut</w:t>
      </w:r>
      <w:r w:rsidR="00456FB6">
        <w:rPr>
          <w:shd w:val="clear" w:color="auto" w:fill="FFFFFF"/>
        </w:rPr>
        <w:t>kunma zorlukları ile beraber OUA</w:t>
      </w:r>
      <w:r>
        <w:rPr>
          <w:shd w:val="clear" w:color="auto" w:fill="FFFFFF"/>
        </w:rPr>
        <w:t xml:space="preserve"> ortaya çıkabilmektedir.</w:t>
      </w:r>
      <w:r>
        <w:rPr>
          <w:shd w:val="clear" w:color="auto" w:fill="FFFFFF"/>
          <w:vertAlign w:val="superscript"/>
        </w:rPr>
        <w:t>a,b,c</w:t>
      </w:r>
      <w:r>
        <w:rPr>
          <w:shd w:val="clear" w:color="auto" w:fill="FFFFFF"/>
        </w:rPr>
        <w:t xml:space="preserve"> </w:t>
      </w:r>
    </w:p>
    <w:p w:rsidR="008741DE" w:rsidRDefault="008741DE" w:rsidP="008741DE">
      <w:pPr>
        <w:pStyle w:val="ListParagraph"/>
        <w:numPr>
          <w:ilvl w:val="2"/>
          <w:numId w:val="18"/>
        </w:numPr>
        <w:tabs>
          <w:tab w:val="left" w:pos="993"/>
        </w:tabs>
        <w:spacing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Kalvaryum ve Kafa kaidesi;</w:t>
      </w:r>
    </w:p>
    <w:p w:rsidR="00693E2C" w:rsidRPr="00F9592B" w:rsidRDefault="008741DE" w:rsidP="00693E2C">
      <w:pPr>
        <w:rPr>
          <w:shd w:val="clear" w:color="auto" w:fill="FFFFFF"/>
        </w:rPr>
      </w:pPr>
      <w:r>
        <w:rPr>
          <w:shd w:val="clear" w:color="auto" w:fill="FFFFFF"/>
        </w:rPr>
        <w:t>Yapılan çalışmalarda TCS ’lu hastalarda sella tursikanın normalden daha aşağıda konumlandığı, kafa kaidesi açısının azaldığı (baziller kifoz) ve bitemporal genişlikte azalma bildirilmiştir.</w:t>
      </w:r>
      <w:r>
        <w:rPr>
          <w:shd w:val="clear" w:color="auto" w:fill="FFFFFF"/>
          <w:vertAlign w:val="superscript"/>
        </w:rPr>
        <w:t>a,c</w:t>
      </w:r>
      <w:r w:rsidR="00F9592B">
        <w:rPr>
          <w:shd w:val="clear" w:color="auto" w:fill="FFFFFF"/>
          <w:vertAlign w:val="superscript"/>
        </w:rPr>
        <w:t xml:space="preserve"> </w:t>
      </w:r>
    </w:p>
    <w:p w:rsidR="008741DE" w:rsidRDefault="008741DE" w:rsidP="008741DE">
      <w:pPr>
        <w:pStyle w:val="ListParagraph"/>
        <w:numPr>
          <w:ilvl w:val="2"/>
          <w:numId w:val="18"/>
        </w:numPr>
        <w:tabs>
          <w:tab w:val="left" w:pos="993"/>
        </w:tabs>
        <w:spacing w:line="240" w:lineRule="auto"/>
        <w:ind w:left="0" w:firstLine="426"/>
        <w:rPr>
          <w:rFonts w:ascii="Times New Roman" w:hAnsi="Times New Roman"/>
          <w:sz w:val="20"/>
          <w:szCs w:val="20"/>
          <w:shd w:val="clear" w:color="auto" w:fill="FFFFFF"/>
        </w:rPr>
      </w:pPr>
      <w:r w:rsidRPr="008741DE">
        <w:rPr>
          <w:rFonts w:ascii="Times New Roman" w:hAnsi="Times New Roman"/>
          <w:sz w:val="20"/>
          <w:szCs w:val="20"/>
          <w:shd w:val="clear" w:color="auto" w:fill="FFFFFF"/>
        </w:rPr>
        <w:t>Maksilla-Mandibula ve Dentisyon;</w:t>
      </w:r>
    </w:p>
    <w:p w:rsidR="00F9592B" w:rsidRDefault="008741DE" w:rsidP="00F9592B">
      <w:pPr>
        <w:rPr>
          <w:shd w:val="clear" w:color="auto" w:fill="FFFFFF"/>
        </w:rPr>
      </w:pPr>
      <w:r>
        <w:rPr>
          <w:shd w:val="clear" w:color="auto" w:fill="FFFFFF"/>
        </w:rPr>
        <w:t>Mandibula hipoplazisi, mandibulada saat yönünde rotasyon,</w:t>
      </w:r>
      <w:r w:rsidR="00F9592B">
        <w:rPr>
          <w:shd w:val="clear" w:color="auto" w:fill="FFFFFF"/>
        </w:rPr>
        <w:t xml:space="preserve"> geniş gonial açı,</w:t>
      </w:r>
      <w:r>
        <w:rPr>
          <w:shd w:val="clear" w:color="auto" w:fill="FFFFFF"/>
        </w:rPr>
        <w:t xml:space="preserve"> ramus yüksekliğinde ve mandibular korpus uzunluğunda azalma mevcuttur. Mandibular</w:t>
      </w:r>
      <w:r w:rsidR="00F9592B">
        <w:rPr>
          <w:shd w:val="clear" w:color="auto" w:fill="FFFFFF"/>
        </w:rPr>
        <w:t xml:space="preserve"> simfiz şeklinde bozukluklar olabilmektedir. Mandibulada görülen bu normalden sapmalar sebebiyle hastalarda alt ön yüz yüksekliğinde artış, arka yüz yüksekliğinde azalma gözlemlenirken, tipik olarak kuş yüzü görünümü ortaya çıkmakta ve iskeletsle açık kapanış görülebilmektedir.</w:t>
      </w:r>
      <w:r w:rsidR="00F9592B">
        <w:rPr>
          <w:shd w:val="clear" w:color="auto" w:fill="FFFFFF"/>
          <w:vertAlign w:val="superscript"/>
        </w:rPr>
        <w:t>a,b,c</w:t>
      </w:r>
      <w:r w:rsidR="00F9592B">
        <w:rPr>
          <w:shd w:val="clear" w:color="auto" w:fill="FFFFFF"/>
        </w:rPr>
        <w:t xml:space="preserve">  Hastalarda maksilla dar ve derin iken, damak yarıkları görülebilmektedir.</w:t>
      </w:r>
      <w:r w:rsidR="00F9592B">
        <w:rPr>
          <w:shd w:val="clear" w:color="auto" w:fill="FFFFFF"/>
          <w:vertAlign w:val="superscript"/>
        </w:rPr>
        <w:t>b,c</w:t>
      </w:r>
    </w:p>
    <w:p w:rsidR="00987C58" w:rsidRPr="00987C58" w:rsidRDefault="00987C58" w:rsidP="00F9592B">
      <w:pPr>
        <w:rPr>
          <w:shd w:val="clear" w:color="auto" w:fill="FFFFFF"/>
        </w:rPr>
      </w:pPr>
    </w:p>
    <w:p w:rsidR="00987C58" w:rsidRPr="000160E0" w:rsidRDefault="00987C58" w:rsidP="00167D18">
      <w:pPr>
        <w:pStyle w:val="ListParagraph"/>
        <w:numPr>
          <w:ilvl w:val="0"/>
          <w:numId w:val="18"/>
        </w:numPr>
        <w:spacing w:line="240" w:lineRule="auto"/>
        <w:ind w:left="426" w:hanging="426"/>
        <w:rPr>
          <w:rFonts w:ascii="Times New Roman" w:hAnsi="Times New Roman"/>
          <w:sz w:val="20"/>
          <w:szCs w:val="20"/>
          <w:shd w:val="clear" w:color="auto" w:fill="FFFFFF"/>
        </w:rPr>
      </w:pPr>
      <w:r>
        <w:rPr>
          <w:rFonts w:ascii="Times New Roman" w:hAnsi="Times New Roman"/>
          <w:b/>
          <w:sz w:val="20"/>
          <w:szCs w:val="20"/>
          <w:shd w:val="clear" w:color="auto" w:fill="FFFFFF"/>
        </w:rPr>
        <w:t>PIERRE ROBIN SEKANSI:</w:t>
      </w:r>
    </w:p>
    <w:p w:rsidR="00D82D56" w:rsidRPr="003C5068" w:rsidRDefault="00D477F7" w:rsidP="003C5068">
      <w:pPr>
        <w:rPr>
          <w:shd w:val="clear" w:color="auto" w:fill="FFFFFF"/>
        </w:rPr>
      </w:pPr>
      <w:r>
        <w:rPr>
          <w:shd w:val="clear" w:color="auto" w:fill="FFFFFF"/>
        </w:rPr>
        <w:t>Literatürde</w:t>
      </w:r>
      <w:r w:rsidR="00CA3AAD">
        <w:rPr>
          <w:shd w:val="clear" w:color="auto" w:fill="FFFFFF"/>
        </w:rPr>
        <w:t xml:space="preserve"> Pierre Robin Sendromu olarak </w:t>
      </w:r>
      <w:r>
        <w:rPr>
          <w:shd w:val="clear" w:color="auto" w:fill="FFFFFF"/>
        </w:rPr>
        <w:t xml:space="preserve">tanımlanmış olan </w:t>
      </w:r>
      <w:r w:rsidR="00CA3AAD">
        <w:rPr>
          <w:shd w:val="clear" w:color="auto" w:fill="FFFFFF"/>
        </w:rPr>
        <w:t xml:space="preserve">mandibula hipoplazisi, glossopitozis ve </w:t>
      </w:r>
      <w:r w:rsidR="00883D50">
        <w:rPr>
          <w:shd w:val="clear" w:color="auto" w:fill="FFFFFF"/>
        </w:rPr>
        <w:t>havayolu tıkanıklığı</w:t>
      </w:r>
      <w:r w:rsidR="00CA3AAD">
        <w:rPr>
          <w:shd w:val="clear" w:color="auto" w:fill="FFFFFF"/>
        </w:rPr>
        <w:t xml:space="preserve"> ile karakterize doğumsal anomali</w:t>
      </w:r>
      <w:r>
        <w:rPr>
          <w:shd w:val="clear" w:color="auto" w:fill="FFFFFF"/>
        </w:rPr>
        <w:t xml:space="preserve"> günümüzde Pierre Robin Sekans (PRS) olarak literatürde yer almaktadır.</w:t>
      </w:r>
      <w:r w:rsidR="00CA3AAD">
        <w:rPr>
          <w:shd w:val="clear" w:color="auto" w:fill="FFFFFF"/>
        </w:rPr>
        <w:t xml:space="preserve"> </w:t>
      </w:r>
      <w:r>
        <w:rPr>
          <w:shd w:val="clear" w:color="auto" w:fill="FFFFFF"/>
        </w:rPr>
        <w:t>Sendrom yerine sekans olarak tanımlanmasının sebebi; s</w:t>
      </w:r>
      <w:r w:rsidR="00CA3AAD">
        <w:rPr>
          <w:shd w:val="clear" w:color="auto" w:fill="FFFFFF"/>
        </w:rPr>
        <w:t>endromlar patogenezlerinin ilişkili olduğuna inanılan ve sebepleri belli çeşitliliği olan anomalilerdir. Sekans ise patogenetik ve fenotipik olarak çeşitlilik göstermektedir. Etiyolojileri gelişigüzel olarak heterojendir. Bunlara ek olarak sekanslar lokalize bir hatanın ikincil etkileri olarak ortaya çıkan birden çok konjenital anomaliye verilen isimdir</w:t>
      </w:r>
      <w:r w:rsidR="00FB7B17">
        <w:rPr>
          <w:shd w:val="clear" w:color="auto" w:fill="FFFFFF"/>
        </w:rPr>
        <w:t>. PRS ’de de ortaya çıkan klinik tablo sendromlarla veya sendromsuz olarak görülebildiği için literatürde sekans olarak adlandırılmaktadır.</w:t>
      </w:r>
      <w:r>
        <w:rPr>
          <w:shd w:val="clear" w:color="auto" w:fill="FFFFFF"/>
          <w:vertAlign w:val="superscript"/>
        </w:rPr>
        <w:t>a,g,</w:t>
      </w:r>
      <w:r w:rsidR="00FB7B17">
        <w:rPr>
          <w:shd w:val="clear" w:color="auto" w:fill="FFFFFF"/>
          <w:vertAlign w:val="superscript"/>
        </w:rPr>
        <w:t xml:space="preserve">m,k,n </w:t>
      </w:r>
      <w:r w:rsidR="00D82D56">
        <w:rPr>
          <w:shd w:val="clear" w:color="auto" w:fill="FFFFFF"/>
        </w:rPr>
        <w:t>Yapılan çalışmal</w:t>
      </w:r>
      <w:r w:rsidR="003C5068">
        <w:rPr>
          <w:shd w:val="clear" w:color="auto" w:fill="FFFFFF"/>
        </w:rPr>
        <w:t xml:space="preserve">arda PRS </w:t>
      </w:r>
      <w:r w:rsidR="0038797C">
        <w:rPr>
          <w:shd w:val="clear" w:color="auto" w:fill="FFFFFF"/>
        </w:rPr>
        <w:t xml:space="preserve">ile beraber </w:t>
      </w:r>
      <w:r w:rsidR="003C5068">
        <w:rPr>
          <w:shd w:val="clear" w:color="auto" w:fill="FFFFFF"/>
        </w:rPr>
        <w:t>Stickler, Velo-Kardiyo-Fasiyal, Fötal alkol  veya</w:t>
      </w:r>
      <w:r w:rsidR="0038797C">
        <w:rPr>
          <w:shd w:val="clear" w:color="auto" w:fill="FFFFFF"/>
        </w:rPr>
        <w:t xml:space="preserve"> Treacher Collins sendromunun</w:t>
      </w:r>
      <w:r w:rsidR="003C5068">
        <w:rPr>
          <w:shd w:val="clear" w:color="auto" w:fill="FFFFFF"/>
        </w:rPr>
        <w:t xml:space="preserve"> </w:t>
      </w:r>
      <w:r w:rsidR="00190F2A">
        <w:rPr>
          <w:shd w:val="clear" w:color="auto" w:fill="FFFFFF"/>
        </w:rPr>
        <w:t>görülebileceği</w:t>
      </w:r>
      <w:r w:rsidR="003C5068">
        <w:rPr>
          <w:shd w:val="clear" w:color="auto" w:fill="FFFFFF"/>
        </w:rPr>
        <w:t xml:space="preserve"> rapor edilmiştir. </w:t>
      </w:r>
      <w:r w:rsidR="003C5068">
        <w:rPr>
          <w:shd w:val="clear" w:color="auto" w:fill="FFFFFF"/>
          <w:vertAlign w:val="superscript"/>
        </w:rPr>
        <w:t>c,k,m</w:t>
      </w:r>
    </w:p>
    <w:p w:rsidR="00D82D56" w:rsidRDefault="00D82D56" w:rsidP="00D82D56">
      <w:pPr>
        <w:pStyle w:val="ListParagraph"/>
        <w:numPr>
          <w:ilvl w:val="1"/>
          <w:numId w:val="18"/>
        </w:numPr>
        <w:tabs>
          <w:tab w:val="left" w:pos="851"/>
        </w:tabs>
        <w:spacing w:before="240" w:line="240" w:lineRule="auto"/>
        <w:ind w:left="0" w:firstLine="426"/>
        <w:rPr>
          <w:rFonts w:ascii="Times New Roman" w:hAnsi="Times New Roman"/>
          <w:sz w:val="20"/>
          <w:szCs w:val="20"/>
          <w:shd w:val="clear" w:color="auto" w:fill="FFFFFF"/>
        </w:rPr>
      </w:pPr>
      <w:r w:rsidRPr="00786C77">
        <w:rPr>
          <w:rFonts w:ascii="Times New Roman" w:hAnsi="Times New Roman"/>
          <w:sz w:val="20"/>
          <w:szCs w:val="20"/>
          <w:shd w:val="clear" w:color="auto" w:fill="FFFFFF"/>
        </w:rPr>
        <w:t>KRANİYOFASİYAL BULGULAR:</w:t>
      </w:r>
    </w:p>
    <w:p w:rsidR="00D82D56" w:rsidRPr="00954694" w:rsidRDefault="0038797C" w:rsidP="00954694">
      <w:pPr>
        <w:rPr>
          <w:shd w:val="clear" w:color="auto" w:fill="FFFFFF"/>
        </w:rPr>
      </w:pPr>
      <w:r>
        <w:rPr>
          <w:shd w:val="clear" w:color="auto" w:fill="FFFFFF"/>
        </w:rPr>
        <w:t>Bebeklik döneminde PRS ‘nda mandibula normalden küçük, havayolu dar ve hyoid kemik posteroinferior konumdadır.</w:t>
      </w:r>
      <w:r>
        <w:rPr>
          <w:shd w:val="clear" w:color="auto" w:fill="FFFFFF"/>
          <w:vertAlign w:val="superscript"/>
        </w:rPr>
        <w:t>b</w:t>
      </w:r>
      <w:r>
        <w:rPr>
          <w:shd w:val="clear" w:color="auto" w:fill="FFFFFF"/>
        </w:rPr>
        <w:t xml:space="preserve"> Hastalarda kraniyofasiyal olarak görülen tipik özellikler yarık damak, havayolu tıkanıklığı ve mandibular hipoplazidir. İntrauterin dönemde normalden daha küçük olan mandibula sebebiyle dilin ağız tabanına doğru alçalamaması sonucu</w:t>
      </w:r>
      <w:r w:rsidR="00954694">
        <w:rPr>
          <w:shd w:val="clear" w:color="auto" w:fill="FFFFFF"/>
        </w:rPr>
        <w:t xml:space="preserve"> iki</w:t>
      </w:r>
      <w:r>
        <w:rPr>
          <w:shd w:val="clear" w:color="auto" w:fill="FFFFFF"/>
        </w:rPr>
        <w:t xml:space="preserve"> ayrı kemikten oluşan maksillada sütural birleşme olmadığı, ve damak yarığı oluştuğu rapor edilmiştir. Doğumdan sonra da yarık sebebiyle hastaların burun solunumu yapmak zorunda kaldığı ve hava yolu tıkanıklığı oluştuğu bildirilmiştir. </w:t>
      </w:r>
      <w:r w:rsidR="00954694">
        <w:rPr>
          <w:shd w:val="clear" w:color="auto" w:fill="FFFFFF"/>
        </w:rPr>
        <w:t>Hava yolu tıkanıklığı s</w:t>
      </w:r>
      <w:r w:rsidR="00456FB6">
        <w:rPr>
          <w:shd w:val="clear" w:color="auto" w:fill="FFFFFF"/>
        </w:rPr>
        <w:t xml:space="preserve">onucunda ise bu hastalarda OUA </w:t>
      </w:r>
      <w:r w:rsidR="00954694">
        <w:rPr>
          <w:shd w:val="clear" w:color="auto" w:fill="FFFFFF"/>
        </w:rPr>
        <w:t>prevelansı yüksek bulunmuştur.</w:t>
      </w:r>
      <w:r>
        <w:rPr>
          <w:shd w:val="clear" w:color="auto" w:fill="FFFFFF"/>
        </w:rPr>
        <w:t xml:space="preserve">Bu sebeple meydana gelen bu iki problemin mandibular malformasyon sonucu meydana </w:t>
      </w:r>
      <w:r>
        <w:rPr>
          <w:shd w:val="clear" w:color="auto" w:fill="FFFFFF"/>
        </w:rPr>
        <w:lastRenderedPageBreak/>
        <w:t>gelen sekans olduğu düşünülmektedir.</w:t>
      </w:r>
      <w:r w:rsidR="00190F2A">
        <w:rPr>
          <w:shd w:val="clear" w:color="auto" w:fill="FFFFFF"/>
          <w:vertAlign w:val="superscript"/>
        </w:rPr>
        <w:t>a,</w:t>
      </w:r>
      <w:r>
        <w:rPr>
          <w:shd w:val="clear" w:color="auto" w:fill="FFFFFF"/>
          <w:vertAlign w:val="superscript"/>
        </w:rPr>
        <w:t>b,c</w:t>
      </w:r>
      <w:r w:rsidR="00954694">
        <w:rPr>
          <w:shd w:val="clear" w:color="auto" w:fill="FFFFFF"/>
          <w:vertAlign w:val="superscript"/>
        </w:rPr>
        <w:t xml:space="preserve"> </w:t>
      </w:r>
      <w:r w:rsidR="00954694">
        <w:rPr>
          <w:shd w:val="clear" w:color="auto" w:fill="FFFFFF"/>
        </w:rPr>
        <w:t>Sendrom olmaksızın meydana gelen PRS ’nda hastalarda ön yüz yüksekliğinin normalde uzun, arka yüz yüksekliğinde ise normalden kısa olduğu ve kafa kaidesinin normladen daha küçük olduğu tespit edilmiştir.</w:t>
      </w:r>
      <w:r w:rsidR="00954694">
        <w:rPr>
          <w:shd w:val="clear" w:color="auto" w:fill="FFFFFF"/>
          <w:vertAlign w:val="superscript"/>
        </w:rPr>
        <w:t xml:space="preserve">e </w:t>
      </w:r>
    </w:p>
    <w:p w:rsidR="0038797C" w:rsidRDefault="0038797C" w:rsidP="0038797C">
      <w:pPr>
        <w:pStyle w:val="ListParagraph"/>
        <w:numPr>
          <w:ilvl w:val="2"/>
          <w:numId w:val="18"/>
        </w:numPr>
        <w:tabs>
          <w:tab w:val="left" w:pos="993"/>
        </w:tabs>
        <w:spacing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M</w:t>
      </w:r>
      <w:r w:rsidR="00190F2A">
        <w:rPr>
          <w:rFonts w:ascii="Times New Roman" w:hAnsi="Times New Roman"/>
          <w:sz w:val="20"/>
          <w:szCs w:val="20"/>
          <w:shd w:val="clear" w:color="auto" w:fill="FFFFFF"/>
        </w:rPr>
        <w:t>aksilla-Mandibula;</w:t>
      </w:r>
    </w:p>
    <w:p w:rsidR="00954694" w:rsidRDefault="00954694" w:rsidP="00954694">
      <w:pPr>
        <w:rPr>
          <w:shd w:val="clear" w:color="auto" w:fill="FFFFFF"/>
        </w:rPr>
      </w:pPr>
      <w:r>
        <w:rPr>
          <w:shd w:val="clear" w:color="auto" w:fill="FFFFFF"/>
        </w:rPr>
        <w:t>PRS ’nın tiradından olan damak yarığının tedavisi amacıyla yapılan ameliyat sonucunda maksillanın uzunluğu ile orta yüz uzunluğunun normalden daha kısa olduğu düşünülmektedir.</w:t>
      </w:r>
      <w:r>
        <w:rPr>
          <w:shd w:val="clear" w:color="auto" w:fill="FFFFFF"/>
          <w:vertAlign w:val="superscript"/>
        </w:rPr>
        <w:t xml:space="preserve">b,e,c </w:t>
      </w:r>
    </w:p>
    <w:p w:rsidR="00190F2A" w:rsidRPr="00190F2A" w:rsidRDefault="00954694" w:rsidP="00190F2A">
      <w:pPr>
        <w:rPr>
          <w:shd w:val="clear" w:color="auto" w:fill="FFFFFF"/>
        </w:rPr>
      </w:pPr>
      <w:r>
        <w:rPr>
          <w:shd w:val="clear" w:color="auto" w:fill="FFFFFF"/>
        </w:rPr>
        <w:t>Mandibula retrüzedir ve boyu normalden kısadır. Mandibulada arkaya ve aşağıya doğru rotasyon modeli görülmektedir.</w:t>
      </w:r>
      <w:r>
        <w:rPr>
          <w:shd w:val="clear" w:color="auto" w:fill="FFFFFF"/>
          <w:vertAlign w:val="superscript"/>
        </w:rPr>
        <w:t xml:space="preserve">b,e </w:t>
      </w:r>
      <w:r>
        <w:rPr>
          <w:shd w:val="clear" w:color="auto" w:fill="FFFFFF"/>
        </w:rPr>
        <w:t xml:space="preserve">PRS sendromlar eşlik etmeden görüldüğü vakit hastalarda gerçek mandibular hipoplazi görülmektedir. Gerçek mandibular hipoplazi görülmeyen sendromlarda da PRS olabilmektedir.  Velo-kardiyo-fasiyal sendromda </w:t>
      </w:r>
      <w:r w:rsidR="00190F2A">
        <w:rPr>
          <w:shd w:val="clear" w:color="auto" w:fill="FFFFFF"/>
        </w:rPr>
        <w:t>mandibulada yapısal olarak herhangi bir malformasyon olmasa da kafa kaidesinin normalden daha düz olması sebebiyle TME daha geride konumlanmakta ve mandibular retrognati ile mikrognatiye sebep olmaktadır.</w:t>
      </w:r>
      <w:r w:rsidR="00190F2A">
        <w:rPr>
          <w:shd w:val="clear" w:color="auto" w:fill="FFFFFF"/>
          <w:vertAlign w:val="superscript"/>
        </w:rPr>
        <w:t>c</w:t>
      </w:r>
      <w:r w:rsidR="00190F2A">
        <w:rPr>
          <w:shd w:val="clear" w:color="auto" w:fill="FFFFFF"/>
        </w:rPr>
        <w:t xml:space="preserve"> </w:t>
      </w:r>
    </w:p>
    <w:p w:rsidR="00F32FDE" w:rsidRDefault="00190F2A" w:rsidP="00F32FDE">
      <w:pPr>
        <w:rPr>
          <w:shd w:val="clear" w:color="auto" w:fill="FFFFFF"/>
        </w:rPr>
      </w:pPr>
      <w:r>
        <w:rPr>
          <w:shd w:val="clear" w:color="auto" w:fill="FFFFFF"/>
        </w:rPr>
        <w:t>Her iki çeneninde uzunluğunun normalden kısa olması ve kafa kaidesine göre geride konumlanmaları sonucunda hastalarda bimaksiller retrognati görülmeketedir.</w:t>
      </w:r>
      <w:r>
        <w:rPr>
          <w:shd w:val="clear" w:color="auto" w:fill="FFFFFF"/>
          <w:vertAlign w:val="superscript"/>
        </w:rPr>
        <w:t>e</w:t>
      </w:r>
    </w:p>
    <w:p w:rsidR="00F32FDE" w:rsidRPr="00F32FDE" w:rsidRDefault="00F32FDE" w:rsidP="00F32FDE">
      <w:pPr>
        <w:rPr>
          <w:shd w:val="clear" w:color="auto" w:fill="FFFFFF"/>
        </w:rPr>
      </w:pPr>
    </w:p>
    <w:p w:rsidR="00F32FDE" w:rsidRPr="00F32FDE" w:rsidRDefault="00F32FDE" w:rsidP="00167D18">
      <w:pPr>
        <w:pStyle w:val="ListParagraph"/>
        <w:numPr>
          <w:ilvl w:val="0"/>
          <w:numId w:val="18"/>
        </w:numPr>
        <w:spacing w:line="240" w:lineRule="auto"/>
        <w:ind w:left="426" w:hanging="426"/>
        <w:rPr>
          <w:rFonts w:ascii="Times New Roman" w:hAnsi="Times New Roman"/>
          <w:sz w:val="20"/>
          <w:szCs w:val="20"/>
          <w:shd w:val="clear" w:color="auto" w:fill="FFFFFF"/>
        </w:rPr>
      </w:pPr>
      <w:r>
        <w:rPr>
          <w:rFonts w:ascii="Times New Roman" w:hAnsi="Times New Roman"/>
          <w:b/>
          <w:sz w:val="20"/>
          <w:szCs w:val="20"/>
          <w:shd w:val="clear" w:color="auto" w:fill="FFFFFF"/>
        </w:rPr>
        <w:t>KLIPPEL-FEIL SENDROMU:</w:t>
      </w:r>
    </w:p>
    <w:p w:rsidR="00F32FDE" w:rsidRDefault="00F32FDE" w:rsidP="00F32FDE">
      <w:pPr>
        <w:rPr>
          <w:shd w:val="clear" w:color="auto" w:fill="FFFFFF"/>
          <w:vertAlign w:val="superscript"/>
        </w:rPr>
      </w:pPr>
      <w:r>
        <w:rPr>
          <w:shd w:val="clear" w:color="auto" w:fill="FFFFFF"/>
        </w:rPr>
        <w:t>Klippel-Feil Sendromu (KFS) servikal vertebralardan iki veya daha fazlasının füzyonu ile karakterize otomozomal dominant geçişli konjenital anomalidir.</w:t>
      </w:r>
      <w:r>
        <w:rPr>
          <w:shd w:val="clear" w:color="auto" w:fill="FFFFFF"/>
          <w:vertAlign w:val="superscript"/>
        </w:rPr>
        <w:t xml:space="preserve">a,d </w:t>
      </w:r>
      <w:r>
        <w:rPr>
          <w:shd w:val="clear" w:color="auto" w:fill="FFFFFF"/>
        </w:rPr>
        <w:t>Vertebralardaki füzyona ek olarak, baş-boyun hareketlerinde kısıtlılık, kısa boyun bölgesi ve ensede düşük saç çizgisi sendromun diğer ana karakteristik özellikleri arasındadır.</w:t>
      </w:r>
      <w:r>
        <w:rPr>
          <w:shd w:val="clear" w:color="auto" w:fill="FFFFFF"/>
          <w:vertAlign w:val="superscript"/>
        </w:rPr>
        <w:t>d,b</w:t>
      </w:r>
      <w:r>
        <w:rPr>
          <w:shd w:val="clear" w:color="auto" w:fill="FFFFFF"/>
        </w:rPr>
        <w:t xml:space="preserve"> KFS ’lu hastalarda iletim tipi/sinirsel sağırlık, konjenital kalp defektleri, mental yetersizlik, skolyoz, kifoskolyoz ve skapulaların normalden daha yüksek konumda olması (Sprengel deformitesi) da görülebilmektedir.</w:t>
      </w:r>
      <w:r>
        <w:rPr>
          <w:shd w:val="clear" w:color="auto" w:fill="FFFFFF"/>
          <w:vertAlign w:val="superscript"/>
        </w:rPr>
        <w:t>a,b,d,e</w:t>
      </w:r>
    </w:p>
    <w:p w:rsidR="006F24CD" w:rsidRDefault="006F24CD" w:rsidP="00F32FDE">
      <w:pPr>
        <w:rPr>
          <w:shd w:val="clear" w:color="auto" w:fill="FFFFFF"/>
        </w:rPr>
      </w:pPr>
      <w:r>
        <w:rPr>
          <w:shd w:val="clear" w:color="auto" w:fill="FFFFFF"/>
        </w:rPr>
        <w:t>Sendrom servikal vertebralardaki füzyon defektine göre üç tipe ayrılmıştır;</w:t>
      </w:r>
    </w:p>
    <w:p w:rsidR="006F24CD" w:rsidRDefault="006F24CD" w:rsidP="006F24CD">
      <w:pPr>
        <w:ind w:left="425" w:firstLine="0"/>
        <w:rPr>
          <w:shd w:val="clear" w:color="auto" w:fill="FFFFFF"/>
        </w:rPr>
      </w:pPr>
      <w:r>
        <w:rPr>
          <w:shd w:val="clear" w:color="auto" w:fill="FFFFFF"/>
        </w:rPr>
        <w:t>Tip I; Servikal vertebraların büyük bir kısmında ve üst torakal vertebralarda kemik bloklar oluşumuna sebep olan füzyonları olan hastalar.</w:t>
      </w:r>
    </w:p>
    <w:p w:rsidR="006F24CD" w:rsidRDefault="006F24CD" w:rsidP="006F24CD">
      <w:pPr>
        <w:ind w:left="426" w:hanging="1"/>
        <w:rPr>
          <w:shd w:val="clear" w:color="auto" w:fill="FFFFFF"/>
        </w:rPr>
      </w:pPr>
      <w:r>
        <w:rPr>
          <w:shd w:val="clear" w:color="auto" w:fill="FFFFFF"/>
        </w:rPr>
        <w:t>Tip II;  Servikal vertebralarda genellikle C2-C3 veya C5-C6 arasında izole füzyon olan hastalar. Bu tipi en sık görülen ve asemptomatik olandır.</w:t>
      </w:r>
    </w:p>
    <w:p w:rsidR="006F24CD" w:rsidRPr="006F24CD" w:rsidRDefault="006F24CD" w:rsidP="006F24CD">
      <w:pPr>
        <w:ind w:left="426" w:hanging="1"/>
        <w:rPr>
          <w:shd w:val="clear" w:color="auto" w:fill="FFFFFF"/>
        </w:rPr>
      </w:pPr>
      <w:r>
        <w:rPr>
          <w:shd w:val="clear" w:color="auto" w:fill="FFFFFF"/>
        </w:rPr>
        <w:t>Tip III;Servikal vertebralardaki füzyona ek olarak alt torakal veya lumbar vertebralarda da füzyon mevcuttur. Bu tipte füzyona ek olarak hastalarda birden fazla sistemik anomlide görülmektedir.</w:t>
      </w:r>
      <w:r>
        <w:rPr>
          <w:shd w:val="clear" w:color="auto" w:fill="FFFFFF"/>
          <w:vertAlign w:val="superscript"/>
        </w:rPr>
        <w:t>a,b</w:t>
      </w:r>
      <w:r w:rsidR="00171520">
        <w:rPr>
          <w:shd w:val="clear" w:color="auto" w:fill="FFFFFF"/>
          <w:vertAlign w:val="superscript"/>
        </w:rPr>
        <w:t>,d</w:t>
      </w:r>
    </w:p>
    <w:p w:rsidR="00F32FDE" w:rsidRDefault="00F32FDE" w:rsidP="00F32FDE">
      <w:pPr>
        <w:pStyle w:val="ListParagraph"/>
        <w:numPr>
          <w:ilvl w:val="1"/>
          <w:numId w:val="18"/>
        </w:numPr>
        <w:tabs>
          <w:tab w:val="left" w:pos="851"/>
        </w:tabs>
        <w:spacing w:before="240" w:line="240" w:lineRule="auto"/>
        <w:ind w:left="0" w:firstLine="426"/>
        <w:rPr>
          <w:rFonts w:ascii="Times New Roman" w:hAnsi="Times New Roman"/>
          <w:sz w:val="20"/>
          <w:szCs w:val="20"/>
          <w:shd w:val="clear" w:color="auto" w:fill="FFFFFF"/>
        </w:rPr>
      </w:pPr>
      <w:r w:rsidRPr="00786C77">
        <w:rPr>
          <w:rFonts w:ascii="Times New Roman" w:hAnsi="Times New Roman"/>
          <w:sz w:val="20"/>
          <w:szCs w:val="20"/>
          <w:shd w:val="clear" w:color="auto" w:fill="FFFFFF"/>
        </w:rPr>
        <w:t>KRANİYOFASİYAL BULGULAR:</w:t>
      </w:r>
    </w:p>
    <w:p w:rsidR="00171520" w:rsidRDefault="00F32FDE" w:rsidP="00171520">
      <w:pPr>
        <w:rPr>
          <w:shd w:val="clear" w:color="auto" w:fill="FFFFFF"/>
        </w:rPr>
      </w:pPr>
      <w:r>
        <w:rPr>
          <w:shd w:val="clear" w:color="auto" w:fill="FFFFFF"/>
        </w:rPr>
        <w:t>Yapılan ça</w:t>
      </w:r>
      <w:r w:rsidR="006F24CD">
        <w:rPr>
          <w:shd w:val="clear" w:color="auto" w:fill="FFFFFF"/>
        </w:rPr>
        <w:t>lışmalarda kraniyofasiyal olarak en sık görülen anomalinin damak yarığı olduğu rapor edilmiştir. Servikal vertebralardaki füzyon ile damak yarıkları ilişkilendirilmiştir. İntrauterin dönemde perikard kesesinden kafanın yukarı doğru yükselmesi mandibula ile dilin alçalması ve palatal kemiklerin füzyonu için önemli bir evredir. KFS</w:t>
      </w:r>
      <w:r w:rsidR="002C02BF">
        <w:rPr>
          <w:shd w:val="clear" w:color="auto" w:fill="FFFFFF"/>
        </w:rPr>
        <w:t xml:space="preserve"> ’nda </w:t>
      </w:r>
      <w:r w:rsidR="006F24CD">
        <w:rPr>
          <w:shd w:val="clear" w:color="auto" w:fill="FFFFFF"/>
        </w:rPr>
        <w:t>vertebra</w:t>
      </w:r>
      <w:r w:rsidR="00171520">
        <w:rPr>
          <w:shd w:val="clear" w:color="auto" w:fill="FFFFFF"/>
        </w:rPr>
        <w:t>lardaki füzyon sebebiyle kafa perikard kesesinden tam olarak yükselememekte, mandibula ile dil alçalamamakta bunun sonucunda ise palatal kemiklerde birleşme olmadığı bildirilmiştir.</w:t>
      </w:r>
      <w:r w:rsidR="00171520">
        <w:rPr>
          <w:shd w:val="clear" w:color="auto" w:fill="FFFFFF"/>
          <w:vertAlign w:val="superscript"/>
        </w:rPr>
        <w:t xml:space="preserve">b,d,e </w:t>
      </w:r>
      <w:r w:rsidR="00171520">
        <w:rPr>
          <w:shd w:val="clear" w:color="auto" w:fill="FFFFFF"/>
        </w:rPr>
        <w:t xml:space="preserve">Damak yarığı dışında hastalarda, fasiyal asimetri, brakisefali, makroglossi ve mikrogeni görülebilmektedir. </w:t>
      </w:r>
      <w:r w:rsidR="00171520">
        <w:rPr>
          <w:shd w:val="clear" w:color="auto" w:fill="FFFFFF"/>
          <w:vertAlign w:val="superscript"/>
        </w:rPr>
        <w:t>a,b,c,e</w:t>
      </w:r>
    </w:p>
    <w:p w:rsidR="00171520" w:rsidRDefault="00171520" w:rsidP="00171520">
      <w:pPr>
        <w:pStyle w:val="ListParagraph"/>
        <w:numPr>
          <w:ilvl w:val="2"/>
          <w:numId w:val="18"/>
        </w:numPr>
        <w:tabs>
          <w:tab w:val="left" w:pos="993"/>
        </w:tabs>
        <w:spacing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Kalvaryum ve Kafa kaidesi;</w:t>
      </w:r>
    </w:p>
    <w:p w:rsidR="002C02BF" w:rsidRPr="002C02BF" w:rsidRDefault="002C02BF" w:rsidP="002C02BF">
      <w:pPr>
        <w:rPr>
          <w:shd w:val="clear" w:color="auto" w:fill="FFFFFF"/>
        </w:rPr>
      </w:pPr>
      <w:r>
        <w:rPr>
          <w:shd w:val="clear" w:color="auto" w:fill="FFFFFF"/>
        </w:rPr>
        <w:t>Ön kafa kaidesi ile klivus arasındaki açının artmış olmasından dolayı hastalarda platibazi görülmektedir. İkinci servikal vertebra Atlas’ın odontoid çıkıntısının normal boyutlarda olan foramen magnuma doğru yukarı doğru deplasmanı sonucu oluşan basilar invaginasyon da oluşabilmektedir. Ayrıca hastalarda servikal füzyona oksipito-atlantal füzyon da eşlik edebilmektedir.</w:t>
      </w:r>
      <w:r>
        <w:rPr>
          <w:shd w:val="clear" w:color="auto" w:fill="FFFFFF"/>
          <w:vertAlign w:val="superscript"/>
        </w:rPr>
        <w:t>e,h</w:t>
      </w:r>
    </w:p>
    <w:p w:rsidR="002C02BF" w:rsidRDefault="002C02BF" w:rsidP="002C02BF">
      <w:pPr>
        <w:pStyle w:val="ListParagraph"/>
        <w:numPr>
          <w:ilvl w:val="2"/>
          <w:numId w:val="18"/>
        </w:numPr>
        <w:tabs>
          <w:tab w:val="left" w:pos="993"/>
        </w:tabs>
        <w:spacing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Maksilla-Mandibula ve Dentisyon;</w:t>
      </w:r>
    </w:p>
    <w:p w:rsidR="002C02BF" w:rsidRPr="00167D18" w:rsidRDefault="00167D18" w:rsidP="002C02BF">
      <w:pPr>
        <w:rPr>
          <w:shd w:val="clear" w:color="auto" w:fill="FFFFFF"/>
          <w:vertAlign w:val="superscript"/>
        </w:rPr>
      </w:pPr>
      <w:r>
        <w:rPr>
          <w:shd w:val="clear" w:color="auto" w:fill="FFFFFF"/>
        </w:rPr>
        <w:t>Damak yarıkları dışında hastalarda, derin damak, mandibular retrognati, üst çenede çapraşıklık, açık kapanış ve konjenital diş eksikliği olabilmektedir.</w:t>
      </w:r>
      <w:r>
        <w:rPr>
          <w:shd w:val="clear" w:color="auto" w:fill="FFFFFF"/>
          <w:vertAlign w:val="superscript"/>
        </w:rPr>
        <w:t>a,c,e</w:t>
      </w:r>
    </w:p>
    <w:p w:rsidR="00171520" w:rsidRPr="00171520" w:rsidRDefault="00171520" w:rsidP="00171520">
      <w:pPr>
        <w:rPr>
          <w:shd w:val="clear" w:color="auto" w:fill="FFFFFF"/>
        </w:rPr>
      </w:pPr>
    </w:p>
    <w:p w:rsidR="0039246B" w:rsidRDefault="002B119C" w:rsidP="0039246B">
      <w:pPr>
        <w:pStyle w:val="ListParagraph"/>
        <w:numPr>
          <w:ilvl w:val="0"/>
          <w:numId w:val="18"/>
        </w:numPr>
        <w:spacing w:before="120" w:line="240" w:lineRule="auto"/>
        <w:ind w:left="425" w:hanging="425"/>
        <w:contextualSpacing w:val="0"/>
        <w:rPr>
          <w:rFonts w:ascii="Times New Roman" w:hAnsi="Times New Roman"/>
          <w:b/>
          <w:sz w:val="20"/>
          <w:szCs w:val="20"/>
        </w:rPr>
      </w:pPr>
      <w:r>
        <w:rPr>
          <w:rFonts w:ascii="Times New Roman" w:hAnsi="Times New Roman"/>
          <w:b/>
          <w:sz w:val="20"/>
          <w:szCs w:val="20"/>
        </w:rPr>
        <w:t>PAPI</w:t>
      </w:r>
      <w:r w:rsidR="0039246B">
        <w:rPr>
          <w:rFonts w:ascii="Times New Roman" w:hAnsi="Times New Roman"/>
          <w:b/>
          <w:sz w:val="20"/>
          <w:szCs w:val="20"/>
        </w:rPr>
        <w:t>LLON-LEFEVRE</w:t>
      </w:r>
      <w:r w:rsidR="0039246B" w:rsidRPr="00743EE3">
        <w:rPr>
          <w:rFonts w:ascii="Times New Roman" w:hAnsi="Times New Roman"/>
          <w:b/>
          <w:sz w:val="20"/>
          <w:szCs w:val="20"/>
        </w:rPr>
        <w:t xml:space="preserve"> SENDROMU</w:t>
      </w:r>
      <w:r w:rsidR="0039246B">
        <w:rPr>
          <w:rFonts w:ascii="Times New Roman" w:hAnsi="Times New Roman"/>
          <w:b/>
          <w:sz w:val="20"/>
          <w:szCs w:val="20"/>
        </w:rPr>
        <w:t>:</w:t>
      </w:r>
    </w:p>
    <w:p w:rsidR="0039246B" w:rsidRDefault="0039246B" w:rsidP="009433F8">
      <w:r>
        <w:t>Papillon-Lefevre Sendromu (PLS), otozomal rese</w:t>
      </w:r>
      <w:r w:rsidR="009433F8">
        <w:t>sif geçişli kalıtsal bir hastal</w:t>
      </w:r>
      <w:r>
        <w:t xml:space="preserve">ıktır. Keratinizasyon bozukluğuna bağlı avuç içinde ve ayak tabanında (palmoplantar) </w:t>
      </w:r>
      <w:r w:rsidR="009433F8">
        <w:t xml:space="preserve">hiperkeratinizasyon, erken agresif periodontitis ve süt-daimi dişlerin erken kaybı ile karakterizedir. </w:t>
      </w:r>
      <w:r w:rsidR="009433F8">
        <w:rPr>
          <w:vertAlign w:val="superscript"/>
        </w:rPr>
        <w:t>a,b,d</w:t>
      </w:r>
      <w:r w:rsidR="009433F8">
        <w:t xml:space="preserve"> Yanaklarda, göz kapaklarında, labial komissurada, </w:t>
      </w:r>
      <w:r w:rsidR="009433F8">
        <w:lastRenderedPageBreak/>
        <w:t xml:space="preserve">bacaklarda ve diz kapaklarında da hiperkeratinizasyon görülebilmektedir. </w:t>
      </w:r>
      <w:r w:rsidR="009433F8">
        <w:rPr>
          <w:vertAlign w:val="superscript"/>
        </w:rPr>
        <w:t>a,d</w:t>
      </w:r>
      <w:r w:rsidR="009433F8">
        <w:t xml:space="preserve"> Yapılan araştırmalarda kesin bir sonuca varılamasa da sendromun proteion degredasyonu ve proenzim aktivasyonundan sorumlu Katepsin C (Cathepsin C-CTSC) geninde fonksiyon kaybına sebep olan mutasyonlardan kaynaklandığı ön görülmektedir. CTSC Nötrofil Serine Proteaz (Neutrophil Serine Proteases-NSPS) aktivasyonunda görevlidir. CTSC meydana gelen fonksiyon kaybına bağlı olarak NSPS ‘ların inkaktive olduğu bunun sonucunda hastalarda mikrobiyal enfeksiyona karşı immun cevabın bozulduğu düşünülmektedir.</w:t>
      </w:r>
      <w:r w:rsidR="007C54C4">
        <w:rPr>
          <w:vertAlign w:val="superscript"/>
        </w:rPr>
        <w:t>b,d,e</w:t>
      </w:r>
    </w:p>
    <w:p w:rsidR="007C54C4" w:rsidRDefault="007C54C4" w:rsidP="007C54C4">
      <w:pPr>
        <w:pStyle w:val="ListParagraph"/>
        <w:numPr>
          <w:ilvl w:val="1"/>
          <w:numId w:val="18"/>
        </w:numPr>
        <w:tabs>
          <w:tab w:val="left" w:pos="851"/>
        </w:tabs>
        <w:spacing w:before="240" w:line="240" w:lineRule="auto"/>
        <w:ind w:left="0" w:firstLine="426"/>
        <w:rPr>
          <w:rFonts w:ascii="Times New Roman" w:hAnsi="Times New Roman"/>
          <w:sz w:val="20"/>
          <w:szCs w:val="20"/>
          <w:shd w:val="clear" w:color="auto" w:fill="FFFFFF"/>
        </w:rPr>
      </w:pPr>
      <w:r w:rsidRPr="00786C77">
        <w:rPr>
          <w:rFonts w:ascii="Times New Roman" w:hAnsi="Times New Roman"/>
          <w:sz w:val="20"/>
          <w:szCs w:val="20"/>
          <w:shd w:val="clear" w:color="auto" w:fill="FFFFFF"/>
        </w:rPr>
        <w:t>KRANİYOFASİYAL BULGULAR:</w:t>
      </w:r>
    </w:p>
    <w:p w:rsidR="007C54C4" w:rsidRPr="00F47090" w:rsidRDefault="007C54C4" w:rsidP="002110E3">
      <w:pPr>
        <w:rPr>
          <w:shd w:val="clear" w:color="auto" w:fill="FFFFFF"/>
          <w:vertAlign w:val="superscript"/>
        </w:rPr>
      </w:pPr>
      <w:r>
        <w:rPr>
          <w:shd w:val="clear" w:color="auto" w:fill="FFFFFF"/>
        </w:rPr>
        <w:t>BinDayel ve ark. yaptıkları çalışmada, PLS görülen hastaların kraniyofasiyal özelliklerine bakmışlardır. Çalışma sonucunda hastalarda konkav profil, retrognatik maksilla ve bu sebeple iskeletsel sınıf III, maksiller düzlemin saat yönündeki inklinasyonu sebebiyle azalmış alt yüz yüksekliği, iskeletsel sınıf III sebebiyle azalmış nazolabial açı, alt-üst dudakların retrüziv olduğunu tespit etmişlerdir.</w:t>
      </w:r>
      <w:r w:rsidR="00F47090">
        <w:rPr>
          <w:shd w:val="clear" w:color="auto" w:fill="FFFFFF"/>
        </w:rPr>
        <w:t>Maksiller retrognati sebebiyle alt keseler normalden daha retrokline olabilmektedir. Dişlerin erken kaybı ve maksiller retrognatiye bağlı olarak maksillanın hipoplastik olduğunu rapor etmişlerdir.</w:t>
      </w:r>
      <w:r w:rsidR="00F47090">
        <w:rPr>
          <w:shd w:val="clear" w:color="auto" w:fill="FFFFFF"/>
          <w:vertAlign w:val="superscript"/>
        </w:rPr>
        <w:t>a</w:t>
      </w:r>
    </w:p>
    <w:p w:rsidR="0039246B" w:rsidRPr="00743EE3" w:rsidRDefault="00F47090" w:rsidP="002110E3">
      <w:pPr>
        <w:rPr>
          <w:b/>
          <w:szCs w:val="20"/>
        </w:rPr>
      </w:pPr>
      <w:r>
        <w:rPr>
          <w:shd w:val="clear" w:color="auto" w:fill="FFFFFF"/>
        </w:rPr>
        <w:t>Bu bulgular dışında hastalarda asemptomatik olarak falks serebri ve koronoid kalsifikasyonu görülebilmektedir.</w:t>
      </w:r>
      <w:r>
        <w:rPr>
          <w:shd w:val="clear" w:color="auto" w:fill="FFFFFF"/>
          <w:vertAlign w:val="superscript"/>
        </w:rPr>
        <w:t>e</w:t>
      </w:r>
    </w:p>
    <w:p w:rsidR="00F47090" w:rsidRDefault="002110E3" w:rsidP="002110E3">
      <w:pPr>
        <w:pStyle w:val="ListParagraph"/>
        <w:numPr>
          <w:ilvl w:val="2"/>
          <w:numId w:val="18"/>
        </w:numPr>
        <w:tabs>
          <w:tab w:val="left" w:pos="993"/>
        </w:tabs>
        <w:spacing w:before="120"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Deri Lezyonları</w:t>
      </w:r>
      <w:r w:rsidR="00F47090">
        <w:rPr>
          <w:rFonts w:ascii="Times New Roman" w:hAnsi="Times New Roman"/>
          <w:sz w:val="20"/>
          <w:szCs w:val="20"/>
          <w:shd w:val="clear" w:color="auto" w:fill="FFFFFF"/>
        </w:rPr>
        <w:t>;</w:t>
      </w:r>
    </w:p>
    <w:p w:rsidR="002110E3" w:rsidRPr="002110E3" w:rsidRDefault="002110E3" w:rsidP="002110E3">
      <w:pPr>
        <w:rPr>
          <w:shd w:val="clear" w:color="auto" w:fill="FFFFFF"/>
          <w:vertAlign w:val="superscript"/>
        </w:rPr>
      </w:pPr>
      <w:r>
        <w:rPr>
          <w:shd w:val="clear" w:color="auto" w:fill="FFFFFF"/>
        </w:rPr>
        <w:t>Deri lezyonları beyaz, açık sarı, kahverengi veya kırmızı plaklar olarak görülebilmektedir. Lezyonlarda kabuklaşma, çatlama ve derin yarıklar oluşmaktadır. Ciddi deri lezyonlarında enfeksiyonlar daha derin tabakalara inebilmekte ve abseler oluşabilmektedir.</w:t>
      </w:r>
      <w:r w:rsidR="00975929">
        <w:rPr>
          <w:shd w:val="clear" w:color="auto" w:fill="FFFFFF"/>
        </w:rPr>
        <w:t xml:space="preserve"> </w:t>
      </w:r>
      <w:r>
        <w:rPr>
          <w:shd w:val="clear" w:color="auto" w:fill="FFFFFF"/>
        </w:rPr>
        <w:t>Hiperkeratoz farklı derecelerde olmaktadır. Lezyonların sınırları belirgin ve eritamatözdür.</w:t>
      </w:r>
      <w:r w:rsidR="00975929">
        <w:rPr>
          <w:shd w:val="clear" w:color="auto" w:fill="FFFFFF"/>
        </w:rPr>
        <w:t xml:space="preserve"> </w:t>
      </w:r>
      <w:r>
        <w:rPr>
          <w:shd w:val="clear" w:color="auto" w:fill="FFFFFF"/>
        </w:rPr>
        <w:t xml:space="preserve">Hiperkeratoz sebebiyle avuç içinde, ayak tabanında, dizlerde ve dirseklerde deride kalınlaşma mevcuttur. Hiperkeratinizasyon periodontal hastalıkla beraber görülebileceği gibi, tek başına da görülebilmektedir. Hiperkeratoz ile periodontal patojenler ilişkilendirilememiştir. </w:t>
      </w:r>
      <w:r>
        <w:rPr>
          <w:shd w:val="clear" w:color="auto" w:fill="FFFFFF"/>
          <w:vertAlign w:val="superscript"/>
        </w:rPr>
        <w:t>a,b,e</w:t>
      </w:r>
    </w:p>
    <w:p w:rsidR="002110E3" w:rsidRDefault="002110E3" w:rsidP="002110E3">
      <w:pPr>
        <w:pStyle w:val="ListParagraph"/>
        <w:numPr>
          <w:ilvl w:val="2"/>
          <w:numId w:val="18"/>
        </w:numPr>
        <w:tabs>
          <w:tab w:val="left" w:pos="993"/>
        </w:tabs>
        <w:spacing w:before="120" w:line="240" w:lineRule="auto"/>
        <w:ind w:left="0" w:firstLine="425"/>
        <w:contextualSpacing w:val="0"/>
        <w:rPr>
          <w:rFonts w:ascii="Times New Roman" w:hAnsi="Times New Roman"/>
          <w:sz w:val="20"/>
          <w:szCs w:val="20"/>
          <w:shd w:val="clear" w:color="auto" w:fill="FFFFFF"/>
        </w:rPr>
      </w:pPr>
      <w:r>
        <w:rPr>
          <w:rFonts w:ascii="Times New Roman" w:hAnsi="Times New Roman"/>
          <w:sz w:val="20"/>
          <w:szCs w:val="20"/>
          <w:shd w:val="clear" w:color="auto" w:fill="FFFFFF"/>
        </w:rPr>
        <w:t>Periodontal özellikler ve Dentisyon;</w:t>
      </w:r>
    </w:p>
    <w:p w:rsidR="002110E3" w:rsidRPr="00975929" w:rsidRDefault="002110E3" w:rsidP="002110E3">
      <w:pPr>
        <w:rPr>
          <w:shd w:val="clear" w:color="auto" w:fill="FFFFFF"/>
          <w:vertAlign w:val="superscript"/>
        </w:rPr>
      </w:pPr>
      <w:r>
        <w:rPr>
          <w:shd w:val="clear" w:color="auto" w:fill="FFFFFF"/>
        </w:rPr>
        <w:t>PLS ‘nda, dişler sürene kadar dişetlerinin ve mukozanın sağlıklı olduğu rapor edilmiştir. Dişlerin sürmeye başlamasıyla hastalarda ani periodontal yıkım başlamaktadır.</w:t>
      </w:r>
      <w:r w:rsidR="00975929">
        <w:rPr>
          <w:shd w:val="clear" w:color="auto" w:fill="FFFFFF"/>
        </w:rPr>
        <w:t xml:space="preserve"> Gingival inflamasyon ve ülserasyonu takiben ciddi ve agresif periodontitis oluşmaktadır. Periodontal hastalık ilerledikçe, alveoler kemik kaybı ve derin periodontal cepler meydana gelmektedir. Dişlerde hipermobilite, hipermobilite sonucunda çiğneme esnasında ağrı, migrasyon ve kök rezorpsiyonu olmaksızın diş kayıpları görülmektedir. Bunların sonucunda ise diş mobilitesinde artış ve süt-daimi dişlerin erken kaybı gözlemlenmektedir. PLS ‘lu hastalar 15 yaşına geldiğinde neredeyse tüm dişlerini kaybetmişlerdir.</w:t>
      </w:r>
      <w:r w:rsidR="00975929">
        <w:rPr>
          <w:shd w:val="clear" w:color="auto" w:fill="FFFFFF"/>
          <w:vertAlign w:val="superscript"/>
        </w:rPr>
        <w:t>a,b,e</w:t>
      </w:r>
      <w:r w:rsidR="00975929">
        <w:rPr>
          <w:shd w:val="clear" w:color="auto" w:fill="FFFFFF"/>
        </w:rPr>
        <w:t xml:space="preserve"> Diş kaybına sebep olacak kadar ciddi periodontitis görülen hastalarda hiperkeratoz un persiste hale geldiği bildirilmiştir.</w:t>
      </w:r>
      <w:r w:rsidR="00975929">
        <w:rPr>
          <w:shd w:val="clear" w:color="auto" w:fill="FFFFFF"/>
          <w:vertAlign w:val="superscript"/>
        </w:rPr>
        <w:t>b</w:t>
      </w:r>
    </w:p>
    <w:p w:rsidR="002110E3" w:rsidRDefault="002110E3" w:rsidP="002110E3">
      <w:pPr>
        <w:rPr>
          <w:shd w:val="clear" w:color="auto" w:fill="FFFFFF"/>
        </w:rPr>
      </w:pPr>
    </w:p>
    <w:p w:rsidR="002110E3" w:rsidRDefault="002110E3" w:rsidP="002110E3">
      <w:pPr>
        <w:rPr>
          <w:shd w:val="clear" w:color="auto" w:fill="FFFFFF"/>
        </w:rPr>
      </w:pPr>
    </w:p>
    <w:p w:rsidR="00F47090" w:rsidRDefault="00F47090" w:rsidP="00F47090">
      <w:pPr>
        <w:rPr>
          <w:shd w:val="clear" w:color="auto" w:fill="FFFFFF"/>
        </w:rPr>
      </w:pPr>
    </w:p>
    <w:p w:rsidR="00F32FDE" w:rsidRPr="0039246B" w:rsidRDefault="00F32FDE" w:rsidP="0039246B">
      <w:pPr>
        <w:ind w:firstLine="0"/>
        <w:rPr>
          <w:b/>
          <w:szCs w:val="20"/>
        </w:rPr>
      </w:pPr>
    </w:p>
    <w:p w:rsidR="00F32FDE" w:rsidRDefault="00F32FDE" w:rsidP="00F32FDE">
      <w:pPr>
        <w:rPr>
          <w:shd w:val="clear" w:color="auto" w:fill="FFFFFF"/>
        </w:rPr>
      </w:pPr>
    </w:p>
    <w:p w:rsidR="00123DB4" w:rsidRDefault="00123DB4" w:rsidP="00F32FDE">
      <w:pPr>
        <w:rPr>
          <w:shd w:val="clear" w:color="auto" w:fill="FFFFFF"/>
        </w:rPr>
      </w:pPr>
    </w:p>
    <w:p w:rsidR="00123DB4" w:rsidRDefault="00123DB4" w:rsidP="00F32FDE">
      <w:pPr>
        <w:rPr>
          <w:shd w:val="clear" w:color="auto" w:fill="FFFFFF"/>
        </w:rPr>
      </w:pPr>
    </w:p>
    <w:p w:rsidR="00123DB4" w:rsidRDefault="00123DB4" w:rsidP="00F32FDE">
      <w:pPr>
        <w:rPr>
          <w:shd w:val="clear" w:color="auto" w:fill="FFFFFF"/>
        </w:rPr>
      </w:pPr>
    </w:p>
    <w:p w:rsidR="00123DB4" w:rsidRPr="00F32FDE" w:rsidRDefault="00123DB4" w:rsidP="00F32FDE">
      <w:pPr>
        <w:rPr>
          <w:shd w:val="clear" w:color="auto" w:fill="FFFFFF"/>
        </w:rPr>
      </w:pPr>
    </w:p>
    <w:sectPr w:rsidR="00123DB4" w:rsidRPr="00F32FDE">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34C" w:rsidRDefault="0023334C" w:rsidP="00695B24">
      <w:pPr>
        <w:spacing w:before="0" w:after="0"/>
      </w:pPr>
      <w:r>
        <w:separator/>
      </w:r>
    </w:p>
  </w:endnote>
  <w:endnote w:type="continuationSeparator" w:id="0">
    <w:p w:rsidR="0023334C" w:rsidRDefault="0023334C" w:rsidP="00695B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AFF" w:usb1="C0007843" w:usb2="00000009" w:usb3="00000000" w:csb0="000001FF" w:csb1="00000000"/>
  </w:font>
  <w:font w:name="Calibri">
    <w:panose1 w:val="020F0502020204030204"/>
    <w:charset w:val="A2"/>
    <w:family w:val="swiss"/>
    <w:pitch w:val="variable"/>
    <w:sig w:usb0="E1002AFF" w:usb1="4000ACF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D9" w:rsidRDefault="00AA02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D9" w:rsidRDefault="00AA02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D9" w:rsidRDefault="00AA02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34C" w:rsidRDefault="0023334C" w:rsidP="00695B24">
      <w:pPr>
        <w:spacing w:before="0" w:after="0"/>
      </w:pPr>
      <w:r>
        <w:separator/>
      </w:r>
    </w:p>
  </w:footnote>
  <w:footnote w:type="continuationSeparator" w:id="0">
    <w:p w:rsidR="0023334C" w:rsidRDefault="0023334C" w:rsidP="00695B2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D9" w:rsidRDefault="00AA02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52094" o:spid="_x0000_s2050" type="#_x0000_t136" style="position:absolute;left:0;text-align:left;margin-left:0;margin-top:0;width:554.25pt;height:85.25pt;rotation:315;z-index:-251655168;mso-position-horizontal:center;mso-position-horizontal-relative:margin;mso-position-vertical:center;mso-position-vertical-relative:margin" o:allowincell="f" fillcolor="silver" stroked="f">
          <v:fill opacity=".5"/>
          <v:textpath style="font-family:&quot;Times New Roman&quot;;font-size:1pt" string="Prof.Dr.Kaan Orha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D9" w:rsidRDefault="00AA02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52095" o:spid="_x0000_s2051" type="#_x0000_t136" style="position:absolute;left:0;text-align:left;margin-left:0;margin-top:0;width:554.25pt;height:85.25pt;rotation:315;z-index:-251653120;mso-position-horizontal:center;mso-position-horizontal-relative:margin;mso-position-vertical:center;mso-position-vertical-relative:margin" o:allowincell="f" fillcolor="silver" stroked="f">
          <v:fill opacity=".5"/>
          <v:textpath style="font-family:&quot;Times New Roman&quot;;font-size:1pt" string="Prof.Dr.Kaan Orha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02D9" w:rsidRDefault="00AA02D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52093" o:spid="_x0000_s2049" type="#_x0000_t136" style="position:absolute;left:0;text-align:left;margin-left:0;margin-top:0;width:554.25pt;height:85.25pt;rotation:315;z-index:-251657216;mso-position-horizontal:center;mso-position-horizontal-relative:margin;mso-position-vertical:center;mso-position-vertical-relative:margin" o:allowincell="f" fillcolor="silver" stroked="f">
          <v:fill opacity=".5"/>
          <v:textpath style="font-family:&quot;Times New Roman&quot;;font-size:1pt" string="Prof.Dr.Kaan Orha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A75F3"/>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CDE511E"/>
    <w:multiLevelType w:val="hybridMultilevel"/>
    <w:tmpl w:val="4C4C8850"/>
    <w:lvl w:ilvl="0" w:tplc="041F0011">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 w15:restartNumberingAfterBreak="0">
    <w:nsid w:val="0DA22850"/>
    <w:multiLevelType w:val="hybridMultilevel"/>
    <w:tmpl w:val="7E70346A"/>
    <w:lvl w:ilvl="0" w:tplc="041F0015">
      <w:start w:val="1"/>
      <w:numFmt w:val="upperLetter"/>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3" w15:restartNumberingAfterBreak="0">
    <w:nsid w:val="0DFB78C2"/>
    <w:multiLevelType w:val="multilevel"/>
    <w:tmpl w:val="7ED4030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ascii="Times New Roman" w:hAnsi="Times New Roman" w:cs="Times New Roman"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4" w15:restartNumberingAfterBreak="0">
    <w:nsid w:val="10000857"/>
    <w:multiLevelType w:val="multilevel"/>
    <w:tmpl w:val="520AB558"/>
    <w:lvl w:ilvl="0">
      <w:start w:val="10"/>
      <w:numFmt w:val="decimal"/>
      <w:lvlText w:val="%1."/>
      <w:lvlJc w:val="left"/>
      <w:pPr>
        <w:ind w:left="405" w:hanging="405"/>
      </w:pPr>
      <w:rPr>
        <w:rFonts w:hint="default"/>
      </w:rPr>
    </w:lvl>
    <w:lvl w:ilvl="1">
      <w:start w:val="1"/>
      <w:numFmt w:val="decimal"/>
      <w:lvlText w:val="%1.%2."/>
      <w:lvlJc w:val="left"/>
      <w:pPr>
        <w:ind w:left="2194" w:hanging="405"/>
      </w:pPr>
      <w:rPr>
        <w:rFonts w:hint="default"/>
      </w:rPr>
    </w:lvl>
    <w:lvl w:ilvl="2">
      <w:start w:val="1"/>
      <w:numFmt w:val="decimal"/>
      <w:lvlText w:val="%1.%2.%3."/>
      <w:lvlJc w:val="left"/>
      <w:pPr>
        <w:ind w:left="4298" w:hanging="720"/>
      </w:pPr>
      <w:rPr>
        <w:rFonts w:hint="default"/>
      </w:rPr>
    </w:lvl>
    <w:lvl w:ilvl="3">
      <w:start w:val="1"/>
      <w:numFmt w:val="decimal"/>
      <w:lvlText w:val="%1.%2.%3.%4."/>
      <w:lvlJc w:val="left"/>
      <w:pPr>
        <w:ind w:left="6087" w:hanging="720"/>
      </w:pPr>
      <w:rPr>
        <w:rFonts w:hint="default"/>
      </w:rPr>
    </w:lvl>
    <w:lvl w:ilvl="4">
      <w:start w:val="1"/>
      <w:numFmt w:val="decimal"/>
      <w:lvlText w:val="%1.%2.%3.%4.%5."/>
      <w:lvlJc w:val="left"/>
      <w:pPr>
        <w:ind w:left="8236" w:hanging="1080"/>
      </w:pPr>
      <w:rPr>
        <w:rFonts w:hint="default"/>
      </w:rPr>
    </w:lvl>
    <w:lvl w:ilvl="5">
      <w:start w:val="1"/>
      <w:numFmt w:val="decimal"/>
      <w:lvlText w:val="%1.%2.%3.%4.%5.%6."/>
      <w:lvlJc w:val="left"/>
      <w:pPr>
        <w:ind w:left="10025" w:hanging="1080"/>
      </w:pPr>
      <w:rPr>
        <w:rFonts w:hint="default"/>
      </w:rPr>
    </w:lvl>
    <w:lvl w:ilvl="6">
      <w:start w:val="1"/>
      <w:numFmt w:val="decimal"/>
      <w:lvlText w:val="%1.%2.%3.%4.%5.%6.%7."/>
      <w:lvlJc w:val="left"/>
      <w:pPr>
        <w:ind w:left="11814" w:hanging="1080"/>
      </w:pPr>
      <w:rPr>
        <w:rFonts w:hint="default"/>
      </w:rPr>
    </w:lvl>
    <w:lvl w:ilvl="7">
      <w:start w:val="1"/>
      <w:numFmt w:val="decimal"/>
      <w:lvlText w:val="%1.%2.%3.%4.%5.%6.%7.%8."/>
      <w:lvlJc w:val="left"/>
      <w:pPr>
        <w:ind w:left="13963" w:hanging="1440"/>
      </w:pPr>
      <w:rPr>
        <w:rFonts w:hint="default"/>
      </w:rPr>
    </w:lvl>
    <w:lvl w:ilvl="8">
      <w:start w:val="1"/>
      <w:numFmt w:val="decimal"/>
      <w:lvlText w:val="%1.%2.%3.%4.%5.%6.%7.%8.%9."/>
      <w:lvlJc w:val="left"/>
      <w:pPr>
        <w:ind w:left="15752" w:hanging="1440"/>
      </w:pPr>
      <w:rPr>
        <w:rFonts w:hint="default"/>
      </w:rPr>
    </w:lvl>
  </w:abstractNum>
  <w:abstractNum w:abstractNumId="5" w15:restartNumberingAfterBreak="0">
    <w:nsid w:val="17EF6A17"/>
    <w:multiLevelType w:val="hybridMultilevel"/>
    <w:tmpl w:val="796EFB90"/>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6" w15:restartNumberingAfterBreak="0">
    <w:nsid w:val="2002239D"/>
    <w:multiLevelType w:val="hybridMultilevel"/>
    <w:tmpl w:val="B6AEDE76"/>
    <w:lvl w:ilvl="0" w:tplc="5EBCE22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817880"/>
    <w:multiLevelType w:val="hybridMultilevel"/>
    <w:tmpl w:val="53B8176A"/>
    <w:lvl w:ilvl="0" w:tplc="041F0011">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8" w15:restartNumberingAfterBreak="0">
    <w:nsid w:val="258922B5"/>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705C2A"/>
    <w:multiLevelType w:val="hybridMultilevel"/>
    <w:tmpl w:val="1A80E1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86F6857"/>
    <w:multiLevelType w:val="multilevel"/>
    <w:tmpl w:val="7ED40306"/>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ascii="Times New Roman" w:hAnsi="Times New Roman" w:cs="Times New Roman"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1" w15:restartNumberingAfterBreak="0">
    <w:nsid w:val="2C672550"/>
    <w:multiLevelType w:val="multilevel"/>
    <w:tmpl w:val="05781000"/>
    <w:lvl w:ilvl="0">
      <w:start w:val="1"/>
      <w:numFmt w:val="decimal"/>
      <w:lvlText w:val="%1."/>
      <w:lvlJc w:val="left"/>
      <w:pPr>
        <w:ind w:left="1429" w:hanging="360"/>
      </w:pPr>
      <w:rPr>
        <w:b/>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ascii="Times New Roman" w:hAnsi="Times New Roman" w:cs="Times New Roman"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149" w:hanging="108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509" w:hanging="1440"/>
      </w:pPr>
      <w:rPr>
        <w:rFonts w:hint="default"/>
      </w:rPr>
    </w:lvl>
  </w:abstractNum>
  <w:abstractNum w:abstractNumId="12" w15:restartNumberingAfterBreak="0">
    <w:nsid w:val="3C8C0B21"/>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5D53DA"/>
    <w:multiLevelType w:val="hybridMultilevel"/>
    <w:tmpl w:val="38A4792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B9C646D"/>
    <w:multiLevelType w:val="hybridMultilevel"/>
    <w:tmpl w:val="0FBAC14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6C9338E"/>
    <w:multiLevelType w:val="hybridMultilevel"/>
    <w:tmpl w:val="612689B0"/>
    <w:lvl w:ilvl="0" w:tplc="FDF654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C2D7716"/>
    <w:multiLevelType w:val="hybridMultilevel"/>
    <w:tmpl w:val="B1CED3C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2D42D60"/>
    <w:multiLevelType w:val="hybridMultilevel"/>
    <w:tmpl w:val="21182130"/>
    <w:lvl w:ilvl="0" w:tplc="041F000F">
      <w:start w:val="1"/>
      <w:numFmt w:val="decimal"/>
      <w:lvlText w:val="%1."/>
      <w:lvlJc w:val="left"/>
      <w:pPr>
        <w:ind w:left="1004" w:hanging="360"/>
      </w:p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18" w15:restartNumberingAfterBreak="0">
    <w:nsid w:val="654D0356"/>
    <w:multiLevelType w:val="hybridMultilevel"/>
    <w:tmpl w:val="6B5C22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7F85BE7"/>
    <w:multiLevelType w:val="hybridMultilevel"/>
    <w:tmpl w:val="F75AEF3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D1510CE"/>
    <w:multiLevelType w:val="hybridMultilevel"/>
    <w:tmpl w:val="B51474CA"/>
    <w:lvl w:ilvl="0" w:tplc="4CDCF000">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5807616"/>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77C1823"/>
    <w:multiLevelType w:val="hybridMultilevel"/>
    <w:tmpl w:val="492EFD60"/>
    <w:lvl w:ilvl="0" w:tplc="72F003E8">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3" w15:restartNumberingAfterBreak="0">
    <w:nsid w:val="7D6016E3"/>
    <w:multiLevelType w:val="hybridMultilevel"/>
    <w:tmpl w:val="E618D76A"/>
    <w:lvl w:ilvl="0" w:tplc="984C4A5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2"/>
  </w:num>
  <w:num w:numId="2">
    <w:abstractNumId w:val="17"/>
  </w:num>
  <w:num w:numId="3">
    <w:abstractNumId w:val="12"/>
  </w:num>
  <w:num w:numId="4">
    <w:abstractNumId w:val="8"/>
  </w:num>
  <w:num w:numId="5">
    <w:abstractNumId w:val="21"/>
  </w:num>
  <w:num w:numId="6">
    <w:abstractNumId w:val="0"/>
  </w:num>
  <w:num w:numId="7">
    <w:abstractNumId w:val="9"/>
  </w:num>
  <w:num w:numId="8">
    <w:abstractNumId w:val="19"/>
  </w:num>
  <w:num w:numId="9">
    <w:abstractNumId w:val="5"/>
  </w:num>
  <w:num w:numId="10">
    <w:abstractNumId w:val="6"/>
  </w:num>
  <w:num w:numId="11">
    <w:abstractNumId w:val="22"/>
  </w:num>
  <w:num w:numId="12">
    <w:abstractNumId w:val="23"/>
  </w:num>
  <w:num w:numId="13">
    <w:abstractNumId w:val="15"/>
  </w:num>
  <w:num w:numId="14">
    <w:abstractNumId w:val="16"/>
  </w:num>
  <w:num w:numId="15">
    <w:abstractNumId w:val="14"/>
  </w:num>
  <w:num w:numId="16">
    <w:abstractNumId w:val="20"/>
  </w:num>
  <w:num w:numId="17">
    <w:abstractNumId w:val="1"/>
  </w:num>
  <w:num w:numId="18">
    <w:abstractNumId w:val="11"/>
  </w:num>
  <w:num w:numId="19">
    <w:abstractNumId w:val="3"/>
  </w:num>
  <w:num w:numId="20">
    <w:abstractNumId w:val="10"/>
  </w:num>
  <w:num w:numId="21">
    <w:abstractNumId w:val="4"/>
  </w:num>
  <w:num w:numId="22">
    <w:abstractNumId w:val="7"/>
  </w:num>
  <w:num w:numId="23">
    <w:abstractNumId w:val="1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35"/>
    <w:rsid w:val="0000319E"/>
    <w:rsid w:val="00005C17"/>
    <w:rsid w:val="000160E0"/>
    <w:rsid w:val="0003171F"/>
    <w:rsid w:val="000345A5"/>
    <w:rsid w:val="000352A8"/>
    <w:rsid w:val="000414A3"/>
    <w:rsid w:val="00043C6C"/>
    <w:rsid w:val="00044ADA"/>
    <w:rsid w:val="00067279"/>
    <w:rsid w:val="0007124E"/>
    <w:rsid w:val="00071C42"/>
    <w:rsid w:val="00071EDF"/>
    <w:rsid w:val="00073A38"/>
    <w:rsid w:val="00074168"/>
    <w:rsid w:val="00075276"/>
    <w:rsid w:val="00075F68"/>
    <w:rsid w:val="00081A43"/>
    <w:rsid w:val="00081C01"/>
    <w:rsid w:val="0008513F"/>
    <w:rsid w:val="000917E1"/>
    <w:rsid w:val="000958F3"/>
    <w:rsid w:val="00095BD8"/>
    <w:rsid w:val="000A3101"/>
    <w:rsid w:val="000A54BF"/>
    <w:rsid w:val="000A5CF2"/>
    <w:rsid w:val="000B2180"/>
    <w:rsid w:val="000B2855"/>
    <w:rsid w:val="000B3431"/>
    <w:rsid w:val="000B46A1"/>
    <w:rsid w:val="000B7427"/>
    <w:rsid w:val="000C6076"/>
    <w:rsid w:val="000D6593"/>
    <w:rsid w:val="000E09FE"/>
    <w:rsid w:val="000E5257"/>
    <w:rsid w:val="000F1973"/>
    <w:rsid w:val="0010533D"/>
    <w:rsid w:val="001211CB"/>
    <w:rsid w:val="0012232B"/>
    <w:rsid w:val="00122CDC"/>
    <w:rsid w:val="00123451"/>
    <w:rsid w:val="00123BCE"/>
    <w:rsid w:val="00123DB4"/>
    <w:rsid w:val="0012652C"/>
    <w:rsid w:val="001411A9"/>
    <w:rsid w:val="001445FB"/>
    <w:rsid w:val="00144750"/>
    <w:rsid w:val="0015292C"/>
    <w:rsid w:val="00154AB6"/>
    <w:rsid w:val="00161DE6"/>
    <w:rsid w:val="00163A17"/>
    <w:rsid w:val="00167D18"/>
    <w:rsid w:val="001710D9"/>
    <w:rsid w:val="00171520"/>
    <w:rsid w:val="00175E58"/>
    <w:rsid w:val="00176714"/>
    <w:rsid w:val="00176AF6"/>
    <w:rsid w:val="001905E2"/>
    <w:rsid w:val="00190F2A"/>
    <w:rsid w:val="00192D49"/>
    <w:rsid w:val="001A503E"/>
    <w:rsid w:val="001A76FA"/>
    <w:rsid w:val="001C55F2"/>
    <w:rsid w:val="001E5AB5"/>
    <w:rsid w:val="001F1110"/>
    <w:rsid w:val="001F2BFA"/>
    <w:rsid w:val="001F7469"/>
    <w:rsid w:val="002110E3"/>
    <w:rsid w:val="002113A2"/>
    <w:rsid w:val="00216498"/>
    <w:rsid w:val="00217E6A"/>
    <w:rsid w:val="0022213E"/>
    <w:rsid w:val="00223198"/>
    <w:rsid w:val="00225534"/>
    <w:rsid w:val="0023334C"/>
    <w:rsid w:val="0025311F"/>
    <w:rsid w:val="00270CC3"/>
    <w:rsid w:val="0027214C"/>
    <w:rsid w:val="00290F7C"/>
    <w:rsid w:val="0029600D"/>
    <w:rsid w:val="002B119C"/>
    <w:rsid w:val="002B373C"/>
    <w:rsid w:val="002B601F"/>
    <w:rsid w:val="002C02BF"/>
    <w:rsid w:val="002C15AD"/>
    <w:rsid w:val="002C3ABE"/>
    <w:rsid w:val="002D18B9"/>
    <w:rsid w:val="002D3D08"/>
    <w:rsid w:val="002D56B6"/>
    <w:rsid w:val="002E7261"/>
    <w:rsid w:val="002F0714"/>
    <w:rsid w:val="002F1EA8"/>
    <w:rsid w:val="002F3645"/>
    <w:rsid w:val="002F6A90"/>
    <w:rsid w:val="00312422"/>
    <w:rsid w:val="00315831"/>
    <w:rsid w:val="00315AAA"/>
    <w:rsid w:val="00316C94"/>
    <w:rsid w:val="00330F92"/>
    <w:rsid w:val="00332DF4"/>
    <w:rsid w:val="0033594A"/>
    <w:rsid w:val="00336116"/>
    <w:rsid w:val="00337803"/>
    <w:rsid w:val="00341FA0"/>
    <w:rsid w:val="003434DC"/>
    <w:rsid w:val="0034386B"/>
    <w:rsid w:val="00346AAB"/>
    <w:rsid w:val="00350B85"/>
    <w:rsid w:val="00351F60"/>
    <w:rsid w:val="00355C68"/>
    <w:rsid w:val="00370CAF"/>
    <w:rsid w:val="00387355"/>
    <w:rsid w:val="0038797C"/>
    <w:rsid w:val="00390436"/>
    <w:rsid w:val="0039246B"/>
    <w:rsid w:val="00392492"/>
    <w:rsid w:val="003A0E13"/>
    <w:rsid w:val="003A38F9"/>
    <w:rsid w:val="003C034F"/>
    <w:rsid w:val="003C5068"/>
    <w:rsid w:val="003D14F7"/>
    <w:rsid w:val="003D1FA1"/>
    <w:rsid w:val="003E1995"/>
    <w:rsid w:val="003E20F7"/>
    <w:rsid w:val="003E4C40"/>
    <w:rsid w:val="003E72FA"/>
    <w:rsid w:val="003E791D"/>
    <w:rsid w:val="003F4430"/>
    <w:rsid w:val="00401945"/>
    <w:rsid w:val="0040478F"/>
    <w:rsid w:val="004064F4"/>
    <w:rsid w:val="00416A1E"/>
    <w:rsid w:val="00437949"/>
    <w:rsid w:val="00437D20"/>
    <w:rsid w:val="00456FB6"/>
    <w:rsid w:val="0046106E"/>
    <w:rsid w:val="004660E2"/>
    <w:rsid w:val="00481380"/>
    <w:rsid w:val="004871C1"/>
    <w:rsid w:val="00491F80"/>
    <w:rsid w:val="0049228D"/>
    <w:rsid w:val="00496CBD"/>
    <w:rsid w:val="004A0402"/>
    <w:rsid w:val="004A1622"/>
    <w:rsid w:val="004A4466"/>
    <w:rsid w:val="004A4E1C"/>
    <w:rsid w:val="004A605F"/>
    <w:rsid w:val="004C10C9"/>
    <w:rsid w:val="004E16C8"/>
    <w:rsid w:val="004E6281"/>
    <w:rsid w:val="004E6F8A"/>
    <w:rsid w:val="004F4397"/>
    <w:rsid w:val="004F5434"/>
    <w:rsid w:val="00505238"/>
    <w:rsid w:val="00507D8B"/>
    <w:rsid w:val="00512407"/>
    <w:rsid w:val="0051295E"/>
    <w:rsid w:val="005139A7"/>
    <w:rsid w:val="00517109"/>
    <w:rsid w:val="0052083D"/>
    <w:rsid w:val="00523CAB"/>
    <w:rsid w:val="0052702E"/>
    <w:rsid w:val="005306FF"/>
    <w:rsid w:val="0053223D"/>
    <w:rsid w:val="0054117B"/>
    <w:rsid w:val="00542BA1"/>
    <w:rsid w:val="00544156"/>
    <w:rsid w:val="005774AC"/>
    <w:rsid w:val="0059142A"/>
    <w:rsid w:val="0059549B"/>
    <w:rsid w:val="00596218"/>
    <w:rsid w:val="00597F4E"/>
    <w:rsid w:val="005A0C2E"/>
    <w:rsid w:val="005A61C9"/>
    <w:rsid w:val="005B46F8"/>
    <w:rsid w:val="005C4670"/>
    <w:rsid w:val="005C669C"/>
    <w:rsid w:val="005D5665"/>
    <w:rsid w:val="005D5FE4"/>
    <w:rsid w:val="005D6E2B"/>
    <w:rsid w:val="005E2081"/>
    <w:rsid w:val="00604E6C"/>
    <w:rsid w:val="00613E1D"/>
    <w:rsid w:val="00621190"/>
    <w:rsid w:val="00627011"/>
    <w:rsid w:val="006437FD"/>
    <w:rsid w:val="00647D93"/>
    <w:rsid w:val="0065149F"/>
    <w:rsid w:val="006604E0"/>
    <w:rsid w:val="00667EB6"/>
    <w:rsid w:val="00671CBC"/>
    <w:rsid w:val="00674137"/>
    <w:rsid w:val="00677C19"/>
    <w:rsid w:val="00681155"/>
    <w:rsid w:val="00691857"/>
    <w:rsid w:val="00693E2C"/>
    <w:rsid w:val="0069507D"/>
    <w:rsid w:val="00695B24"/>
    <w:rsid w:val="006970E0"/>
    <w:rsid w:val="006A12F8"/>
    <w:rsid w:val="006A2704"/>
    <w:rsid w:val="006B05F7"/>
    <w:rsid w:val="006B4EDC"/>
    <w:rsid w:val="006C17A8"/>
    <w:rsid w:val="006C1D56"/>
    <w:rsid w:val="006C5CCD"/>
    <w:rsid w:val="006C7406"/>
    <w:rsid w:val="006D13E3"/>
    <w:rsid w:val="006D2728"/>
    <w:rsid w:val="006E2F6E"/>
    <w:rsid w:val="006E50CF"/>
    <w:rsid w:val="006F24CD"/>
    <w:rsid w:val="006F2916"/>
    <w:rsid w:val="00703806"/>
    <w:rsid w:val="007107F1"/>
    <w:rsid w:val="007134FD"/>
    <w:rsid w:val="007209FA"/>
    <w:rsid w:val="007375C5"/>
    <w:rsid w:val="00743EE3"/>
    <w:rsid w:val="00754A9B"/>
    <w:rsid w:val="00755C53"/>
    <w:rsid w:val="00757423"/>
    <w:rsid w:val="00761655"/>
    <w:rsid w:val="0077182C"/>
    <w:rsid w:val="00774270"/>
    <w:rsid w:val="007835F1"/>
    <w:rsid w:val="00786C77"/>
    <w:rsid w:val="00793AA1"/>
    <w:rsid w:val="00797EEB"/>
    <w:rsid w:val="007B2061"/>
    <w:rsid w:val="007C17A5"/>
    <w:rsid w:val="007C41ED"/>
    <w:rsid w:val="007C48C8"/>
    <w:rsid w:val="007C54C4"/>
    <w:rsid w:val="007D4CE2"/>
    <w:rsid w:val="007D6757"/>
    <w:rsid w:val="007F4CD6"/>
    <w:rsid w:val="00803806"/>
    <w:rsid w:val="008139C6"/>
    <w:rsid w:val="00814BA8"/>
    <w:rsid w:val="008308E6"/>
    <w:rsid w:val="00843BA0"/>
    <w:rsid w:val="00846662"/>
    <w:rsid w:val="008505D0"/>
    <w:rsid w:val="00851A1C"/>
    <w:rsid w:val="00853635"/>
    <w:rsid w:val="00857894"/>
    <w:rsid w:val="0086251C"/>
    <w:rsid w:val="008677E4"/>
    <w:rsid w:val="00873A10"/>
    <w:rsid w:val="008741DE"/>
    <w:rsid w:val="008747B1"/>
    <w:rsid w:val="00883D50"/>
    <w:rsid w:val="008A1E31"/>
    <w:rsid w:val="008B0041"/>
    <w:rsid w:val="008C06F7"/>
    <w:rsid w:val="008C072F"/>
    <w:rsid w:val="008C421D"/>
    <w:rsid w:val="008D6578"/>
    <w:rsid w:val="008E1738"/>
    <w:rsid w:val="008E459D"/>
    <w:rsid w:val="008E4684"/>
    <w:rsid w:val="008F09E4"/>
    <w:rsid w:val="008F2080"/>
    <w:rsid w:val="008F53B4"/>
    <w:rsid w:val="008F7E02"/>
    <w:rsid w:val="009021B1"/>
    <w:rsid w:val="009032FE"/>
    <w:rsid w:val="00911D7B"/>
    <w:rsid w:val="009130DA"/>
    <w:rsid w:val="00920430"/>
    <w:rsid w:val="00922102"/>
    <w:rsid w:val="009274FD"/>
    <w:rsid w:val="009433F8"/>
    <w:rsid w:val="00954694"/>
    <w:rsid w:val="00955270"/>
    <w:rsid w:val="00962714"/>
    <w:rsid w:val="00973FCC"/>
    <w:rsid w:val="00975929"/>
    <w:rsid w:val="009768CA"/>
    <w:rsid w:val="00987C58"/>
    <w:rsid w:val="009970DC"/>
    <w:rsid w:val="009A461C"/>
    <w:rsid w:val="009A7343"/>
    <w:rsid w:val="009B1866"/>
    <w:rsid w:val="009B1B9F"/>
    <w:rsid w:val="009B3D76"/>
    <w:rsid w:val="009B7FB3"/>
    <w:rsid w:val="009D1459"/>
    <w:rsid w:val="009D2F87"/>
    <w:rsid w:val="009D703B"/>
    <w:rsid w:val="009E2C70"/>
    <w:rsid w:val="009F01E6"/>
    <w:rsid w:val="009F13A4"/>
    <w:rsid w:val="00A10D68"/>
    <w:rsid w:val="00A113C3"/>
    <w:rsid w:val="00A177A6"/>
    <w:rsid w:val="00A2192A"/>
    <w:rsid w:val="00A3333D"/>
    <w:rsid w:val="00A33E95"/>
    <w:rsid w:val="00A35524"/>
    <w:rsid w:val="00A3779C"/>
    <w:rsid w:val="00A5777B"/>
    <w:rsid w:val="00A627E3"/>
    <w:rsid w:val="00A6532A"/>
    <w:rsid w:val="00A67270"/>
    <w:rsid w:val="00A8548E"/>
    <w:rsid w:val="00A95317"/>
    <w:rsid w:val="00AA02D9"/>
    <w:rsid w:val="00AB41F6"/>
    <w:rsid w:val="00AB4F70"/>
    <w:rsid w:val="00AC1797"/>
    <w:rsid w:val="00AC18DC"/>
    <w:rsid w:val="00AC761F"/>
    <w:rsid w:val="00AE511F"/>
    <w:rsid w:val="00AF1063"/>
    <w:rsid w:val="00AF1EA8"/>
    <w:rsid w:val="00AF6D1D"/>
    <w:rsid w:val="00B00BB9"/>
    <w:rsid w:val="00B12E6E"/>
    <w:rsid w:val="00B15123"/>
    <w:rsid w:val="00B16DAB"/>
    <w:rsid w:val="00B17913"/>
    <w:rsid w:val="00B263F8"/>
    <w:rsid w:val="00B26A38"/>
    <w:rsid w:val="00B34514"/>
    <w:rsid w:val="00B363E5"/>
    <w:rsid w:val="00B379D5"/>
    <w:rsid w:val="00B5207A"/>
    <w:rsid w:val="00B53007"/>
    <w:rsid w:val="00B56829"/>
    <w:rsid w:val="00B606A0"/>
    <w:rsid w:val="00B67F4D"/>
    <w:rsid w:val="00B80A66"/>
    <w:rsid w:val="00B87E6D"/>
    <w:rsid w:val="00BA01BE"/>
    <w:rsid w:val="00BA2977"/>
    <w:rsid w:val="00BA709D"/>
    <w:rsid w:val="00BA710F"/>
    <w:rsid w:val="00BC47D1"/>
    <w:rsid w:val="00BD0FD3"/>
    <w:rsid w:val="00BD3775"/>
    <w:rsid w:val="00BD3DBB"/>
    <w:rsid w:val="00BF0BE5"/>
    <w:rsid w:val="00C010E6"/>
    <w:rsid w:val="00C0419D"/>
    <w:rsid w:val="00C07B85"/>
    <w:rsid w:val="00C148C9"/>
    <w:rsid w:val="00C15B9A"/>
    <w:rsid w:val="00C15DDE"/>
    <w:rsid w:val="00C2492A"/>
    <w:rsid w:val="00C474A3"/>
    <w:rsid w:val="00C52AFE"/>
    <w:rsid w:val="00C71891"/>
    <w:rsid w:val="00C727E5"/>
    <w:rsid w:val="00C746ED"/>
    <w:rsid w:val="00C74EC5"/>
    <w:rsid w:val="00C9191C"/>
    <w:rsid w:val="00C92365"/>
    <w:rsid w:val="00C941C2"/>
    <w:rsid w:val="00C959B3"/>
    <w:rsid w:val="00CA0C05"/>
    <w:rsid w:val="00CA3AAD"/>
    <w:rsid w:val="00CA5A39"/>
    <w:rsid w:val="00CB4A94"/>
    <w:rsid w:val="00CB718B"/>
    <w:rsid w:val="00CB79FB"/>
    <w:rsid w:val="00CC1FFC"/>
    <w:rsid w:val="00CC6DFE"/>
    <w:rsid w:val="00CD3D09"/>
    <w:rsid w:val="00CD3D80"/>
    <w:rsid w:val="00CD6258"/>
    <w:rsid w:val="00CE422B"/>
    <w:rsid w:val="00CF3390"/>
    <w:rsid w:val="00CF77D7"/>
    <w:rsid w:val="00D036A1"/>
    <w:rsid w:val="00D04B07"/>
    <w:rsid w:val="00D0605A"/>
    <w:rsid w:val="00D07690"/>
    <w:rsid w:val="00D100DD"/>
    <w:rsid w:val="00D2042B"/>
    <w:rsid w:val="00D365E8"/>
    <w:rsid w:val="00D37CC9"/>
    <w:rsid w:val="00D419D4"/>
    <w:rsid w:val="00D446CF"/>
    <w:rsid w:val="00D45ED9"/>
    <w:rsid w:val="00D477F7"/>
    <w:rsid w:val="00D519AA"/>
    <w:rsid w:val="00D56482"/>
    <w:rsid w:val="00D57C74"/>
    <w:rsid w:val="00D63450"/>
    <w:rsid w:val="00D63EA6"/>
    <w:rsid w:val="00D6754C"/>
    <w:rsid w:val="00D764B7"/>
    <w:rsid w:val="00D81738"/>
    <w:rsid w:val="00D82D56"/>
    <w:rsid w:val="00D8459D"/>
    <w:rsid w:val="00D851EC"/>
    <w:rsid w:val="00DA604B"/>
    <w:rsid w:val="00DB3B6E"/>
    <w:rsid w:val="00DC20FE"/>
    <w:rsid w:val="00DC408E"/>
    <w:rsid w:val="00DC572D"/>
    <w:rsid w:val="00DC7D3F"/>
    <w:rsid w:val="00DD1A03"/>
    <w:rsid w:val="00DD4D95"/>
    <w:rsid w:val="00DD7187"/>
    <w:rsid w:val="00DF0198"/>
    <w:rsid w:val="00DF046A"/>
    <w:rsid w:val="00E03784"/>
    <w:rsid w:val="00E043E2"/>
    <w:rsid w:val="00E1525F"/>
    <w:rsid w:val="00E22ACE"/>
    <w:rsid w:val="00E26125"/>
    <w:rsid w:val="00E37CE8"/>
    <w:rsid w:val="00E54B75"/>
    <w:rsid w:val="00E75BDE"/>
    <w:rsid w:val="00E77589"/>
    <w:rsid w:val="00E92764"/>
    <w:rsid w:val="00E94B02"/>
    <w:rsid w:val="00E95CA7"/>
    <w:rsid w:val="00EA6B61"/>
    <w:rsid w:val="00EB496E"/>
    <w:rsid w:val="00EC211B"/>
    <w:rsid w:val="00ED3AE1"/>
    <w:rsid w:val="00ED627F"/>
    <w:rsid w:val="00ED6FD4"/>
    <w:rsid w:val="00EE40FB"/>
    <w:rsid w:val="00EF0EB2"/>
    <w:rsid w:val="00EF2DA1"/>
    <w:rsid w:val="00EF4A3D"/>
    <w:rsid w:val="00F0014F"/>
    <w:rsid w:val="00F02F9B"/>
    <w:rsid w:val="00F1457F"/>
    <w:rsid w:val="00F32FDE"/>
    <w:rsid w:val="00F37BF5"/>
    <w:rsid w:val="00F42C01"/>
    <w:rsid w:val="00F47090"/>
    <w:rsid w:val="00F536E1"/>
    <w:rsid w:val="00F53DE3"/>
    <w:rsid w:val="00F6539F"/>
    <w:rsid w:val="00F77BEE"/>
    <w:rsid w:val="00F828AD"/>
    <w:rsid w:val="00F836FD"/>
    <w:rsid w:val="00F87CC8"/>
    <w:rsid w:val="00F90412"/>
    <w:rsid w:val="00F9592B"/>
    <w:rsid w:val="00FA30B5"/>
    <w:rsid w:val="00FA4D38"/>
    <w:rsid w:val="00FA572D"/>
    <w:rsid w:val="00FB5FCA"/>
    <w:rsid w:val="00FB7B17"/>
    <w:rsid w:val="00FD2241"/>
    <w:rsid w:val="00FD5BA5"/>
    <w:rsid w:val="00FE6C79"/>
    <w:rsid w:val="00FE7B2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1DBD37"/>
  <w15:chartTrackingRefBased/>
  <w15:docId w15:val="{31CEDCBB-294C-4D70-A842-F19B5FB6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before="120" w:after="120"/>
        <w:ind w:firstLine="425"/>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20F7"/>
    <w:rPr>
      <w:rFonts w:ascii="Times New Roman" w:hAnsi="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7CC8"/>
    <w:pPr>
      <w:spacing w:before="0" w:line="360" w:lineRule="auto"/>
      <w:ind w:left="720"/>
      <w:contextualSpacing/>
    </w:pPr>
    <w:rPr>
      <w:rFonts w:ascii="Calibri" w:eastAsia="Calibri" w:hAnsi="Calibri" w:cs="Times New Roman"/>
      <w:sz w:val="22"/>
    </w:rPr>
  </w:style>
  <w:style w:type="character" w:styleId="Hyperlink">
    <w:name w:val="Hyperlink"/>
    <w:basedOn w:val="DefaultParagraphFont"/>
    <w:uiPriority w:val="99"/>
    <w:semiHidden/>
    <w:unhideWhenUsed/>
    <w:rsid w:val="00C746ED"/>
    <w:rPr>
      <w:color w:val="0000FF"/>
      <w:u w:val="single"/>
    </w:rPr>
  </w:style>
  <w:style w:type="paragraph" w:styleId="Header">
    <w:name w:val="header"/>
    <w:basedOn w:val="Normal"/>
    <w:link w:val="HeaderChar"/>
    <w:uiPriority w:val="99"/>
    <w:unhideWhenUsed/>
    <w:rsid w:val="00695B24"/>
    <w:pPr>
      <w:tabs>
        <w:tab w:val="center" w:pos="4536"/>
        <w:tab w:val="right" w:pos="9072"/>
      </w:tabs>
      <w:spacing w:before="0" w:after="0"/>
    </w:pPr>
  </w:style>
  <w:style w:type="character" w:customStyle="1" w:styleId="HeaderChar">
    <w:name w:val="Header Char"/>
    <w:basedOn w:val="DefaultParagraphFont"/>
    <w:link w:val="Header"/>
    <w:uiPriority w:val="99"/>
    <w:rsid w:val="00695B24"/>
    <w:rPr>
      <w:rFonts w:ascii="Times New Roman" w:hAnsi="Times New Roman"/>
      <w:sz w:val="20"/>
    </w:rPr>
  </w:style>
  <w:style w:type="paragraph" w:styleId="Footer">
    <w:name w:val="footer"/>
    <w:basedOn w:val="Normal"/>
    <w:link w:val="FooterChar"/>
    <w:uiPriority w:val="99"/>
    <w:unhideWhenUsed/>
    <w:rsid w:val="00695B24"/>
    <w:pPr>
      <w:tabs>
        <w:tab w:val="center" w:pos="4536"/>
        <w:tab w:val="right" w:pos="9072"/>
      </w:tabs>
      <w:spacing w:before="0" w:after="0"/>
    </w:pPr>
  </w:style>
  <w:style w:type="character" w:customStyle="1" w:styleId="FooterChar">
    <w:name w:val="Footer Char"/>
    <w:basedOn w:val="DefaultParagraphFont"/>
    <w:link w:val="Footer"/>
    <w:uiPriority w:val="99"/>
    <w:rsid w:val="00695B24"/>
    <w:rPr>
      <w:rFonts w:ascii="Times New Roman" w:hAnsi="Times New Roman"/>
      <w:sz w:val="20"/>
    </w:rPr>
  </w:style>
  <w:style w:type="character" w:customStyle="1" w:styleId="genesymbol">
    <w:name w:val="genesymbol"/>
    <w:basedOn w:val="DefaultParagraphFont"/>
    <w:rsid w:val="008A1E31"/>
  </w:style>
  <w:style w:type="character" w:customStyle="1" w:styleId="apple-converted-space">
    <w:name w:val="apple-converted-space"/>
    <w:basedOn w:val="DefaultParagraphFont"/>
    <w:rsid w:val="00123DB4"/>
  </w:style>
  <w:style w:type="paragraph" w:styleId="BodyText">
    <w:name w:val="Body Text"/>
    <w:basedOn w:val="Normal"/>
    <w:link w:val="BodyTextChar"/>
    <w:rsid w:val="00B56829"/>
    <w:pPr>
      <w:autoSpaceDE w:val="0"/>
      <w:autoSpaceDN w:val="0"/>
      <w:spacing w:before="0" w:after="0" w:line="480" w:lineRule="auto"/>
      <w:ind w:firstLine="0"/>
    </w:pPr>
    <w:rPr>
      <w:rFonts w:eastAsia="Times New Roman" w:cs="Times New Roman"/>
      <w:color w:val="000000"/>
      <w:sz w:val="24"/>
      <w:szCs w:val="24"/>
    </w:rPr>
  </w:style>
  <w:style w:type="character" w:customStyle="1" w:styleId="BodyTextChar">
    <w:name w:val="Body Text Char"/>
    <w:basedOn w:val="DefaultParagraphFont"/>
    <w:link w:val="BodyText"/>
    <w:rsid w:val="00B56829"/>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328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ureng.com/tr/turkce-ingilizce/dolikostenomel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tureng.com/tr/turkce-ingilizce/stilohiyoid" TargetMode="External"/><Relationship Id="rId14" Type="http://schemas.openxmlformats.org/officeDocument/2006/relationships/header" Target="head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7FEBB-D4E9-4BDB-86C3-6998DF281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6549</Words>
  <Characters>37333</Characters>
  <Application>Microsoft Office Word</Application>
  <DocSecurity>0</DocSecurity>
  <Lines>311</Lines>
  <Paragraphs>87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UMAY</dc:creator>
  <cp:keywords/>
  <dc:description/>
  <cp:lastModifiedBy>Kaan ORHAN</cp:lastModifiedBy>
  <cp:revision>2</cp:revision>
  <dcterms:created xsi:type="dcterms:W3CDTF">2018-04-10T11:14:00Z</dcterms:created>
  <dcterms:modified xsi:type="dcterms:W3CDTF">2018-04-10T11:14:00Z</dcterms:modified>
</cp:coreProperties>
</file>