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A40D1" w:rsidRDefault="00CA40D1" w:rsidP="00832AEF">
            <w:pPr>
              <w:pStyle w:val="DersBilgileri"/>
              <w:rPr>
                <w:rFonts w:ascii="Times New Roman" w:hAnsi="Times New Roman"/>
                <w:bCs/>
                <w:sz w:val="22"/>
              </w:rPr>
            </w:pPr>
            <w:r w:rsidRPr="00CA40D1">
              <w:rPr>
                <w:rFonts w:ascii="Times New Roman" w:hAnsi="Times New Roman"/>
                <w:bCs/>
                <w:sz w:val="22"/>
                <w:szCs w:val="22"/>
              </w:rPr>
              <w:t>Öğretim İlke ve Yöntemleri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CA40D1" w:rsidRDefault="00CA40D1" w:rsidP="00832AEF">
            <w:pPr>
              <w:pStyle w:val="DersBilgileri"/>
              <w:rPr>
                <w:rFonts w:ascii="Times New Roman" w:hAnsi="Times New Roman"/>
                <w:sz w:val="22"/>
              </w:rPr>
            </w:pPr>
            <w:r w:rsidRPr="00CA40D1">
              <w:rPr>
                <w:rFonts w:ascii="Times New Roman" w:hAnsi="Times New Roman"/>
                <w:sz w:val="22"/>
                <w:szCs w:val="22"/>
              </w:rPr>
              <w:t>Yrd. Doç. Dr. Nevin Gündüz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CA40D1" w:rsidRDefault="00CA40D1" w:rsidP="00832AEF">
            <w:pPr>
              <w:pStyle w:val="DersBilgileri"/>
              <w:rPr>
                <w:rFonts w:ascii="Times New Roman" w:hAnsi="Times New Roman"/>
                <w:sz w:val="22"/>
              </w:rPr>
            </w:pPr>
            <w:r w:rsidRPr="00CA40D1">
              <w:rPr>
                <w:rFonts w:ascii="Times New Roman" w:hAnsi="Times New Roman"/>
                <w:sz w:val="22"/>
                <w:szCs w:val="22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CA40D1" w:rsidRDefault="00CA40D1" w:rsidP="00CA40D1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CA40D1">
              <w:rPr>
                <w:rFonts w:ascii="Times New Roman" w:hAnsi="Times New Roman"/>
                <w:sz w:val="22"/>
                <w:szCs w:val="22"/>
              </w:rPr>
              <w:t>3-0-3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958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A40D1" w:rsidP="00EC5D77">
            <w:pPr>
              <w:pStyle w:val="DersBilgileri"/>
              <w:rPr>
                <w:szCs w:val="16"/>
              </w:rPr>
            </w:pPr>
            <w:r>
              <w:t>Bu dersin içeriği; ö</w:t>
            </w:r>
            <w:r w:rsidRPr="002746B6">
              <w:t xml:space="preserve">ğretimle ilgili temel kavramlar, öğrenme ve öğretme ilkeleri, öğretimde planlı çalışmanın yararları ve önemi, öğretimin planlanması, öğrenme ve öğretim stratejileri, öğretim </w:t>
            </w:r>
            <w:r w:rsidR="00EC5D77">
              <w:t>ilkeleri</w:t>
            </w:r>
            <w:r w:rsidRPr="002746B6">
              <w:t xml:space="preserve">, </w:t>
            </w:r>
            <w:r w:rsidR="00EC5D77">
              <w:t>milli eğitimin ilkeleri</w:t>
            </w:r>
            <w:r w:rsidRPr="002746B6">
              <w:t>, öğretim hizmetinin niteliğini arttırmada öğretmenin görev sorumlulukları, öğre</w:t>
            </w:r>
            <w:r w:rsidR="00EC5D77">
              <w:t>tmen yeterliliklerinin öğretimini kapsamaktadır.</w:t>
            </w:r>
            <w:r w:rsidRPr="002746B6">
              <w:t xml:space="preserve">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C5D77" w:rsidP="00832AEF">
            <w:pPr>
              <w:pStyle w:val="DersBilgileri"/>
              <w:rPr>
                <w:szCs w:val="16"/>
              </w:rPr>
            </w:pPr>
            <w:r>
              <w:t>Bu dersin içeriği; ö</w:t>
            </w:r>
            <w:r w:rsidRPr="002746B6">
              <w:t xml:space="preserve">ğretimle ilgili temel kavramlar, öğrenme ve öğretme ilkeleri, öğretimde planlı çalışmanın yararları ve önemi, öğretimin planlanması, öğrenme ve öğretim stratejileri, öğretim </w:t>
            </w:r>
            <w:r>
              <w:t>ilkeleri</w:t>
            </w:r>
            <w:r w:rsidRPr="002746B6">
              <w:t xml:space="preserve">, </w:t>
            </w:r>
            <w:r>
              <w:t>milli eğitimin ilkeleri</w:t>
            </w:r>
            <w:r w:rsidRPr="002746B6">
              <w:t>, öğretim hizmetinin niteliğini arttırmada öğretmenin görev sorumlulukları, öğre</w:t>
            </w:r>
            <w:r>
              <w:t>tmen yeterliliklerinin öğretimini kapsamaktadır.</w:t>
            </w:r>
            <w:r w:rsidRPr="002746B6">
              <w:t xml:space="preserve">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C5D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C5D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C5D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EC5D77" w:rsidTr="00832AEF">
        <w:trPr>
          <w:jc w:val="center"/>
        </w:trPr>
        <w:tc>
          <w:tcPr>
            <w:tcW w:w="2745" w:type="dxa"/>
            <w:vAlign w:val="center"/>
          </w:tcPr>
          <w:p w:rsidR="00BC32DD" w:rsidRPr="00EC5D77" w:rsidRDefault="00BC32DD" w:rsidP="00832AEF">
            <w:pPr>
              <w:pStyle w:val="DersBasliklar"/>
              <w:tabs>
                <w:tab w:val="left" w:pos="5812"/>
              </w:tabs>
              <w:rPr>
                <w:rFonts w:ascii="Times New Roman" w:hAnsi="Times New Roman"/>
                <w:sz w:val="22"/>
              </w:rPr>
            </w:pPr>
            <w:r w:rsidRPr="00EC5D77">
              <w:rPr>
                <w:rFonts w:ascii="Times New Roman" w:hAnsi="Times New Roman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EC5D77" w:rsidRPr="00EC5D77" w:rsidRDefault="00EC5D77" w:rsidP="00EC5D77">
            <w:pPr>
              <w:widowControl w:val="0"/>
              <w:numPr>
                <w:ilvl w:val="0"/>
                <w:numId w:val="1"/>
              </w:numPr>
              <w:tabs>
                <w:tab w:val="left" w:pos="581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  <w:r w:rsidRPr="00EC5D77">
              <w:rPr>
                <w:rFonts w:ascii="Times New Roman" w:hAnsi="Times New Roman"/>
                <w:sz w:val="22"/>
                <w:szCs w:val="22"/>
              </w:rPr>
              <w:t>Demirhan,G</w:t>
            </w:r>
            <w:proofErr w:type="gramStart"/>
            <w:r w:rsidRPr="00EC5D77">
              <w:rPr>
                <w:rFonts w:ascii="Times New Roman" w:hAnsi="Times New Roman"/>
                <w:sz w:val="22"/>
                <w:szCs w:val="22"/>
              </w:rPr>
              <w:t>.,</w:t>
            </w:r>
            <w:proofErr w:type="gramEnd"/>
            <w:r w:rsidRPr="00EC5D77">
              <w:rPr>
                <w:rFonts w:ascii="Times New Roman" w:hAnsi="Times New Roman"/>
                <w:sz w:val="22"/>
                <w:szCs w:val="22"/>
              </w:rPr>
              <w:t xml:space="preserve"> (2006),Spor Eğitiminin Temelleri, Bağırgan </w:t>
            </w:r>
            <w:proofErr w:type="spellStart"/>
            <w:r w:rsidRPr="00EC5D77">
              <w:rPr>
                <w:rFonts w:ascii="Times New Roman" w:hAnsi="Times New Roman"/>
                <w:sz w:val="22"/>
                <w:szCs w:val="22"/>
              </w:rPr>
              <w:t>Yayımevi</w:t>
            </w:r>
            <w:proofErr w:type="spellEnd"/>
            <w:r w:rsidRPr="00EC5D7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C5D77" w:rsidRPr="00EC5D77" w:rsidRDefault="00EC5D77" w:rsidP="00EC5D77">
            <w:pPr>
              <w:numPr>
                <w:ilvl w:val="0"/>
                <w:numId w:val="1"/>
              </w:numPr>
              <w:tabs>
                <w:tab w:val="left" w:pos="5812"/>
              </w:tabs>
              <w:spacing w:line="360" w:lineRule="auto"/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Graham</w:t>
            </w:r>
            <w:proofErr w:type="spellEnd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, G</w:t>
            </w:r>
            <w:proofErr w:type="gramStart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.,</w:t>
            </w:r>
            <w:proofErr w:type="gramEnd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(2001), </w:t>
            </w:r>
            <w:proofErr w:type="spellStart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Teaching</w:t>
            </w:r>
            <w:proofErr w:type="spellEnd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ChildrenPhysical</w:t>
            </w:r>
            <w:proofErr w:type="spellEnd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Education</w:t>
            </w:r>
            <w:proofErr w:type="spellEnd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: </w:t>
            </w:r>
            <w:proofErr w:type="spellStart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Becaming</w:t>
            </w:r>
            <w:proofErr w:type="spellEnd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a </w:t>
            </w:r>
            <w:proofErr w:type="spellStart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MasterTeacher</w:t>
            </w:r>
            <w:proofErr w:type="spellEnd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, </w:t>
            </w:r>
            <w:proofErr w:type="spellStart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Human</w:t>
            </w:r>
            <w:proofErr w:type="spellEnd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Kinetics</w:t>
            </w:r>
            <w:proofErr w:type="spellEnd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Books</w:t>
            </w:r>
            <w:proofErr w:type="spellEnd"/>
          </w:p>
          <w:p w:rsidR="00EC5D77" w:rsidRPr="00EC5D77" w:rsidRDefault="00EC5D77" w:rsidP="00EC5D77">
            <w:pPr>
              <w:numPr>
                <w:ilvl w:val="0"/>
                <w:numId w:val="1"/>
              </w:numPr>
              <w:tabs>
                <w:tab w:val="left" w:pos="5812"/>
              </w:tabs>
              <w:spacing w:line="360" w:lineRule="auto"/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Schiemer</w:t>
            </w:r>
            <w:proofErr w:type="spellEnd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, S</w:t>
            </w:r>
            <w:proofErr w:type="gramStart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.,</w:t>
            </w:r>
            <w:proofErr w:type="gramEnd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(2000)</w:t>
            </w:r>
            <w:proofErr w:type="spellStart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Assessment</w:t>
            </w:r>
            <w:proofErr w:type="spellEnd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Strategies</w:t>
            </w:r>
            <w:proofErr w:type="spellEnd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for</w:t>
            </w:r>
            <w:proofErr w:type="spellEnd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Elementary</w:t>
            </w:r>
            <w:proofErr w:type="spellEnd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Physical</w:t>
            </w:r>
            <w:proofErr w:type="spellEnd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Education</w:t>
            </w:r>
            <w:proofErr w:type="spellEnd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, </w:t>
            </w:r>
            <w:proofErr w:type="spellStart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Human</w:t>
            </w:r>
            <w:proofErr w:type="spellEnd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C5D7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Kinetics</w:t>
            </w:r>
            <w:proofErr w:type="spellEnd"/>
          </w:p>
          <w:p w:rsidR="00EC5D77" w:rsidRPr="00EC5D77" w:rsidRDefault="00EC5D77" w:rsidP="00EC5D77">
            <w:pPr>
              <w:numPr>
                <w:ilvl w:val="0"/>
                <w:numId w:val="1"/>
              </w:numPr>
              <w:tabs>
                <w:tab w:val="left" w:pos="5812"/>
              </w:tabs>
              <w:spacing w:line="360" w:lineRule="auto"/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EC5D77">
              <w:rPr>
                <w:rFonts w:ascii="Times New Roman" w:hAnsi="Times New Roman"/>
                <w:sz w:val="22"/>
                <w:szCs w:val="22"/>
              </w:rPr>
              <w:t>Mosston</w:t>
            </w:r>
            <w:proofErr w:type="spellEnd"/>
            <w:r w:rsidRPr="00EC5D77">
              <w:rPr>
                <w:rFonts w:ascii="Times New Roman" w:hAnsi="Times New Roman"/>
                <w:sz w:val="22"/>
                <w:szCs w:val="22"/>
              </w:rPr>
              <w:t>, M</w:t>
            </w:r>
            <w:proofErr w:type="gramStart"/>
            <w:r w:rsidRPr="00EC5D77">
              <w:rPr>
                <w:rFonts w:ascii="Times New Roman" w:hAnsi="Times New Roman"/>
                <w:sz w:val="22"/>
                <w:szCs w:val="22"/>
              </w:rPr>
              <w:t>.,</w:t>
            </w:r>
            <w:proofErr w:type="gramEnd"/>
            <w:r w:rsidRPr="00EC5D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5D77">
              <w:rPr>
                <w:rFonts w:ascii="Times New Roman" w:hAnsi="Times New Roman"/>
                <w:sz w:val="22"/>
                <w:szCs w:val="22"/>
              </w:rPr>
              <w:t>Ashworth</w:t>
            </w:r>
            <w:proofErr w:type="spellEnd"/>
            <w:r w:rsidRPr="00EC5D77">
              <w:rPr>
                <w:rFonts w:ascii="Times New Roman" w:hAnsi="Times New Roman"/>
                <w:sz w:val="22"/>
                <w:szCs w:val="22"/>
              </w:rPr>
              <w:t xml:space="preserve">, S.,(2000), </w:t>
            </w:r>
            <w:proofErr w:type="spellStart"/>
            <w:r w:rsidRPr="00EC5D77">
              <w:rPr>
                <w:rFonts w:ascii="Times New Roman" w:hAnsi="Times New Roman"/>
                <w:sz w:val="22"/>
                <w:szCs w:val="22"/>
              </w:rPr>
              <w:t>Çev</w:t>
            </w:r>
            <w:proofErr w:type="spellEnd"/>
            <w:r w:rsidRPr="00EC5D77">
              <w:rPr>
                <w:rFonts w:ascii="Times New Roman" w:hAnsi="Times New Roman"/>
                <w:sz w:val="22"/>
                <w:szCs w:val="22"/>
              </w:rPr>
              <w:t xml:space="preserve">:Demirhan,G.,Beden Eğitimi Öğretimi, Bağırgan </w:t>
            </w:r>
            <w:proofErr w:type="spellStart"/>
            <w:r w:rsidRPr="00EC5D77">
              <w:rPr>
                <w:rFonts w:ascii="Times New Roman" w:hAnsi="Times New Roman"/>
                <w:sz w:val="22"/>
                <w:szCs w:val="22"/>
              </w:rPr>
              <w:t>yayımevi</w:t>
            </w:r>
            <w:proofErr w:type="spellEnd"/>
            <w:r w:rsidRPr="00EC5D77">
              <w:rPr>
                <w:rFonts w:ascii="Times New Roman" w:hAnsi="Times New Roman"/>
                <w:sz w:val="22"/>
                <w:szCs w:val="22"/>
              </w:rPr>
              <w:t>, Ankara</w:t>
            </w:r>
          </w:p>
          <w:p w:rsidR="00EC5D77" w:rsidRPr="00EC5D77" w:rsidRDefault="00EC5D77" w:rsidP="00EC5D77">
            <w:pPr>
              <w:numPr>
                <w:ilvl w:val="0"/>
                <w:numId w:val="1"/>
              </w:numPr>
              <w:tabs>
                <w:tab w:val="left" w:pos="5812"/>
              </w:tabs>
              <w:spacing w:line="360" w:lineRule="auto"/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EC5D77">
              <w:rPr>
                <w:rFonts w:ascii="Times New Roman" w:hAnsi="Times New Roman"/>
                <w:sz w:val="22"/>
                <w:szCs w:val="22"/>
              </w:rPr>
              <w:t>Higgings</w:t>
            </w:r>
            <w:proofErr w:type="spellEnd"/>
            <w:r w:rsidRPr="00EC5D7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EC5D77">
              <w:rPr>
                <w:rFonts w:ascii="Times New Roman" w:hAnsi="Times New Roman"/>
                <w:sz w:val="22"/>
                <w:szCs w:val="22"/>
              </w:rPr>
              <w:t>Martha</w:t>
            </w:r>
            <w:proofErr w:type="spellEnd"/>
            <w:r w:rsidRPr="00EC5D77">
              <w:rPr>
                <w:rFonts w:ascii="Times New Roman" w:hAnsi="Times New Roman"/>
                <w:sz w:val="22"/>
                <w:szCs w:val="22"/>
              </w:rPr>
              <w:t xml:space="preserve">.(2006), </w:t>
            </w:r>
            <w:proofErr w:type="spellStart"/>
            <w:r w:rsidRPr="00EC5D77">
              <w:rPr>
                <w:rFonts w:ascii="Times New Roman" w:hAnsi="Times New Roman"/>
                <w:sz w:val="22"/>
                <w:szCs w:val="22"/>
              </w:rPr>
              <w:t>Elementary</w:t>
            </w:r>
            <w:proofErr w:type="spellEnd"/>
            <w:r w:rsidRPr="00EC5D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5D77">
              <w:rPr>
                <w:rFonts w:ascii="Times New Roman" w:hAnsi="Times New Roman"/>
                <w:sz w:val="22"/>
                <w:szCs w:val="22"/>
              </w:rPr>
              <w:t>Pyhsical</w:t>
            </w:r>
            <w:proofErr w:type="spellEnd"/>
            <w:r w:rsidRPr="00EC5D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5D77">
              <w:rPr>
                <w:rFonts w:ascii="Times New Roman" w:hAnsi="Times New Roman"/>
                <w:sz w:val="22"/>
                <w:szCs w:val="22"/>
              </w:rPr>
              <w:t>Education</w:t>
            </w:r>
            <w:proofErr w:type="spellEnd"/>
            <w:r w:rsidRPr="00EC5D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5D77">
              <w:rPr>
                <w:rFonts w:ascii="Times New Roman" w:hAnsi="Times New Roman"/>
                <w:sz w:val="22"/>
                <w:szCs w:val="22"/>
              </w:rPr>
              <w:t>Curriculum</w:t>
            </w:r>
            <w:proofErr w:type="spellEnd"/>
            <w:r w:rsidRPr="00EC5D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5D77">
              <w:rPr>
                <w:rFonts w:ascii="Times New Roman" w:hAnsi="Times New Roman"/>
                <w:sz w:val="22"/>
                <w:szCs w:val="22"/>
              </w:rPr>
              <w:t>Guide</w:t>
            </w:r>
            <w:proofErr w:type="spellEnd"/>
            <w:r w:rsidRPr="00EC5D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5D77">
              <w:rPr>
                <w:rFonts w:ascii="Times New Roman" w:hAnsi="Times New Roman"/>
                <w:sz w:val="22"/>
                <w:szCs w:val="22"/>
              </w:rPr>
              <w:t>for</w:t>
            </w:r>
            <w:proofErr w:type="spellEnd"/>
            <w:r w:rsidRPr="00EC5D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5D77">
              <w:rPr>
                <w:rFonts w:ascii="Times New Roman" w:hAnsi="Times New Roman"/>
                <w:sz w:val="22"/>
                <w:szCs w:val="22"/>
              </w:rPr>
              <w:t>Today’s</w:t>
            </w:r>
            <w:proofErr w:type="spellEnd"/>
            <w:r w:rsidRPr="00EC5D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5D77">
              <w:rPr>
                <w:rFonts w:ascii="Times New Roman" w:hAnsi="Times New Roman"/>
                <w:sz w:val="22"/>
                <w:szCs w:val="22"/>
              </w:rPr>
              <w:t>Physical</w:t>
            </w:r>
            <w:proofErr w:type="spellEnd"/>
            <w:r w:rsidRPr="00EC5D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5D77">
              <w:rPr>
                <w:rFonts w:ascii="Times New Roman" w:hAnsi="Times New Roman"/>
                <w:sz w:val="22"/>
                <w:szCs w:val="22"/>
              </w:rPr>
              <w:t>Education</w:t>
            </w:r>
            <w:proofErr w:type="spellEnd"/>
            <w:r w:rsidRPr="00EC5D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5D77">
              <w:rPr>
                <w:rFonts w:ascii="Times New Roman" w:hAnsi="Times New Roman"/>
                <w:sz w:val="22"/>
                <w:szCs w:val="22"/>
              </w:rPr>
              <w:t>Teacher</w:t>
            </w:r>
            <w:proofErr w:type="spellEnd"/>
            <w:r w:rsidRPr="00EC5D7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EC5D77">
              <w:rPr>
                <w:rFonts w:ascii="Times New Roman" w:hAnsi="Times New Roman"/>
                <w:sz w:val="22"/>
                <w:szCs w:val="22"/>
              </w:rPr>
              <w:t>Publish</w:t>
            </w:r>
            <w:proofErr w:type="spellEnd"/>
            <w:r w:rsidRPr="00EC5D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5D77">
              <w:rPr>
                <w:rFonts w:ascii="Times New Roman" w:hAnsi="Times New Roman"/>
                <w:sz w:val="22"/>
                <w:szCs w:val="22"/>
              </w:rPr>
              <w:t>AAmerica</w:t>
            </w:r>
            <w:proofErr w:type="spellEnd"/>
            <w:r w:rsidRPr="00EC5D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5D77">
              <w:rPr>
                <w:rFonts w:ascii="Times New Roman" w:hAnsi="Times New Roman"/>
                <w:sz w:val="22"/>
                <w:szCs w:val="22"/>
              </w:rPr>
              <w:t>Bultimore</w:t>
            </w:r>
            <w:proofErr w:type="spellEnd"/>
          </w:p>
          <w:p w:rsidR="00BC32DD" w:rsidRPr="00EC5D77" w:rsidRDefault="00EC5D77" w:rsidP="00EC5D77">
            <w:pPr>
              <w:numPr>
                <w:ilvl w:val="0"/>
                <w:numId w:val="1"/>
              </w:numPr>
              <w:tabs>
                <w:tab w:val="left" w:pos="5812"/>
              </w:tabs>
              <w:spacing w:line="360" w:lineRule="auto"/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EC5D77">
              <w:rPr>
                <w:rFonts w:ascii="Times New Roman" w:hAnsi="Times New Roman"/>
                <w:sz w:val="22"/>
                <w:szCs w:val="22"/>
              </w:rPr>
              <w:t>Küçükahmet</w:t>
            </w:r>
            <w:proofErr w:type="spellEnd"/>
            <w:r w:rsidRPr="00EC5D77">
              <w:rPr>
                <w:rFonts w:ascii="Times New Roman" w:hAnsi="Times New Roman"/>
                <w:sz w:val="22"/>
                <w:szCs w:val="22"/>
              </w:rPr>
              <w:t xml:space="preserve"> Leyla, Öğretim İlke ve Yöntemleri, Gazi eğitim fakültesi yayıncılık,</w:t>
            </w:r>
          </w:p>
        </w:tc>
      </w:tr>
      <w:tr w:rsidR="00BC32DD" w:rsidRPr="00EC5D77" w:rsidTr="00832AEF">
        <w:trPr>
          <w:jc w:val="center"/>
        </w:trPr>
        <w:tc>
          <w:tcPr>
            <w:tcW w:w="2745" w:type="dxa"/>
            <w:vAlign w:val="center"/>
          </w:tcPr>
          <w:p w:rsidR="00BC32DD" w:rsidRPr="00EC5D77" w:rsidRDefault="00BC32DD" w:rsidP="00832AEF">
            <w:pPr>
              <w:pStyle w:val="DersBasliklar"/>
              <w:tabs>
                <w:tab w:val="left" w:pos="5812"/>
              </w:tabs>
              <w:rPr>
                <w:rFonts w:ascii="Times New Roman" w:hAnsi="Times New Roman"/>
                <w:sz w:val="22"/>
              </w:rPr>
            </w:pPr>
            <w:r w:rsidRPr="00EC5D77">
              <w:rPr>
                <w:rFonts w:ascii="Times New Roman" w:hAnsi="Times New Roman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EC5D77" w:rsidRDefault="00EC5D77" w:rsidP="00832AEF">
            <w:pPr>
              <w:pStyle w:val="DersBilgileri"/>
              <w:tabs>
                <w:tab w:val="left" w:pos="5812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kredi</w:t>
            </w:r>
          </w:p>
        </w:tc>
      </w:tr>
      <w:tr w:rsidR="00BC32DD" w:rsidRPr="00EC5D77" w:rsidTr="00832AEF">
        <w:trPr>
          <w:jc w:val="center"/>
        </w:trPr>
        <w:tc>
          <w:tcPr>
            <w:tcW w:w="2745" w:type="dxa"/>
            <w:vAlign w:val="center"/>
          </w:tcPr>
          <w:p w:rsidR="00BC32DD" w:rsidRPr="00EC5D77" w:rsidRDefault="00BC32DD" w:rsidP="00832AEF">
            <w:pPr>
              <w:pStyle w:val="DersBasliklar"/>
              <w:tabs>
                <w:tab w:val="left" w:pos="5812"/>
              </w:tabs>
              <w:rPr>
                <w:rFonts w:ascii="Times New Roman" w:hAnsi="Times New Roman"/>
                <w:sz w:val="22"/>
              </w:rPr>
            </w:pPr>
            <w:r w:rsidRPr="00EC5D77">
              <w:rPr>
                <w:rFonts w:ascii="Times New Roman" w:hAnsi="Times New Roman"/>
                <w:sz w:val="22"/>
                <w:szCs w:val="22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EC5D77" w:rsidRDefault="00EC5D77" w:rsidP="00832AEF">
            <w:pPr>
              <w:pStyle w:val="DersBilgileri"/>
              <w:tabs>
                <w:tab w:val="left" w:pos="5812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C32DD" w:rsidRPr="00EC5D77" w:rsidTr="00832AEF">
        <w:trPr>
          <w:jc w:val="center"/>
        </w:trPr>
        <w:tc>
          <w:tcPr>
            <w:tcW w:w="2745" w:type="dxa"/>
            <w:vAlign w:val="center"/>
          </w:tcPr>
          <w:p w:rsidR="00BC32DD" w:rsidRPr="00EC5D77" w:rsidRDefault="00BC32DD" w:rsidP="00832AEF">
            <w:pPr>
              <w:pStyle w:val="DersBasliklar"/>
              <w:tabs>
                <w:tab w:val="left" w:pos="5812"/>
              </w:tabs>
              <w:rPr>
                <w:rFonts w:ascii="Times New Roman" w:hAnsi="Times New Roman"/>
                <w:sz w:val="22"/>
              </w:rPr>
            </w:pPr>
            <w:r w:rsidRPr="00EC5D77">
              <w:rPr>
                <w:rFonts w:ascii="Times New Roman" w:hAnsi="Times New Roman"/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:rsidR="00EC5D77" w:rsidRPr="00EC5D77" w:rsidRDefault="00EC5D77" w:rsidP="00EC5D77">
            <w:pPr>
              <w:pStyle w:val="DersBilgileri"/>
              <w:tabs>
                <w:tab w:val="left" w:pos="5812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EC5D77" w:rsidRPr="00EC5D77" w:rsidRDefault="00EC5D77">
      <w:pPr>
        <w:tabs>
          <w:tab w:val="left" w:pos="5812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EC5D77" w:rsidRPr="00EC5D77" w:rsidSect="00DB0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714A6"/>
    <w:multiLevelType w:val="hybridMultilevel"/>
    <w:tmpl w:val="1F1E4AAC"/>
    <w:lvl w:ilvl="0" w:tplc="FE524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314B1B"/>
    <w:rsid w:val="00832BE3"/>
    <w:rsid w:val="0090741C"/>
    <w:rsid w:val="00A95859"/>
    <w:rsid w:val="00AE733C"/>
    <w:rsid w:val="00BC32DD"/>
    <w:rsid w:val="00CA40D1"/>
    <w:rsid w:val="00DB09AF"/>
    <w:rsid w:val="00EC5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Nevin GUNDUZ</dc:creator>
  <cp:lastModifiedBy>Nevin GUNDUZ</cp:lastModifiedBy>
  <cp:revision>4</cp:revision>
  <dcterms:created xsi:type="dcterms:W3CDTF">2018-04-30T23:32:00Z</dcterms:created>
  <dcterms:modified xsi:type="dcterms:W3CDTF">2018-05-01T00:00:00Z</dcterms:modified>
</cp:coreProperties>
</file>