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15FFF" w:rsidRDefault="00BC32DD" w:rsidP="00BC32DD">
      <w:pPr>
        <w:jc w:val="center"/>
        <w:rPr>
          <w:sz w:val="16"/>
          <w:szCs w:val="16"/>
        </w:rPr>
      </w:pPr>
      <w:bookmarkStart w:id="0" w:name="_GoBack"/>
      <w:r w:rsidRPr="00315FFF">
        <w:rPr>
          <w:b/>
          <w:sz w:val="16"/>
          <w:szCs w:val="16"/>
        </w:rPr>
        <w:t>Ankara Üniversitesi</w:t>
      </w:r>
      <w:r w:rsidRPr="00315FFF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5FFF" w:rsidRDefault="00BC32DD" w:rsidP="00BC32DD">
      <w:pPr>
        <w:jc w:val="center"/>
        <w:rPr>
          <w:b/>
          <w:sz w:val="16"/>
          <w:szCs w:val="16"/>
        </w:rPr>
      </w:pPr>
      <w:r w:rsidRPr="00315FFF">
        <w:rPr>
          <w:b/>
          <w:sz w:val="16"/>
          <w:szCs w:val="16"/>
        </w:rPr>
        <w:t>Açık Ders Malzemeleri</w:t>
      </w:r>
    </w:p>
    <w:p w:rsidR="00BC32DD" w:rsidRPr="00315FFF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315FFF" w:rsidRDefault="00BC32DD" w:rsidP="00BC32DD">
      <w:pPr>
        <w:pStyle w:val="Basliklar"/>
        <w:jc w:val="center"/>
        <w:rPr>
          <w:sz w:val="16"/>
          <w:szCs w:val="16"/>
        </w:rPr>
      </w:pPr>
      <w:r w:rsidRPr="00315FFF">
        <w:rPr>
          <w:sz w:val="16"/>
          <w:szCs w:val="16"/>
        </w:rPr>
        <w:t>Ders izlence Formu</w:t>
      </w:r>
    </w:p>
    <w:p w:rsidR="00BC32DD" w:rsidRPr="00315FFF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5FFF" w:rsidRDefault="00AC2A71" w:rsidP="00832AEF">
            <w:pPr>
              <w:pStyle w:val="DersBilgileri"/>
              <w:rPr>
                <w:bCs/>
                <w:szCs w:val="16"/>
              </w:rPr>
            </w:pPr>
            <w:r w:rsidRPr="00315FFF">
              <w:rPr>
                <w:bCs/>
                <w:szCs w:val="16"/>
              </w:rPr>
              <w:t>101511 Retrospektif Dozimetri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5FFF" w:rsidRDefault="004F0DC7" w:rsidP="00AC2A71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 xml:space="preserve">Dr. </w:t>
            </w:r>
            <w:proofErr w:type="spellStart"/>
            <w:r w:rsidR="00AC2A71" w:rsidRPr="00315FFF">
              <w:rPr>
                <w:szCs w:val="16"/>
              </w:rPr>
              <w:t>Georgios</w:t>
            </w:r>
            <w:proofErr w:type="spellEnd"/>
            <w:r w:rsidR="00AC2A71" w:rsidRPr="00315FFF">
              <w:rPr>
                <w:szCs w:val="16"/>
              </w:rPr>
              <w:t xml:space="preserve"> </w:t>
            </w:r>
            <w:proofErr w:type="spellStart"/>
            <w:r w:rsidR="00AC2A71" w:rsidRPr="00315FFF">
              <w:rPr>
                <w:szCs w:val="16"/>
              </w:rPr>
              <w:t>Polymeris</w:t>
            </w:r>
            <w:proofErr w:type="spellEnd"/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5FFF" w:rsidRDefault="004F0DC7" w:rsidP="00832AEF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>Yüksek Lisans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5FFF" w:rsidRDefault="004F0DC7" w:rsidP="00AC2A71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>Ulusal:</w:t>
            </w:r>
            <w:r w:rsidR="00B97EA2" w:rsidRPr="00315FFF">
              <w:rPr>
                <w:szCs w:val="16"/>
              </w:rPr>
              <w:t xml:space="preserve"> </w:t>
            </w:r>
            <w:r w:rsidR="00AC2A71" w:rsidRPr="00315FFF">
              <w:rPr>
                <w:szCs w:val="16"/>
              </w:rPr>
              <w:t>3</w:t>
            </w:r>
            <w:r w:rsidRPr="00315FFF">
              <w:rPr>
                <w:szCs w:val="16"/>
              </w:rPr>
              <w:t xml:space="preserve">,  AKTS: </w:t>
            </w:r>
            <w:r w:rsidR="00AC2A71" w:rsidRPr="00315FFF">
              <w:rPr>
                <w:szCs w:val="16"/>
              </w:rPr>
              <w:t>6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5FFF" w:rsidRDefault="00B73745" w:rsidP="00B73745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>Teorik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C2A71" w:rsidRPr="00315FFF" w:rsidRDefault="00AC2A71" w:rsidP="00AC2A71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</w:rPr>
            </w:pPr>
            <w:r w:rsidRPr="00315FFF">
              <w:rPr>
                <w:rFonts w:cs="Helvetica"/>
                <w:color w:val="373737"/>
                <w:sz w:val="16"/>
                <w:szCs w:val="16"/>
              </w:rPr>
              <w:t>Katılarda yapısal bozukluklara bağlı lüminesans oluşum mekanizması,</w:t>
            </w:r>
          </w:p>
          <w:p w:rsidR="00AC2A71" w:rsidRPr="00315FFF" w:rsidRDefault="00AC2A71" w:rsidP="00AC2A71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</w:rPr>
            </w:pPr>
            <w:r w:rsidRPr="00315FFF">
              <w:rPr>
                <w:rFonts w:cs="Helvetica"/>
                <w:color w:val="373737"/>
                <w:sz w:val="16"/>
                <w:szCs w:val="16"/>
              </w:rPr>
              <w:t>Enerji bandı ve sınırlandırılmış enerji seviyeleri, elektron tuzakları ve yeniden bağlanma merkezleri,</w:t>
            </w:r>
          </w:p>
          <w:p w:rsidR="00AC2A71" w:rsidRPr="00315FFF" w:rsidRDefault="00AC2A71" w:rsidP="00AC2A71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</w:rPr>
            </w:pPr>
            <w:r w:rsidRPr="00315FFF">
              <w:rPr>
                <w:rFonts w:cs="Helvetica"/>
                <w:color w:val="373737"/>
                <w:sz w:val="16"/>
                <w:szCs w:val="16"/>
              </w:rPr>
              <w:t xml:space="preserve">Termal ve optik </w:t>
            </w:r>
            <w:proofErr w:type="spellStart"/>
            <w:r w:rsidRPr="00315FFF">
              <w:rPr>
                <w:rFonts w:cs="Helvetica"/>
                <w:color w:val="373737"/>
                <w:sz w:val="16"/>
                <w:szCs w:val="16"/>
              </w:rPr>
              <w:t>uyarımlı</w:t>
            </w:r>
            <w:proofErr w:type="spellEnd"/>
            <w:r w:rsidRPr="00315FFF">
              <w:rPr>
                <w:rFonts w:cs="Helvetica"/>
                <w:color w:val="373737"/>
                <w:sz w:val="16"/>
                <w:szCs w:val="16"/>
              </w:rPr>
              <w:t xml:space="preserve"> lüminesans mekanizmaları, enerji doz bağımlılığı,</w:t>
            </w:r>
          </w:p>
          <w:p w:rsidR="00AC2A71" w:rsidRPr="00315FFF" w:rsidRDefault="00AC2A71" w:rsidP="00AC2A71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</w:rPr>
            </w:pPr>
            <w:r w:rsidRPr="00315FFF">
              <w:rPr>
                <w:rFonts w:cs="Helvetica"/>
                <w:color w:val="373737"/>
                <w:sz w:val="16"/>
                <w:szCs w:val="16"/>
              </w:rPr>
              <w:t>Sıfırlama mekanizmaları, Işıma eğrileri ve analizi,</w:t>
            </w:r>
          </w:p>
          <w:p w:rsidR="00AC2A71" w:rsidRPr="00315FFF" w:rsidRDefault="00AC2A71" w:rsidP="00AC2A71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</w:rPr>
            </w:pPr>
            <w:r w:rsidRPr="00315FFF">
              <w:rPr>
                <w:rFonts w:cs="Helvetica"/>
                <w:color w:val="373737"/>
                <w:sz w:val="16"/>
                <w:szCs w:val="16"/>
              </w:rPr>
              <w:t>Birinci ve çok dereceli kinetik tuzak parametrelerinin saptanması,</w:t>
            </w:r>
          </w:p>
          <w:p w:rsidR="00AC2A71" w:rsidRPr="00315FFF" w:rsidRDefault="00AC2A71" w:rsidP="00AC2A71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</w:rPr>
            </w:pPr>
            <w:proofErr w:type="spellStart"/>
            <w:r w:rsidRPr="00315FFF">
              <w:rPr>
                <w:rFonts w:cs="Helvetica"/>
                <w:color w:val="373737"/>
                <w:sz w:val="16"/>
                <w:szCs w:val="16"/>
              </w:rPr>
              <w:t>Tunellenme</w:t>
            </w:r>
            <w:proofErr w:type="spellEnd"/>
            <w:r w:rsidRPr="00315FFF">
              <w:rPr>
                <w:rFonts w:cs="Helvetica"/>
                <w:color w:val="373737"/>
                <w:sz w:val="16"/>
                <w:szCs w:val="16"/>
              </w:rPr>
              <w:t xml:space="preserve"> ve termal olmayan yollarla solma,</w:t>
            </w:r>
          </w:p>
          <w:p w:rsidR="00AC2A71" w:rsidRPr="00315FFF" w:rsidRDefault="00AC2A71" w:rsidP="00AC2A71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</w:rPr>
            </w:pPr>
            <w:r w:rsidRPr="00315FFF">
              <w:rPr>
                <w:rFonts w:cs="Helvetica"/>
                <w:color w:val="373737"/>
                <w:sz w:val="16"/>
                <w:szCs w:val="16"/>
              </w:rPr>
              <w:t>Tuzakların oluşum mekanizmaları ve tuzak parametrelerinin saptanması metotları,</w:t>
            </w:r>
          </w:p>
          <w:p w:rsidR="00AC2A71" w:rsidRPr="00315FFF" w:rsidRDefault="00AC2A71" w:rsidP="00AC2A71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</w:rPr>
            </w:pPr>
            <w:r w:rsidRPr="00315FFF">
              <w:rPr>
                <w:rFonts w:cs="Helvetica"/>
                <w:color w:val="373737"/>
                <w:sz w:val="16"/>
                <w:szCs w:val="16"/>
              </w:rPr>
              <w:t>Uyarım kontrol mekanizmalar,</w:t>
            </w:r>
          </w:p>
          <w:p w:rsidR="00AC2A71" w:rsidRPr="00315FFF" w:rsidRDefault="00AC2A71" w:rsidP="00AC2A71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</w:rPr>
            </w:pPr>
            <w:r w:rsidRPr="00315FFF">
              <w:rPr>
                <w:rFonts w:cs="Helvetica"/>
                <w:color w:val="373737"/>
                <w:sz w:val="16"/>
                <w:szCs w:val="16"/>
              </w:rPr>
              <w:t>Işık ölçüm sistemi, (</w:t>
            </w:r>
            <w:proofErr w:type="spellStart"/>
            <w:r w:rsidRPr="00315FFF">
              <w:rPr>
                <w:rFonts w:cs="Helvetica"/>
                <w:color w:val="373737"/>
                <w:sz w:val="16"/>
                <w:szCs w:val="16"/>
              </w:rPr>
              <w:t>Fotoçoğaltıcı</w:t>
            </w:r>
            <w:proofErr w:type="spellEnd"/>
            <w:r w:rsidRPr="00315FFF">
              <w:rPr>
                <w:rFonts w:cs="Helvetica"/>
                <w:color w:val="373737"/>
                <w:sz w:val="16"/>
                <w:szCs w:val="16"/>
              </w:rPr>
              <w:t xml:space="preserve"> ve tek foton sayıcısı)</w:t>
            </w:r>
          </w:p>
          <w:p w:rsidR="00AC2A71" w:rsidRPr="00315FFF" w:rsidRDefault="00AC2A71" w:rsidP="00AC2A71">
            <w:pPr>
              <w:numPr>
                <w:ilvl w:val="0"/>
                <w:numId w:val="3"/>
              </w:numPr>
              <w:shd w:val="clear" w:color="auto" w:fill="FFFFFF"/>
              <w:ind w:left="0"/>
              <w:jc w:val="left"/>
              <w:rPr>
                <w:rFonts w:cs="Helvetica"/>
                <w:color w:val="373737"/>
                <w:sz w:val="16"/>
                <w:szCs w:val="16"/>
              </w:rPr>
            </w:pPr>
            <w:r w:rsidRPr="00315FFF">
              <w:rPr>
                <w:rFonts w:cs="Helvetica"/>
                <w:color w:val="373737"/>
                <w:sz w:val="16"/>
                <w:szCs w:val="16"/>
              </w:rPr>
              <w:t>Yerel ışınlanma sistemi  (Beta ve foton kaynakları ile ölçümleme ), uygulama alanları ve limitleri.</w:t>
            </w:r>
          </w:p>
          <w:p w:rsidR="00BC32DD" w:rsidRPr="00315FFF" w:rsidRDefault="00BC32DD" w:rsidP="004F0DC7">
            <w:pPr>
              <w:rPr>
                <w:sz w:val="16"/>
                <w:szCs w:val="16"/>
              </w:rPr>
            </w:pP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5FFF" w:rsidRDefault="00AC2A71" w:rsidP="004F0DC7">
            <w:pPr>
              <w:rPr>
                <w:sz w:val="16"/>
                <w:szCs w:val="16"/>
              </w:rPr>
            </w:pPr>
            <w:r w:rsidRPr="00315FFF">
              <w:rPr>
                <w:rFonts w:cs="Helvetica"/>
                <w:color w:val="373737"/>
                <w:sz w:val="16"/>
                <w:szCs w:val="16"/>
                <w:shd w:val="clear" w:color="auto" w:fill="FFFFFF"/>
              </w:rPr>
              <w:t xml:space="preserve">Dersin amacı termal ve optik </w:t>
            </w:r>
            <w:proofErr w:type="spellStart"/>
            <w:r w:rsidRPr="00315FFF">
              <w:rPr>
                <w:rFonts w:cs="Helvetica"/>
                <w:color w:val="373737"/>
                <w:sz w:val="16"/>
                <w:szCs w:val="16"/>
                <w:shd w:val="clear" w:color="auto" w:fill="FFFFFF"/>
              </w:rPr>
              <w:t>uyarımlı</w:t>
            </w:r>
            <w:proofErr w:type="spellEnd"/>
            <w:r w:rsidRPr="00315FFF">
              <w:rPr>
                <w:rFonts w:cs="Helvetica"/>
                <w:color w:val="373737"/>
                <w:sz w:val="16"/>
                <w:szCs w:val="16"/>
                <w:shd w:val="clear" w:color="auto" w:fill="FFFFFF"/>
              </w:rPr>
              <w:t xml:space="preserve"> lüminesans yöntemleri ile nükleer kaza veya yağış sonrası  geriye dönük dozimetre, yaş tayini ve de  çevre araştırmalarında yüksek lisans ve doktora çalışmalarına devam edecek öğrencilere kuramsal bilgileri vermektir.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5FFF" w:rsidRDefault="0011580C" w:rsidP="00832AEF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>1 Yarıyıl (Haftada 4 Saat)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5FFF" w:rsidRDefault="0011580C" w:rsidP="00832AEF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>Türkçe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5FFF" w:rsidRDefault="0011580C" w:rsidP="00832AEF">
            <w:pPr>
              <w:pStyle w:val="DersBilgileri"/>
              <w:rPr>
                <w:szCs w:val="16"/>
              </w:rPr>
            </w:pPr>
            <w:r w:rsidRPr="00315FFF">
              <w:rPr>
                <w:szCs w:val="16"/>
              </w:rPr>
              <w:t>Yok</w:t>
            </w:r>
          </w:p>
        </w:tc>
      </w:tr>
      <w:tr w:rsidR="00BC32DD" w:rsidRPr="00315FFF" w:rsidTr="00832AEF">
        <w:trPr>
          <w:jc w:val="center"/>
        </w:trPr>
        <w:tc>
          <w:tcPr>
            <w:tcW w:w="2745" w:type="dxa"/>
            <w:vAlign w:val="center"/>
          </w:tcPr>
          <w:p w:rsidR="00BC32DD" w:rsidRPr="00315FFF" w:rsidRDefault="00BC32DD" w:rsidP="00832AEF">
            <w:pPr>
              <w:pStyle w:val="DersBasliklar"/>
              <w:rPr>
                <w:szCs w:val="16"/>
              </w:rPr>
            </w:pPr>
            <w:r w:rsidRPr="00315FFF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45A5C" w:rsidRPr="00315FFF" w:rsidRDefault="00D17408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5FFF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C2A71" w:rsidRPr="00315FFF">
              <w:rPr>
                <w:rFonts w:cstheme="minorHAnsi"/>
                <w:b/>
                <w:color w:val="000000" w:themeColor="text1"/>
                <w:sz w:val="16"/>
                <w:szCs w:val="16"/>
              </w:rPr>
              <w:t>1.</w:t>
            </w:r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SWS </w:t>
            </w:r>
            <w:proofErr w:type="spellStart"/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>McKeever</w:t>
            </w:r>
            <w:proofErr w:type="spellEnd"/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, Thermoluminescence of </w:t>
            </w:r>
            <w:proofErr w:type="spellStart"/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>Solids</w:t>
            </w:r>
            <w:proofErr w:type="spellEnd"/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, Cambridge </w:t>
            </w:r>
            <w:proofErr w:type="spellStart"/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>Uni</w:t>
            </w:r>
            <w:proofErr w:type="spellEnd"/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>Press</w:t>
            </w:r>
            <w:proofErr w:type="spellEnd"/>
            <w:r w:rsidR="00AC2A71"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(1985)</w:t>
            </w:r>
          </w:p>
          <w:p w:rsidR="00AC2A71" w:rsidRPr="00315FFF" w:rsidRDefault="00AC2A71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5FFF">
              <w:rPr>
                <w:rFonts w:cstheme="minorHAnsi"/>
                <w:b/>
                <w:color w:val="000000" w:themeColor="text1"/>
                <w:sz w:val="16"/>
                <w:szCs w:val="16"/>
              </w:rPr>
              <w:t>2.</w:t>
            </w:r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Aitken, M.J</w:t>
            </w:r>
            <w:proofErr w:type="gramStart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.,</w:t>
            </w:r>
            <w:proofErr w:type="gramEnd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1998. An </w:t>
            </w:r>
            <w:proofErr w:type="spellStart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Introduction</w:t>
            </w:r>
            <w:proofErr w:type="spellEnd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Optical </w:t>
            </w:r>
            <w:proofErr w:type="spellStart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Dating</w:t>
            </w:r>
            <w:proofErr w:type="spellEnd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. Oxford </w:t>
            </w:r>
            <w:proofErr w:type="spellStart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Press</w:t>
            </w:r>
            <w:proofErr w:type="spellEnd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, Oxford.</w:t>
            </w:r>
          </w:p>
          <w:p w:rsidR="00AC2A71" w:rsidRPr="00315FFF" w:rsidRDefault="00AC2A71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3. Aitken, M.J</w:t>
            </w:r>
            <w:proofErr w:type="gramStart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.,</w:t>
            </w:r>
            <w:proofErr w:type="gramEnd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1985. Thermoluminescence </w:t>
            </w:r>
            <w:proofErr w:type="spellStart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Dating</w:t>
            </w:r>
            <w:proofErr w:type="spellEnd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. Oxford </w:t>
            </w:r>
            <w:proofErr w:type="spellStart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University</w:t>
            </w:r>
            <w:proofErr w:type="spellEnd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Press</w:t>
            </w:r>
            <w:proofErr w:type="spellEnd"/>
            <w:r w:rsidRPr="00315FFF">
              <w:rPr>
                <w:rFonts w:cstheme="minorHAnsi"/>
                <w:color w:val="000000" w:themeColor="text1"/>
                <w:sz w:val="16"/>
                <w:szCs w:val="16"/>
              </w:rPr>
              <w:t>, Oxford.</w:t>
            </w:r>
          </w:p>
          <w:p w:rsidR="00AC2A71" w:rsidRPr="00315FFF" w:rsidRDefault="00AC2A71" w:rsidP="00AC2A71">
            <w:pPr>
              <w:spacing w:line="36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BC32DD" w:rsidRPr="00315FFF" w:rsidRDefault="00BC32DD" w:rsidP="00BC32DD">
      <w:pPr>
        <w:rPr>
          <w:sz w:val="16"/>
          <w:szCs w:val="16"/>
        </w:rPr>
      </w:pPr>
    </w:p>
    <w:p w:rsidR="00BC32DD" w:rsidRPr="00315FFF" w:rsidRDefault="00BC32DD" w:rsidP="00BC32DD">
      <w:pPr>
        <w:rPr>
          <w:sz w:val="16"/>
          <w:szCs w:val="16"/>
        </w:rPr>
      </w:pPr>
    </w:p>
    <w:p w:rsidR="00BC32DD" w:rsidRPr="00315FFF" w:rsidRDefault="00BC32DD" w:rsidP="00BC32DD">
      <w:pPr>
        <w:rPr>
          <w:sz w:val="16"/>
          <w:szCs w:val="16"/>
        </w:rPr>
      </w:pPr>
    </w:p>
    <w:p w:rsidR="00BC32DD" w:rsidRPr="00315FFF" w:rsidRDefault="00BC32DD" w:rsidP="00BC32DD">
      <w:pPr>
        <w:rPr>
          <w:sz w:val="16"/>
          <w:szCs w:val="16"/>
        </w:rPr>
      </w:pPr>
    </w:p>
    <w:bookmarkEnd w:id="0"/>
    <w:p w:rsidR="00EB0AE2" w:rsidRPr="00315FFF" w:rsidRDefault="00315FFF">
      <w:pPr>
        <w:rPr>
          <w:sz w:val="16"/>
          <w:szCs w:val="16"/>
        </w:rPr>
      </w:pPr>
    </w:p>
    <w:sectPr w:rsidR="00EB0AE2" w:rsidRPr="0031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4741D"/>
    <w:multiLevelType w:val="hybridMultilevel"/>
    <w:tmpl w:val="18FE3E7C"/>
    <w:lvl w:ilvl="0" w:tplc="2FCE46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31A80"/>
    <w:multiLevelType w:val="multilevel"/>
    <w:tmpl w:val="8FC4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580C"/>
    <w:rsid w:val="00315FFF"/>
    <w:rsid w:val="004F0DC7"/>
    <w:rsid w:val="00695EB5"/>
    <w:rsid w:val="00832BE3"/>
    <w:rsid w:val="00AC2A71"/>
    <w:rsid w:val="00B73745"/>
    <w:rsid w:val="00B97EA2"/>
    <w:rsid w:val="00BC32DD"/>
    <w:rsid w:val="00BE16DD"/>
    <w:rsid w:val="00D17408"/>
    <w:rsid w:val="00D4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D45A5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4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erenshnr</dc:creator>
  <cp:keywords/>
  <dc:description/>
  <cp:lastModifiedBy>Windows User</cp:lastModifiedBy>
  <cp:revision>5</cp:revision>
  <dcterms:created xsi:type="dcterms:W3CDTF">2018-05-08T14:20:00Z</dcterms:created>
  <dcterms:modified xsi:type="dcterms:W3CDTF">2018-05-08T14:37:00Z</dcterms:modified>
</cp:coreProperties>
</file>